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9ABA" w14:textId="77777777" w:rsidR="001B6B86" w:rsidRPr="00A847B7" w:rsidRDefault="001B6B86" w:rsidP="00B36683">
      <w:pPr>
        <w:shd w:val="clear" w:color="auto" w:fill="374C80" w:themeFill="accent1" w:themeFillShade="BF"/>
        <w:jc w:val="center"/>
        <w:rPr>
          <w:b/>
          <w:color w:val="FFFFFF" w:themeColor="background1"/>
        </w:rPr>
      </w:pPr>
    </w:p>
    <w:p w14:paraId="49258499" w14:textId="77777777" w:rsidR="00FA283A" w:rsidRPr="00A847B7" w:rsidRDefault="00FA283A" w:rsidP="00B36683">
      <w:pPr>
        <w:shd w:val="clear" w:color="auto" w:fill="374C80" w:themeFill="accent1" w:themeFillShade="BF"/>
        <w:jc w:val="center"/>
        <w:rPr>
          <w:b/>
          <w:color w:val="FFFFFF" w:themeColor="background1"/>
        </w:rPr>
      </w:pPr>
    </w:p>
    <w:p w14:paraId="3F5CAFCF" w14:textId="77777777" w:rsidR="00FA283A" w:rsidRPr="00A847B7" w:rsidRDefault="00FA283A" w:rsidP="00B36683">
      <w:pPr>
        <w:shd w:val="clear" w:color="auto" w:fill="374C80" w:themeFill="accent1" w:themeFillShade="BF"/>
        <w:jc w:val="center"/>
        <w:rPr>
          <w:b/>
          <w:color w:val="FFFFFF" w:themeColor="background1"/>
        </w:rPr>
      </w:pPr>
    </w:p>
    <w:p w14:paraId="61D163F3" w14:textId="77777777" w:rsidR="00FA283A" w:rsidRPr="00A847B7" w:rsidRDefault="00FA283A" w:rsidP="00B36683">
      <w:pPr>
        <w:shd w:val="clear" w:color="auto" w:fill="374C80" w:themeFill="accent1" w:themeFillShade="BF"/>
        <w:jc w:val="center"/>
        <w:rPr>
          <w:b/>
          <w:color w:val="FFFFFF" w:themeColor="background1"/>
        </w:rPr>
      </w:pPr>
    </w:p>
    <w:p w14:paraId="4C764A20" w14:textId="17DF4280"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LOI DE FINANCES POUR 2021</w:t>
      </w:r>
    </w:p>
    <w:p w14:paraId="6B06E291" w14:textId="12D536E8"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 xml:space="preserve">LOI DE FINANCEMENT DE LA </w:t>
      </w:r>
      <w:r w:rsidR="000D086F" w:rsidRPr="00A847B7">
        <w:rPr>
          <w:b/>
          <w:caps/>
          <w:color w:val="FFFFFF" w:themeColor="background1"/>
          <w:sz w:val="52"/>
          <w:szCs w:val="52"/>
        </w:rPr>
        <w:t>sÉcuritÉ sociale pour 2021</w:t>
      </w:r>
    </w:p>
    <w:p w14:paraId="1038B549" w14:textId="77777777" w:rsidR="004F398D" w:rsidRPr="00A847B7" w:rsidRDefault="004F398D" w:rsidP="00B36683">
      <w:pPr>
        <w:shd w:val="clear" w:color="auto" w:fill="374C80" w:themeFill="accent1" w:themeFillShade="BF"/>
        <w:jc w:val="center"/>
        <w:rPr>
          <w:b/>
          <w:color w:val="FFFFFF" w:themeColor="background1"/>
          <w:sz w:val="52"/>
          <w:szCs w:val="52"/>
        </w:rPr>
      </w:pPr>
    </w:p>
    <w:p w14:paraId="223D2AB9" w14:textId="77777777" w:rsidR="001B6B86" w:rsidRPr="00A847B7" w:rsidRDefault="001B6B86" w:rsidP="00B36683">
      <w:pPr>
        <w:shd w:val="clear" w:color="auto" w:fill="374C80" w:themeFill="accent1" w:themeFillShade="BF"/>
        <w:jc w:val="center"/>
        <w:rPr>
          <w:b/>
          <w:color w:val="FFFFFF" w:themeColor="background1"/>
        </w:rPr>
      </w:pPr>
    </w:p>
    <w:p w14:paraId="1F9CCA30" w14:textId="77777777" w:rsidR="001B6B86" w:rsidRPr="00A847B7" w:rsidRDefault="001B6B86" w:rsidP="00B36683">
      <w:pPr>
        <w:shd w:val="clear" w:color="auto" w:fill="374C80" w:themeFill="accent1" w:themeFillShade="BF"/>
        <w:jc w:val="center"/>
        <w:rPr>
          <w:b/>
          <w:color w:val="FFFFFF" w:themeColor="background1"/>
        </w:rPr>
      </w:pPr>
    </w:p>
    <w:p w14:paraId="5D0548C9" w14:textId="77777777" w:rsidR="001B6B86" w:rsidRPr="00A847B7" w:rsidRDefault="001B6B86" w:rsidP="00B36683">
      <w:pPr>
        <w:shd w:val="clear" w:color="auto" w:fill="374C80" w:themeFill="accent1" w:themeFillShade="BF"/>
        <w:jc w:val="center"/>
        <w:rPr>
          <w:b/>
          <w:color w:val="FFFFFF" w:themeColor="background1"/>
        </w:rPr>
      </w:pPr>
    </w:p>
    <w:p w14:paraId="2EC62D73" w14:textId="77777777" w:rsidR="001B6B86" w:rsidRPr="00A847B7" w:rsidRDefault="001B6B86" w:rsidP="00B36683">
      <w:pPr>
        <w:shd w:val="clear" w:color="auto" w:fill="374C80" w:themeFill="accent1" w:themeFillShade="BF"/>
        <w:jc w:val="center"/>
        <w:rPr>
          <w:b/>
          <w:color w:val="FFFFFF" w:themeColor="background1"/>
          <w:sz w:val="52"/>
          <w:szCs w:val="52"/>
        </w:rPr>
      </w:pPr>
      <w:r w:rsidRPr="00A847B7">
        <w:rPr>
          <w:b/>
          <w:color w:val="FFFFFF" w:themeColor="background1"/>
          <w:sz w:val="52"/>
          <w:szCs w:val="52"/>
        </w:rPr>
        <w:t>SUPPORT D’ANIMATION</w:t>
      </w:r>
    </w:p>
    <w:p w14:paraId="03CA53DF" w14:textId="77777777" w:rsidR="00183DA0" w:rsidRPr="00A847B7" w:rsidRDefault="00183DA0" w:rsidP="00B36683">
      <w:pPr>
        <w:shd w:val="clear" w:color="auto" w:fill="374C80" w:themeFill="accent1" w:themeFillShade="BF"/>
        <w:jc w:val="center"/>
        <w:rPr>
          <w:b/>
          <w:color w:val="FFFFFF" w:themeColor="background1"/>
          <w:sz w:val="52"/>
          <w:szCs w:val="52"/>
        </w:rPr>
      </w:pPr>
    </w:p>
    <w:p w14:paraId="2763C182" w14:textId="77777777" w:rsidR="00A8095A" w:rsidRPr="00A847B7" w:rsidRDefault="00A8095A" w:rsidP="00A8095A">
      <w:r w:rsidRPr="00A847B7">
        <w:t xml:space="preserve">Sources : </w:t>
      </w:r>
    </w:p>
    <w:p w14:paraId="4EC6C6B3" w14:textId="4782AE85" w:rsidR="00A8095A" w:rsidRPr="00A847B7" w:rsidRDefault="0099471D" w:rsidP="00EE0687">
      <w:pPr>
        <w:pStyle w:val="Paragraphedeliste"/>
        <w:numPr>
          <w:ilvl w:val="0"/>
          <w:numId w:val="311"/>
        </w:numPr>
      </w:pPr>
      <w:r>
        <w:t>Loi de Finances pour 2021 du 29 décembre 2020, n°</w:t>
      </w:r>
      <w:r w:rsidR="004F3749">
        <w:t>2020-1721</w:t>
      </w:r>
    </w:p>
    <w:p w14:paraId="45B9FE8A" w14:textId="07A8E605" w:rsidR="00A8095A" w:rsidRPr="00A847B7" w:rsidRDefault="00825B61" w:rsidP="00EE0687">
      <w:pPr>
        <w:pStyle w:val="Paragraphedeliste"/>
        <w:numPr>
          <w:ilvl w:val="0"/>
          <w:numId w:val="311"/>
        </w:numPr>
      </w:pPr>
      <w:r>
        <w:t>Loi</w:t>
      </w:r>
      <w:r w:rsidRPr="00825B61">
        <w:t xml:space="preserve"> de </w:t>
      </w:r>
      <w:r w:rsidR="004B534F">
        <w:t>F</w:t>
      </w:r>
      <w:r w:rsidRPr="00825B61">
        <w:t>inancement de la sécurité sociale pour 2021 du 14 décembre 2020</w:t>
      </w:r>
      <w:r>
        <w:t>, n°</w:t>
      </w:r>
      <w:r w:rsidRPr="00825B61">
        <w:t xml:space="preserve">2020-1576  </w:t>
      </w:r>
    </w:p>
    <w:p w14:paraId="0400433E" w14:textId="477E5862" w:rsidR="00B36683" w:rsidRPr="00A847B7" w:rsidRDefault="00B36683">
      <w:r w:rsidRPr="00A847B7">
        <w:tab/>
      </w:r>
      <w:r w:rsidRPr="00A847B7">
        <w:tab/>
      </w:r>
      <w:r w:rsidRPr="00A847B7">
        <w:tab/>
      </w:r>
      <w:r w:rsidRPr="00A847B7">
        <w:tab/>
      </w:r>
      <w:r w:rsidRPr="00A847B7">
        <w:tab/>
      </w:r>
      <w:r w:rsidRPr="00A847B7">
        <w:tab/>
      </w:r>
      <w:r w:rsidRPr="00A847B7">
        <w:tab/>
      </w:r>
      <w:r w:rsidRPr="00A847B7">
        <w:tab/>
      </w:r>
      <w:r w:rsidRPr="00A847B7">
        <w:tab/>
      </w:r>
      <w:r w:rsidRPr="00A847B7">
        <w:rPr>
          <w:color w:val="002060"/>
        </w:rPr>
        <w:t xml:space="preserve">WebLex – </w:t>
      </w:r>
      <w:r w:rsidR="00511220">
        <w:rPr>
          <w:color w:val="002060"/>
        </w:rPr>
        <w:t>06 janvier 2021</w:t>
      </w:r>
    </w:p>
    <w:p w14:paraId="192061F7" w14:textId="562E5E56" w:rsidR="00837EDF" w:rsidRPr="00A847B7" w:rsidRDefault="00837EDF"/>
    <w:p w14:paraId="66524D16" w14:textId="4DE7EDEC" w:rsidR="001148C9" w:rsidRPr="00A847B7" w:rsidRDefault="00837EDF" w:rsidP="003F0F8E">
      <w:r w:rsidRPr="00A847B7">
        <w:br w:type="page"/>
      </w:r>
    </w:p>
    <w:p w14:paraId="7E6422F3" w14:textId="77777777" w:rsidR="00162CCC" w:rsidRPr="00A847B7" w:rsidRDefault="00162CCC"/>
    <w:sdt>
      <w:sdtPr>
        <w:rPr>
          <w:b w:val="0"/>
          <w:color w:val="auto"/>
          <w:sz w:val="20"/>
          <w:szCs w:val="20"/>
        </w:rPr>
        <w:id w:val="-1765759823"/>
        <w:docPartObj>
          <w:docPartGallery w:val="Table of Contents"/>
          <w:docPartUnique/>
        </w:docPartObj>
      </w:sdtPr>
      <w:sdtEndPr>
        <w:rPr>
          <w:bCs/>
        </w:rPr>
      </w:sdtEndPr>
      <w:sdtContent>
        <w:p w14:paraId="20AECCE5" w14:textId="3AC0C613" w:rsidR="008066C8" w:rsidRPr="00A847B7" w:rsidRDefault="003F0F8E">
          <w:pPr>
            <w:pStyle w:val="En-ttedetabledesmatires"/>
          </w:pPr>
          <w:r w:rsidRPr="00A847B7">
            <w:t>Sommaire</w:t>
          </w:r>
        </w:p>
        <w:p w14:paraId="760949EF" w14:textId="5FE2B369" w:rsidR="00E45877" w:rsidRDefault="008066C8">
          <w:pPr>
            <w:pStyle w:val="TM1"/>
            <w:tabs>
              <w:tab w:val="right" w:leader="dot" w:pos="9062"/>
            </w:tabs>
            <w:rPr>
              <w:noProof/>
              <w:sz w:val="22"/>
              <w:szCs w:val="22"/>
              <w:lang w:eastAsia="fr-FR"/>
            </w:rPr>
          </w:pPr>
          <w:r w:rsidRPr="00A847B7">
            <w:fldChar w:fldCharType="begin"/>
          </w:r>
          <w:r w:rsidRPr="00A847B7">
            <w:instrText xml:space="preserve"> TOC \o "1-3" \h \z \u </w:instrText>
          </w:r>
          <w:r w:rsidRPr="00A847B7">
            <w:fldChar w:fldCharType="separate"/>
          </w:r>
          <w:hyperlink w:anchor="_Toc60781878" w:history="1">
            <w:r w:rsidR="00E45877" w:rsidRPr="003F41C3">
              <w:rPr>
                <w:rStyle w:val="Lienhypertexte"/>
                <w:caps/>
                <w:noProof/>
              </w:rPr>
              <w:t>Focus sur le secteur de l’industrie</w:t>
            </w:r>
            <w:r w:rsidR="00E45877">
              <w:rPr>
                <w:noProof/>
                <w:webHidden/>
              </w:rPr>
              <w:tab/>
            </w:r>
            <w:r w:rsidR="00E45877">
              <w:rPr>
                <w:noProof/>
                <w:webHidden/>
              </w:rPr>
              <w:fldChar w:fldCharType="begin"/>
            </w:r>
            <w:r w:rsidR="00E45877">
              <w:rPr>
                <w:noProof/>
                <w:webHidden/>
              </w:rPr>
              <w:instrText xml:space="preserve"> PAGEREF _Toc60781878 \h </w:instrText>
            </w:r>
            <w:r w:rsidR="00E45877">
              <w:rPr>
                <w:noProof/>
                <w:webHidden/>
              </w:rPr>
            </w:r>
            <w:r w:rsidR="00E45877">
              <w:rPr>
                <w:noProof/>
                <w:webHidden/>
              </w:rPr>
              <w:fldChar w:fldCharType="separate"/>
            </w:r>
            <w:r w:rsidR="00E45877">
              <w:rPr>
                <w:noProof/>
                <w:webHidden/>
              </w:rPr>
              <w:t>3</w:t>
            </w:r>
            <w:r w:rsidR="00E45877">
              <w:rPr>
                <w:noProof/>
                <w:webHidden/>
              </w:rPr>
              <w:fldChar w:fldCharType="end"/>
            </w:r>
          </w:hyperlink>
        </w:p>
        <w:p w14:paraId="5D664E62" w14:textId="64D4FDF9" w:rsidR="00E45877" w:rsidRDefault="00E45877">
          <w:pPr>
            <w:pStyle w:val="TM2"/>
            <w:tabs>
              <w:tab w:val="right" w:leader="dot" w:pos="9062"/>
            </w:tabs>
            <w:rPr>
              <w:noProof/>
              <w:sz w:val="22"/>
              <w:szCs w:val="22"/>
              <w:lang w:eastAsia="fr-FR"/>
            </w:rPr>
          </w:pPr>
          <w:hyperlink w:anchor="_Toc60781879" w:history="1">
            <w:r w:rsidRPr="003F41C3">
              <w:rPr>
                <w:rStyle w:val="Lienhypertexte"/>
                <w:noProof/>
              </w:rPr>
              <w:t>Les mesures fiscales</w:t>
            </w:r>
            <w:r>
              <w:rPr>
                <w:noProof/>
                <w:webHidden/>
              </w:rPr>
              <w:tab/>
            </w:r>
            <w:r>
              <w:rPr>
                <w:noProof/>
                <w:webHidden/>
              </w:rPr>
              <w:fldChar w:fldCharType="begin"/>
            </w:r>
            <w:r>
              <w:rPr>
                <w:noProof/>
                <w:webHidden/>
              </w:rPr>
              <w:instrText xml:space="preserve"> PAGEREF _Toc60781879 \h </w:instrText>
            </w:r>
            <w:r>
              <w:rPr>
                <w:noProof/>
                <w:webHidden/>
              </w:rPr>
            </w:r>
            <w:r>
              <w:rPr>
                <w:noProof/>
                <w:webHidden/>
              </w:rPr>
              <w:fldChar w:fldCharType="separate"/>
            </w:r>
            <w:r>
              <w:rPr>
                <w:noProof/>
                <w:webHidden/>
              </w:rPr>
              <w:t>4</w:t>
            </w:r>
            <w:r>
              <w:rPr>
                <w:noProof/>
                <w:webHidden/>
              </w:rPr>
              <w:fldChar w:fldCharType="end"/>
            </w:r>
          </w:hyperlink>
        </w:p>
        <w:p w14:paraId="38D9E97B" w14:textId="73B0A4FA" w:rsidR="00E45877" w:rsidRDefault="00E45877">
          <w:pPr>
            <w:pStyle w:val="TM3"/>
            <w:tabs>
              <w:tab w:val="right" w:leader="dot" w:pos="9062"/>
            </w:tabs>
            <w:rPr>
              <w:noProof/>
            </w:rPr>
          </w:pPr>
          <w:hyperlink w:anchor="_Toc60781880" w:history="1">
            <w:r w:rsidRPr="003F41C3">
              <w:rPr>
                <w:rStyle w:val="Lienhypertexte"/>
                <w:noProof/>
              </w:rPr>
              <w:t>Slide 3 : Taxes douanières</w:t>
            </w:r>
            <w:r>
              <w:rPr>
                <w:noProof/>
                <w:webHidden/>
              </w:rPr>
              <w:tab/>
            </w:r>
            <w:r>
              <w:rPr>
                <w:noProof/>
                <w:webHidden/>
              </w:rPr>
              <w:fldChar w:fldCharType="begin"/>
            </w:r>
            <w:r>
              <w:rPr>
                <w:noProof/>
                <w:webHidden/>
              </w:rPr>
              <w:instrText xml:space="preserve"> PAGEREF _Toc60781880 \h </w:instrText>
            </w:r>
            <w:r>
              <w:rPr>
                <w:noProof/>
                <w:webHidden/>
              </w:rPr>
            </w:r>
            <w:r>
              <w:rPr>
                <w:noProof/>
                <w:webHidden/>
              </w:rPr>
              <w:fldChar w:fldCharType="separate"/>
            </w:r>
            <w:r>
              <w:rPr>
                <w:noProof/>
                <w:webHidden/>
              </w:rPr>
              <w:t>4</w:t>
            </w:r>
            <w:r>
              <w:rPr>
                <w:noProof/>
                <w:webHidden/>
              </w:rPr>
              <w:fldChar w:fldCharType="end"/>
            </w:r>
          </w:hyperlink>
        </w:p>
        <w:p w14:paraId="1ADEF265" w14:textId="1741CABF" w:rsidR="00E45877" w:rsidRDefault="00E45877">
          <w:pPr>
            <w:pStyle w:val="TM3"/>
            <w:tabs>
              <w:tab w:val="right" w:leader="dot" w:pos="9062"/>
            </w:tabs>
            <w:rPr>
              <w:noProof/>
            </w:rPr>
          </w:pPr>
          <w:hyperlink w:anchor="_Toc60781881" w:history="1">
            <w:r w:rsidRPr="003F41C3">
              <w:rPr>
                <w:rStyle w:val="Lienhypertexte"/>
                <w:noProof/>
              </w:rPr>
              <w:t>Slide 4 : Valeur locative des établissements industriels</w:t>
            </w:r>
            <w:r>
              <w:rPr>
                <w:noProof/>
                <w:webHidden/>
              </w:rPr>
              <w:tab/>
            </w:r>
            <w:r>
              <w:rPr>
                <w:noProof/>
                <w:webHidden/>
              </w:rPr>
              <w:fldChar w:fldCharType="begin"/>
            </w:r>
            <w:r>
              <w:rPr>
                <w:noProof/>
                <w:webHidden/>
              </w:rPr>
              <w:instrText xml:space="preserve"> PAGEREF _Toc60781881 \h </w:instrText>
            </w:r>
            <w:r>
              <w:rPr>
                <w:noProof/>
                <w:webHidden/>
              </w:rPr>
            </w:r>
            <w:r>
              <w:rPr>
                <w:noProof/>
                <w:webHidden/>
              </w:rPr>
              <w:fldChar w:fldCharType="separate"/>
            </w:r>
            <w:r>
              <w:rPr>
                <w:noProof/>
                <w:webHidden/>
              </w:rPr>
              <w:t>5</w:t>
            </w:r>
            <w:r>
              <w:rPr>
                <w:noProof/>
                <w:webHidden/>
              </w:rPr>
              <w:fldChar w:fldCharType="end"/>
            </w:r>
          </w:hyperlink>
        </w:p>
        <w:p w14:paraId="7605D6F1" w14:textId="48CE9D13" w:rsidR="00E45877" w:rsidRDefault="00E45877">
          <w:pPr>
            <w:pStyle w:val="TM3"/>
            <w:tabs>
              <w:tab w:val="right" w:leader="dot" w:pos="9062"/>
            </w:tabs>
            <w:rPr>
              <w:noProof/>
            </w:rPr>
          </w:pPr>
          <w:hyperlink w:anchor="_Toc60781882" w:history="1">
            <w:r w:rsidRPr="003F41C3">
              <w:rPr>
                <w:rStyle w:val="Lienhypertexte"/>
                <w:noProof/>
              </w:rPr>
              <w:t>Slide 5 : Autoliquidation de la TVA</w:t>
            </w:r>
            <w:r>
              <w:rPr>
                <w:noProof/>
                <w:webHidden/>
              </w:rPr>
              <w:tab/>
            </w:r>
            <w:r>
              <w:rPr>
                <w:noProof/>
                <w:webHidden/>
              </w:rPr>
              <w:fldChar w:fldCharType="begin"/>
            </w:r>
            <w:r>
              <w:rPr>
                <w:noProof/>
                <w:webHidden/>
              </w:rPr>
              <w:instrText xml:space="preserve"> PAGEREF _Toc60781882 \h </w:instrText>
            </w:r>
            <w:r>
              <w:rPr>
                <w:noProof/>
                <w:webHidden/>
              </w:rPr>
            </w:r>
            <w:r>
              <w:rPr>
                <w:noProof/>
                <w:webHidden/>
              </w:rPr>
              <w:fldChar w:fldCharType="separate"/>
            </w:r>
            <w:r>
              <w:rPr>
                <w:noProof/>
                <w:webHidden/>
              </w:rPr>
              <w:t>6</w:t>
            </w:r>
            <w:r>
              <w:rPr>
                <w:noProof/>
                <w:webHidden/>
              </w:rPr>
              <w:fldChar w:fldCharType="end"/>
            </w:r>
          </w:hyperlink>
        </w:p>
        <w:p w14:paraId="5913DBFA" w14:textId="70564063" w:rsidR="00E45877" w:rsidRDefault="00E45877">
          <w:pPr>
            <w:pStyle w:val="TM3"/>
            <w:tabs>
              <w:tab w:val="right" w:leader="dot" w:pos="9062"/>
            </w:tabs>
            <w:rPr>
              <w:noProof/>
            </w:rPr>
          </w:pPr>
          <w:hyperlink w:anchor="_Toc60781883" w:history="1">
            <w:r w:rsidRPr="003F41C3">
              <w:rPr>
                <w:rStyle w:val="Lienhypertexte"/>
                <w:noProof/>
              </w:rPr>
              <w:t>Slide 6 : Taxe pour le développement des industries</w:t>
            </w:r>
            <w:r>
              <w:rPr>
                <w:noProof/>
                <w:webHidden/>
              </w:rPr>
              <w:tab/>
            </w:r>
            <w:r>
              <w:rPr>
                <w:noProof/>
                <w:webHidden/>
              </w:rPr>
              <w:fldChar w:fldCharType="begin"/>
            </w:r>
            <w:r>
              <w:rPr>
                <w:noProof/>
                <w:webHidden/>
              </w:rPr>
              <w:instrText xml:space="preserve"> PAGEREF _Toc60781883 \h </w:instrText>
            </w:r>
            <w:r>
              <w:rPr>
                <w:noProof/>
                <w:webHidden/>
              </w:rPr>
            </w:r>
            <w:r>
              <w:rPr>
                <w:noProof/>
                <w:webHidden/>
              </w:rPr>
              <w:fldChar w:fldCharType="separate"/>
            </w:r>
            <w:r>
              <w:rPr>
                <w:noProof/>
                <w:webHidden/>
              </w:rPr>
              <w:t>6</w:t>
            </w:r>
            <w:r>
              <w:rPr>
                <w:noProof/>
                <w:webHidden/>
              </w:rPr>
              <w:fldChar w:fldCharType="end"/>
            </w:r>
          </w:hyperlink>
        </w:p>
        <w:p w14:paraId="69EAEC8B" w14:textId="7BE5E7D8" w:rsidR="00E45877" w:rsidRDefault="00E45877">
          <w:pPr>
            <w:pStyle w:val="TM3"/>
            <w:tabs>
              <w:tab w:val="right" w:leader="dot" w:pos="9062"/>
            </w:tabs>
            <w:rPr>
              <w:noProof/>
            </w:rPr>
          </w:pPr>
          <w:hyperlink w:anchor="_Toc60781884" w:history="1">
            <w:r w:rsidRPr="003F41C3">
              <w:rPr>
                <w:rStyle w:val="Lienhypertexte"/>
                <w:noProof/>
              </w:rPr>
              <w:t>Slide 7 : Une aide exceptionnelle pour les entreprises exposées à un risque significatif de fuite de carbone</w:t>
            </w:r>
            <w:r>
              <w:rPr>
                <w:noProof/>
                <w:webHidden/>
              </w:rPr>
              <w:tab/>
            </w:r>
            <w:r>
              <w:rPr>
                <w:noProof/>
                <w:webHidden/>
              </w:rPr>
              <w:fldChar w:fldCharType="begin"/>
            </w:r>
            <w:r>
              <w:rPr>
                <w:noProof/>
                <w:webHidden/>
              </w:rPr>
              <w:instrText xml:space="preserve"> PAGEREF _Toc60781884 \h </w:instrText>
            </w:r>
            <w:r>
              <w:rPr>
                <w:noProof/>
                <w:webHidden/>
              </w:rPr>
            </w:r>
            <w:r>
              <w:rPr>
                <w:noProof/>
                <w:webHidden/>
              </w:rPr>
              <w:fldChar w:fldCharType="separate"/>
            </w:r>
            <w:r>
              <w:rPr>
                <w:noProof/>
                <w:webHidden/>
              </w:rPr>
              <w:t>8</w:t>
            </w:r>
            <w:r>
              <w:rPr>
                <w:noProof/>
                <w:webHidden/>
              </w:rPr>
              <w:fldChar w:fldCharType="end"/>
            </w:r>
          </w:hyperlink>
        </w:p>
        <w:p w14:paraId="748191D2" w14:textId="687E8738" w:rsidR="00E45877" w:rsidRDefault="00E45877">
          <w:pPr>
            <w:pStyle w:val="TM3"/>
            <w:tabs>
              <w:tab w:val="right" w:leader="dot" w:pos="9062"/>
            </w:tabs>
            <w:rPr>
              <w:noProof/>
            </w:rPr>
          </w:pPr>
          <w:hyperlink w:anchor="_Toc60781885" w:history="1">
            <w:r w:rsidRPr="003F41C3">
              <w:rPr>
                <w:rStyle w:val="Lienhypertexte"/>
                <w:noProof/>
              </w:rPr>
              <w:t>Slide 8 : Suppression de taxes</w:t>
            </w:r>
            <w:r>
              <w:rPr>
                <w:noProof/>
                <w:webHidden/>
              </w:rPr>
              <w:tab/>
            </w:r>
            <w:r>
              <w:rPr>
                <w:noProof/>
                <w:webHidden/>
              </w:rPr>
              <w:fldChar w:fldCharType="begin"/>
            </w:r>
            <w:r>
              <w:rPr>
                <w:noProof/>
                <w:webHidden/>
              </w:rPr>
              <w:instrText xml:space="preserve"> PAGEREF _Toc60781885 \h </w:instrText>
            </w:r>
            <w:r>
              <w:rPr>
                <w:noProof/>
                <w:webHidden/>
              </w:rPr>
            </w:r>
            <w:r>
              <w:rPr>
                <w:noProof/>
                <w:webHidden/>
              </w:rPr>
              <w:fldChar w:fldCharType="separate"/>
            </w:r>
            <w:r>
              <w:rPr>
                <w:noProof/>
                <w:webHidden/>
              </w:rPr>
              <w:t>8</w:t>
            </w:r>
            <w:r>
              <w:rPr>
                <w:noProof/>
                <w:webHidden/>
              </w:rPr>
              <w:fldChar w:fldCharType="end"/>
            </w:r>
          </w:hyperlink>
        </w:p>
        <w:p w14:paraId="6CF7393E" w14:textId="29C412C3" w:rsidR="008066C8" w:rsidRPr="00A847B7" w:rsidRDefault="008066C8">
          <w:r w:rsidRPr="00A847B7">
            <w:rPr>
              <w:b/>
              <w:bCs/>
            </w:rPr>
            <w:fldChar w:fldCharType="end"/>
          </w:r>
        </w:p>
      </w:sdtContent>
    </w:sdt>
    <w:p w14:paraId="24F36273" w14:textId="77777777" w:rsidR="001148C9" w:rsidRPr="00A847B7" w:rsidRDefault="001148C9">
      <w:r w:rsidRPr="00A847B7">
        <w:br w:type="page"/>
      </w:r>
    </w:p>
    <w:p w14:paraId="28149D56" w14:textId="77777777" w:rsidR="00162CCC" w:rsidRPr="00A847B7" w:rsidRDefault="00162CCC"/>
    <w:p w14:paraId="39E4B1A0" w14:textId="77777777" w:rsidR="00162CCC" w:rsidRPr="00A847B7" w:rsidRDefault="00162CCC"/>
    <w:p w14:paraId="157F289C" w14:textId="77777777" w:rsidR="00162CCC" w:rsidRPr="00A847B7" w:rsidRDefault="00162CCC"/>
    <w:p w14:paraId="4A45A836" w14:textId="77777777" w:rsidR="00162CCC" w:rsidRPr="00A847B7" w:rsidRDefault="00162CCC"/>
    <w:p w14:paraId="6D52FAA7" w14:textId="77777777" w:rsidR="00162CCC" w:rsidRPr="00A847B7" w:rsidRDefault="00162CCC"/>
    <w:p w14:paraId="2366CD1C" w14:textId="77777777" w:rsidR="00837EDF" w:rsidRPr="00A847B7" w:rsidRDefault="00837EDF"/>
    <w:p w14:paraId="39D76923" w14:textId="77777777" w:rsidR="001148C9" w:rsidRPr="00A847B7" w:rsidRDefault="001148C9"/>
    <w:p w14:paraId="17E945E0" w14:textId="77777777" w:rsidR="001148C9" w:rsidRPr="00A847B7" w:rsidRDefault="001148C9"/>
    <w:p w14:paraId="6B2A53E6" w14:textId="77777777" w:rsidR="001148C9" w:rsidRPr="00A847B7" w:rsidRDefault="001148C9"/>
    <w:p w14:paraId="48F9B9E2" w14:textId="77777777" w:rsidR="00B376F1" w:rsidRPr="00A847B7" w:rsidRDefault="00B376F1" w:rsidP="00B376F1">
      <w:pPr>
        <w:pStyle w:val="Titre1"/>
        <w:rPr>
          <w:caps/>
        </w:rPr>
      </w:pPr>
      <w:bookmarkStart w:id="0" w:name="_Toc30149370"/>
      <w:bookmarkStart w:id="1" w:name="_Toc60781878"/>
      <w:r w:rsidRPr="00A847B7">
        <w:rPr>
          <w:caps/>
        </w:rPr>
        <w:t>Focus sur le secteur de l’industrie</w:t>
      </w:r>
      <w:bookmarkEnd w:id="0"/>
      <w:bookmarkEnd w:id="1"/>
    </w:p>
    <w:p w14:paraId="2F5CF928" w14:textId="77777777" w:rsidR="00B376F1" w:rsidRPr="00A847B7" w:rsidRDefault="00B376F1" w:rsidP="00B376F1"/>
    <w:p w14:paraId="1CCF3625" w14:textId="67A18BDD" w:rsidR="00B376F1" w:rsidRDefault="00B376F1" w:rsidP="00B376F1">
      <w:r w:rsidRPr="00A847B7">
        <w:br w:type="page"/>
      </w:r>
    </w:p>
    <w:p w14:paraId="3B7F84C3" w14:textId="77777777" w:rsidR="00DE603C" w:rsidRPr="00A847B7" w:rsidRDefault="00DE603C" w:rsidP="00B376F1"/>
    <w:p w14:paraId="5635C147" w14:textId="1C5C9422" w:rsidR="00B376F1" w:rsidRDefault="00B376F1" w:rsidP="00B376F1">
      <w:pPr>
        <w:pStyle w:val="Titre2"/>
      </w:pPr>
      <w:bookmarkStart w:id="2" w:name="_Toc60781879"/>
      <w:r w:rsidRPr="00A847B7">
        <w:t>Les mesures fiscales</w:t>
      </w:r>
      <w:bookmarkEnd w:id="2"/>
      <w:r w:rsidRPr="00A847B7">
        <w:t xml:space="preserve"> </w:t>
      </w:r>
    </w:p>
    <w:p w14:paraId="26AB8CFB" w14:textId="77777777" w:rsidR="00DE603C" w:rsidRPr="00DE603C" w:rsidRDefault="00DE603C" w:rsidP="00DE603C"/>
    <w:p w14:paraId="3FE05485" w14:textId="4F9FF8FA" w:rsidR="009143A4" w:rsidRPr="00A847B7" w:rsidRDefault="009143A4" w:rsidP="009143A4">
      <w:pPr>
        <w:pStyle w:val="Titre3"/>
      </w:pPr>
      <w:bookmarkStart w:id="3" w:name="_Toc60781880"/>
      <w:r w:rsidRPr="00A847B7">
        <w:t xml:space="preserve">Slide </w:t>
      </w:r>
      <w:r w:rsidR="000750A9">
        <w:t>3</w:t>
      </w:r>
      <w:r w:rsidR="003B0F28" w:rsidRPr="00A847B7">
        <w:t> </w:t>
      </w:r>
      <w:r w:rsidRPr="00A847B7">
        <w:t xml:space="preserve">: </w:t>
      </w:r>
      <w:r w:rsidR="00047776">
        <w:t>Taxes douanières</w:t>
      </w:r>
      <w:bookmarkEnd w:id="3"/>
    </w:p>
    <w:p w14:paraId="1315272E" w14:textId="7070467B" w:rsidR="00F227F8" w:rsidRPr="00136081" w:rsidRDefault="00DE603C" w:rsidP="00DE603C">
      <w:r w:rsidRPr="004F587E">
        <w:rPr>
          <w:u w:val="single"/>
        </w:rPr>
        <w:t xml:space="preserve">Source </w:t>
      </w:r>
      <w:r w:rsidRPr="00A847B7">
        <w:t>:</w:t>
      </w:r>
      <w:r w:rsidR="00F54D14" w:rsidRPr="00136081">
        <w:t xml:space="preserve"> Loi de Finances pour 2021, articles </w:t>
      </w:r>
      <w:r w:rsidR="00F227F8" w:rsidRPr="00136081">
        <w:t>60, 61 et 62</w:t>
      </w:r>
    </w:p>
    <w:p w14:paraId="67B3C57D" w14:textId="3E6A7F49" w:rsidR="00F54D14" w:rsidRPr="00A111D5" w:rsidRDefault="00A111D5" w:rsidP="00EE0687">
      <w:pPr>
        <w:pStyle w:val="Paragraphedeliste"/>
        <w:numPr>
          <w:ilvl w:val="0"/>
          <w:numId w:val="23"/>
        </w:numPr>
        <w:spacing w:beforeAutospacing="1" w:after="100" w:afterAutospacing="1"/>
        <w:rPr>
          <w:b/>
          <w:bCs/>
          <w:i/>
          <w:iCs/>
          <w:u w:val="single"/>
        </w:rPr>
      </w:pPr>
      <w:r w:rsidRPr="00A111D5">
        <w:rPr>
          <w:b/>
          <w:bCs/>
          <w:i/>
          <w:iCs/>
          <w:u w:val="single"/>
        </w:rPr>
        <w:t>Taxe intérieure de consommation sur les produits énergétiques</w:t>
      </w:r>
    </w:p>
    <w:p w14:paraId="5B838675" w14:textId="5F45B526" w:rsidR="00A111D5" w:rsidRDefault="00A111D5" w:rsidP="00A111D5">
      <w:pPr>
        <w:spacing w:beforeAutospacing="1" w:after="100" w:afterAutospacing="1"/>
      </w:pPr>
      <w:r>
        <w:t>A compter du 1</w:t>
      </w:r>
      <w:r w:rsidRPr="00A111D5">
        <w:rPr>
          <w:vertAlign w:val="superscript"/>
        </w:rPr>
        <w:t>er</w:t>
      </w:r>
      <w:r>
        <w:t xml:space="preserve"> juillet 2021, les entreprises grandes consommatrices d’énergie pourront bénéficier du tari</w:t>
      </w:r>
      <w:r w:rsidR="00D67215">
        <w:t xml:space="preserve">f réduit de la taxe intérieure de consommation sur les produits énergétiques pour leurs consommations de gazole utilisé </w:t>
      </w:r>
      <w:r w:rsidR="002A1560">
        <w:t>pour le fonctionnement des moteurs de tout engin ou machine qui</w:t>
      </w:r>
      <w:r w:rsidR="00495CAE">
        <w:t> :</w:t>
      </w:r>
    </w:p>
    <w:p w14:paraId="1E918B07" w14:textId="5FB7933A" w:rsidR="00495CAE" w:rsidRDefault="00495CAE" w:rsidP="00EE0687">
      <w:pPr>
        <w:pStyle w:val="Paragraphedeliste"/>
        <w:numPr>
          <w:ilvl w:val="0"/>
          <w:numId w:val="217"/>
        </w:numPr>
        <w:spacing w:beforeAutospacing="1" w:after="100" w:afterAutospacing="1"/>
      </w:pPr>
      <w:r>
        <w:t xml:space="preserve">soit </w:t>
      </w:r>
      <w:proofErr w:type="spellStart"/>
      <w:r>
        <w:t>réalise</w:t>
      </w:r>
      <w:proofErr w:type="spellEnd"/>
      <w:r>
        <w:t xml:space="preserve"> des travaux statiques, à l'exclusion des consommations utilisées pour véhiculer l'engin ou la machine ;</w:t>
      </w:r>
    </w:p>
    <w:p w14:paraId="009E0A98" w14:textId="3C3331CE" w:rsidR="00495CAE" w:rsidRDefault="00495CAE" w:rsidP="00EE0687">
      <w:pPr>
        <w:pStyle w:val="Paragraphedeliste"/>
        <w:numPr>
          <w:ilvl w:val="0"/>
          <w:numId w:val="217"/>
        </w:numPr>
        <w:spacing w:beforeAutospacing="1" w:after="100" w:afterAutospacing="1"/>
      </w:pPr>
      <w:r>
        <w:t>soit est utilisé pour des travaux de terrassement.</w:t>
      </w:r>
    </w:p>
    <w:p w14:paraId="6BDF6C7B" w14:textId="7E76E608" w:rsidR="00495CAE" w:rsidRDefault="006C24C6" w:rsidP="006C24C6">
      <w:pPr>
        <w:spacing w:beforeAutospacing="1" w:after="100" w:afterAutospacing="1"/>
      </w:pPr>
      <w:r>
        <w:t xml:space="preserve">Le tarif réduit de la taxe est fixé à 3,86 € par hectolitre de gazole utilisé pour les besoins de certaines activités, et notamment l’extraction </w:t>
      </w:r>
      <w:r w:rsidR="006D6B54">
        <w:t>des roches et minéraux suivants destinés à la production de minéraux pour l’industrie : an</w:t>
      </w:r>
      <w:r>
        <w:t xml:space="preserve">dalousite, carbonates de calcium comprenant 95 % de calcite, </w:t>
      </w:r>
      <w:r w:rsidR="006D6B54">
        <w:t xml:space="preserve">sables et </w:t>
      </w:r>
      <w:r>
        <w:t>roches siliceu</w:t>
      </w:r>
      <w:r w:rsidR="006D6B54">
        <w:t>x</w:t>
      </w:r>
      <w:r>
        <w:t xml:space="preserve"> comprenant 95 % de silice, talc, micas, feldspaths, bauxite, argiles kaoliniques, diatomite, kaolin, phonolite, dolomie comprenant </w:t>
      </w:r>
      <w:r w:rsidR="006D6B54">
        <w:t>85</w:t>
      </w:r>
      <w:r>
        <w:t xml:space="preserve"> % de dolomite, pouzzolanes</w:t>
      </w:r>
      <w:r w:rsidR="006D6B54">
        <w:t>.</w:t>
      </w:r>
    </w:p>
    <w:p w14:paraId="16AED195" w14:textId="5839B8AA" w:rsidR="006F0C19" w:rsidRPr="006F0C19" w:rsidRDefault="006F0C19" w:rsidP="00EE0687">
      <w:pPr>
        <w:pStyle w:val="Paragraphedeliste"/>
        <w:numPr>
          <w:ilvl w:val="0"/>
          <w:numId w:val="23"/>
        </w:numPr>
        <w:spacing w:beforeAutospacing="1" w:after="100" w:afterAutospacing="1"/>
      </w:pPr>
      <w:r>
        <w:rPr>
          <w:b/>
          <w:bCs/>
          <w:i/>
          <w:iCs/>
          <w:u w:val="single"/>
        </w:rPr>
        <w:t>Taxe intérieure de consommation sur le gaz naturel et le méthane</w:t>
      </w:r>
    </w:p>
    <w:p w14:paraId="56EC6BD1" w14:textId="53CA2558" w:rsidR="006F0C19" w:rsidRDefault="00230C89" w:rsidP="006F0C19">
      <w:pPr>
        <w:spacing w:beforeAutospacing="1" w:after="100" w:afterAutospacing="1"/>
      </w:pPr>
      <w:r>
        <w:t>Actuellement, l</w:t>
      </w:r>
      <w:r w:rsidR="00AD491A">
        <w:t>e tarif de la taxe est le suivant</w:t>
      </w:r>
      <w:r w:rsidR="002C2D66">
        <w:t> :</w:t>
      </w: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9"/>
        <w:gridCol w:w="2328"/>
      </w:tblGrid>
      <w:tr w:rsidR="00AD491A" w:rsidRPr="00AD491A" w14:paraId="5A6484D0" w14:textId="77777777" w:rsidTr="00230C89">
        <w:tc>
          <w:tcPr>
            <w:tcW w:w="0" w:type="auto"/>
            <w:shd w:val="clear" w:color="auto" w:fill="297FD5" w:themeFill="accent3"/>
            <w:tcMar>
              <w:top w:w="75" w:type="dxa"/>
              <w:left w:w="75" w:type="dxa"/>
              <w:bottom w:w="75" w:type="dxa"/>
              <w:right w:w="75" w:type="dxa"/>
            </w:tcMar>
            <w:vAlign w:val="center"/>
            <w:hideMark/>
          </w:tcPr>
          <w:p w14:paraId="33520199" w14:textId="77777777" w:rsidR="00AD491A" w:rsidRPr="00AD491A" w:rsidRDefault="00AD491A" w:rsidP="00AD491A">
            <w:pPr>
              <w:spacing w:before="0" w:after="300" w:line="240" w:lineRule="auto"/>
              <w:jc w:val="center"/>
              <w:rPr>
                <w:rFonts w:eastAsia="Times New Roman" w:cstheme="minorHAnsi"/>
                <w:b/>
                <w:bCs/>
                <w:color w:val="FFFFFF"/>
                <w:lang w:eastAsia="fr-FR"/>
              </w:rPr>
            </w:pPr>
            <w:r w:rsidRPr="00AD491A">
              <w:rPr>
                <w:rFonts w:eastAsia="Times New Roman" w:cstheme="minorHAnsi"/>
                <w:b/>
                <w:bCs/>
                <w:color w:val="FFFFFF"/>
                <w:lang w:eastAsia="fr-FR"/>
              </w:rPr>
              <w:br/>
              <w:t>Usage du produit</w:t>
            </w:r>
          </w:p>
        </w:tc>
        <w:tc>
          <w:tcPr>
            <w:tcW w:w="0" w:type="auto"/>
            <w:shd w:val="clear" w:color="auto" w:fill="297FD5" w:themeFill="accent3"/>
            <w:tcMar>
              <w:top w:w="75" w:type="dxa"/>
              <w:left w:w="75" w:type="dxa"/>
              <w:bottom w:w="75" w:type="dxa"/>
              <w:right w:w="75" w:type="dxa"/>
            </w:tcMar>
            <w:vAlign w:val="center"/>
            <w:hideMark/>
          </w:tcPr>
          <w:p w14:paraId="6C141B34" w14:textId="77777777" w:rsidR="00AD491A" w:rsidRPr="00AD491A" w:rsidRDefault="00AD491A" w:rsidP="00AD491A">
            <w:pPr>
              <w:spacing w:before="0" w:after="300" w:line="240" w:lineRule="auto"/>
              <w:jc w:val="center"/>
              <w:rPr>
                <w:rFonts w:eastAsia="Times New Roman" w:cstheme="minorHAnsi"/>
                <w:b/>
                <w:bCs/>
                <w:color w:val="FFFFFF"/>
                <w:lang w:eastAsia="fr-FR"/>
              </w:rPr>
            </w:pPr>
            <w:r w:rsidRPr="00AD491A">
              <w:rPr>
                <w:rFonts w:eastAsia="Times New Roman" w:cstheme="minorHAnsi"/>
                <w:b/>
                <w:bCs/>
                <w:color w:val="FFFFFF"/>
                <w:lang w:eastAsia="fr-FR"/>
              </w:rPr>
              <w:br/>
              <w:t>Tarifs</w:t>
            </w:r>
            <w:r w:rsidRPr="00AD491A">
              <w:rPr>
                <w:rFonts w:eastAsia="Times New Roman" w:cstheme="minorHAnsi"/>
                <w:b/>
                <w:bCs/>
                <w:color w:val="FFFFFF"/>
                <w:lang w:eastAsia="fr-FR"/>
              </w:rPr>
              <w:br/>
            </w:r>
            <w:r w:rsidRPr="00AD491A">
              <w:rPr>
                <w:rFonts w:eastAsia="Times New Roman" w:cstheme="minorHAnsi"/>
                <w:b/>
                <w:bCs/>
                <w:color w:val="FFFFFF"/>
                <w:lang w:eastAsia="fr-FR"/>
              </w:rPr>
              <w:br/>
              <w:t>(en € par mégawattheure)</w:t>
            </w:r>
          </w:p>
        </w:tc>
      </w:tr>
      <w:tr w:rsidR="00AD491A" w:rsidRPr="00AD491A" w14:paraId="19EC6E60" w14:textId="77777777" w:rsidTr="00230C89">
        <w:tc>
          <w:tcPr>
            <w:tcW w:w="0" w:type="auto"/>
            <w:shd w:val="clear" w:color="auto" w:fill="auto"/>
            <w:tcMar>
              <w:top w:w="150" w:type="dxa"/>
              <w:left w:w="150" w:type="dxa"/>
              <w:bottom w:w="150" w:type="dxa"/>
              <w:right w:w="150" w:type="dxa"/>
            </w:tcMar>
            <w:vAlign w:val="center"/>
            <w:hideMark/>
          </w:tcPr>
          <w:p w14:paraId="5D480131" w14:textId="77777777" w:rsidR="00AD491A" w:rsidRPr="00AD491A" w:rsidRDefault="00AD491A" w:rsidP="00AD491A">
            <w:pPr>
              <w:spacing w:before="0" w:after="300" w:line="240" w:lineRule="auto"/>
              <w:rPr>
                <w:rFonts w:eastAsia="Times New Roman" w:cstheme="minorHAnsi"/>
                <w:b/>
                <w:bCs/>
                <w:lang w:eastAsia="fr-FR"/>
              </w:rPr>
            </w:pPr>
            <w:r w:rsidRPr="00AD491A">
              <w:rPr>
                <w:rFonts w:eastAsia="Times New Roman" w:cstheme="minorHAnsi"/>
                <w:b/>
                <w:bCs/>
                <w:lang w:eastAsia="fr-FR"/>
              </w:rPr>
              <w:br/>
              <w:t>Carburant</w:t>
            </w:r>
          </w:p>
        </w:tc>
        <w:tc>
          <w:tcPr>
            <w:tcW w:w="0" w:type="auto"/>
            <w:shd w:val="clear" w:color="auto" w:fill="auto"/>
            <w:tcMar>
              <w:top w:w="150" w:type="dxa"/>
              <w:left w:w="150" w:type="dxa"/>
              <w:bottom w:w="150" w:type="dxa"/>
              <w:right w:w="150" w:type="dxa"/>
            </w:tcMar>
            <w:vAlign w:val="center"/>
            <w:hideMark/>
          </w:tcPr>
          <w:p w14:paraId="2E62A8A4" w14:textId="77777777" w:rsidR="00AD491A" w:rsidRPr="00AD491A" w:rsidRDefault="00AD491A" w:rsidP="00AD491A">
            <w:pPr>
              <w:spacing w:before="0" w:after="300" w:line="240" w:lineRule="auto"/>
              <w:jc w:val="center"/>
              <w:rPr>
                <w:rFonts w:eastAsia="Times New Roman" w:cstheme="minorHAnsi"/>
                <w:b/>
                <w:bCs/>
                <w:lang w:eastAsia="fr-FR"/>
              </w:rPr>
            </w:pPr>
            <w:r w:rsidRPr="00AD491A">
              <w:rPr>
                <w:rFonts w:eastAsia="Times New Roman" w:cstheme="minorHAnsi"/>
                <w:b/>
                <w:bCs/>
                <w:lang w:eastAsia="fr-FR"/>
              </w:rPr>
              <w:br/>
              <w:t>5,23</w:t>
            </w:r>
          </w:p>
        </w:tc>
      </w:tr>
      <w:tr w:rsidR="00AD491A" w:rsidRPr="00AD491A" w14:paraId="28B2ABA2" w14:textId="77777777" w:rsidTr="00230C89">
        <w:tc>
          <w:tcPr>
            <w:tcW w:w="0" w:type="auto"/>
            <w:shd w:val="clear" w:color="auto" w:fill="auto"/>
            <w:tcMar>
              <w:top w:w="150" w:type="dxa"/>
              <w:left w:w="150" w:type="dxa"/>
              <w:bottom w:w="150" w:type="dxa"/>
              <w:right w:w="150" w:type="dxa"/>
            </w:tcMar>
            <w:vAlign w:val="center"/>
            <w:hideMark/>
          </w:tcPr>
          <w:p w14:paraId="1E5327B4" w14:textId="77777777" w:rsidR="00AD491A" w:rsidRPr="00AD491A" w:rsidRDefault="00AD491A" w:rsidP="00AD491A">
            <w:pPr>
              <w:spacing w:before="0" w:after="300" w:line="240" w:lineRule="auto"/>
              <w:rPr>
                <w:rFonts w:eastAsia="Times New Roman" w:cstheme="minorHAnsi"/>
                <w:b/>
                <w:bCs/>
                <w:lang w:eastAsia="fr-FR"/>
              </w:rPr>
            </w:pPr>
            <w:r w:rsidRPr="00AD491A">
              <w:rPr>
                <w:rFonts w:eastAsia="Times New Roman" w:cstheme="minorHAnsi"/>
                <w:b/>
                <w:bCs/>
                <w:lang w:eastAsia="fr-FR"/>
              </w:rPr>
              <w:br/>
              <w:t>Combustible</w:t>
            </w:r>
          </w:p>
        </w:tc>
        <w:tc>
          <w:tcPr>
            <w:tcW w:w="0" w:type="auto"/>
            <w:shd w:val="clear" w:color="auto" w:fill="auto"/>
            <w:tcMar>
              <w:top w:w="150" w:type="dxa"/>
              <w:left w:w="150" w:type="dxa"/>
              <w:bottom w:w="150" w:type="dxa"/>
              <w:right w:w="150" w:type="dxa"/>
            </w:tcMar>
            <w:vAlign w:val="center"/>
            <w:hideMark/>
          </w:tcPr>
          <w:p w14:paraId="7726DB29" w14:textId="77777777" w:rsidR="00AD491A" w:rsidRPr="00AD491A" w:rsidRDefault="00AD491A" w:rsidP="00AD491A">
            <w:pPr>
              <w:spacing w:before="0" w:after="300" w:line="240" w:lineRule="auto"/>
              <w:jc w:val="center"/>
              <w:rPr>
                <w:rFonts w:eastAsia="Times New Roman" w:cstheme="minorHAnsi"/>
                <w:b/>
                <w:bCs/>
                <w:lang w:eastAsia="fr-FR"/>
              </w:rPr>
            </w:pPr>
            <w:r w:rsidRPr="00AD491A">
              <w:rPr>
                <w:rFonts w:eastAsia="Times New Roman" w:cstheme="minorHAnsi"/>
                <w:b/>
                <w:bCs/>
                <w:lang w:eastAsia="fr-FR"/>
              </w:rPr>
              <w:br/>
              <w:t>8,45</w:t>
            </w:r>
          </w:p>
        </w:tc>
      </w:tr>
    </w:tbl>
    <w:p w14:paraId="4E89C963" w14:textId="065A0D26" w:rsidR="006F0C19" w:rsidRDefault="00230C89" w:rsidP="006C24C6">
      <w:pPr>
        <w:spacing w:beforeAutospacing="1" w:after="100" w:afterAutospacing="1"/>
      </w:pPr>
      <w:r>
        <w:t xml:space="preserve">La Loi de Finances pour 2021 précise </w:t>
      </w:r>
      <w:r w:rsidR="00BE47E3">
        <w:t>que le</w:t>
      </w:r>
      <w:r w:rsidR="00BE47E3" w:rsidRPr="00BE47E3">
        <w:t xml:space="preserve"> tarif applicable à l’usage combustible </w:t>
      </w:r>
      <w:r w:rsidR="00BE47E3">
        <w:t>e</w:t>
      </w:r>
      <w:r w:rsidR="00BE47E3" w:rsidRPr="00BE47E3">
        <w:t xml:space="preserve">st minoré à hauteur du rapport entre la quantité de biométhane injectée en France dans les réseaux de gaz naturel et la consommation de gaz fournie en France par les réseaux de gaz naturel, exprimées en mégawattheures et constatées au cours de la </w:t>
      </w:r>
      <w:r w:rsidR="00BE47E3">
        <w:t>2</w:t>
      </w:r>
      <w:r w:rsidR="00BE47E3" w:rsidRPr="00BE47E3">
        <w:rPr>
          <w:vertAlign w:val="superscript"/>
        </w:rPr>
        <w:t>ème</w:t>
      </w:r>
      <w:r w:rsidR="00BE47E3" w:rsidRPr="00BE47E3">
        <w:t xml:space="preserve"> année précédant l’exigibilité de la taxe. Le tarif résultant de cette minoration est arrondi au centième de mégawattheure, la fraction égale à cinq millièmes étant comptée pour un centième. Ce tarif est constaté, au plus tard le 1</w:t>
      </w:r>
      <w:r w:rsidR="00BE47E3" w:rsidRPr="00BE47E3">
        <w:rPr>
          <w:vertAlign w:val="superscript"/>
        </w:rPr>
        <w:t xml:space="preserve">er </w:t>
      </w:r>
      <w:r w:rsidR="00BE47E3" w:rsidRPr="00BE47E3">
        <w:t>décembre de l’année qui précède l’année de l’exigibilité de la taxe, par un arrêté conjoint des ministres chargés du budget et de l’environnement.</w:t>
      </w:r>
    </w:p>
    <w:p w14:paraId="54DE1B2D" w14:textId="7177CEDF" w:rsidR="00BE47E3" w:rsidRDefault="00F940D2" w:rsidP="006C24C6">
      <w:pPr>
        <w:spacing w:beforeAutospacing="1" w:after="100" w:afterAutospacing="1"/>
      </w:pPr>
      <w:r>
        <w:t>Pour la taxe devenant exigible en 2021, le tarif</w:t>
      </w:r>
      <w:r w:rsidR="009237EB">
        <w:t xml:space="preserve"> du combustible</w:t>
      </w:r>
      <w:r>
        <w:t xml:space="preserve"> est égal à 8,43</w:t>
      </w:r>
      <w:r w:rsidR="008D5908">
        <w:t xml:space="preserve"> €</w:t>
      </w:r>
      <w:r>
        <w:t xml:space="preserve"> </w:t>
      </w:r>
      <w:r w:rsidR="00EA4217">
        <w:t>par mégawattheure.</w:t>
      </w:r>
    </w:p>
    <w:p w14:paraId="748C126B" w14:textId="4F2D6275" w:rsidR="0023414C" w:rsidRPr="0023414C" w:rsidRDefault="0023414C" w:rsidP="00EE0687">
      <w:pPr>
        <w:pStyle w:val="Paragraphedeliste"/>
        <w:numPr>
          <w:ilvl w:val="0"/>
          <w:numId w:val="23"/>
        </w:numPr>
        <w:spacing w:beforeAutospacing="1" w:after="100" w:afterAutospacing="1"/>
      </w:pPr>
      <w:r>
        <w:rPr>
          <w:b/>
          <w:bCs/>
          <w:i/>
          <w:iCs/>
          <w:u w:val="single"/>
        </w:rPr>
        <w:t>Taxe générale sur les activités polluantes (TGAP)</w:t>
      </w:r>
    </w:p>
    <w:p w14:paraId="77C4A6A6" w14:textId="30B3C1BE" w:rsidR="00464D28" w:rsidRDefault="00A844CF" w:rsidP="00306E25">
      <w:pPr>
        <w:spacing w:beforeAutospacing="1" w:after="100" w:afterAutospacing="1"/>
      </w:pPr>
      <w:r>
        <w:t>La Loi de Finances pour 2021 prévoit que l</w:t>
      </w:r>
      <w:r w:rsidR="00464D28" w:rsidRPr="00464D28">
        <w:t xml:space="preserve">e tarif </w:t>
      </w:r>
      <w:r w:rsidR="00464D28">
        <w:t xml:space="preserve">de la taxe applicable aux installations </w:t>
      </w:r>
      <w:r w:rsidR="00464D28" w:rsidRPr="00464D28">
        <w:t>autorisées dont le rendement énergétique est supérieur ou égal à 0,70 et réalisant une valorisation énergétique des résidus à haut pouvoir calorifique qui sont issus des opérations de tri performantes</w:t>
      </w:r>
      <w:r w:rsidR="00464D28">
        <w:t xml:space="preserve"> s’applique aux </w:t>
      </w:r>
      <w:r w:rsidR="00464D28" w:rsidRPr="00464D28">
        <w:t>tonnages des déchets</w:t>
      </w:r>
      <w:r>
        <w:t xml:space="preserve"> identifiés comme des résidus issus d’opérations de tri performantes et dont le pouvoir calorifique inférieur est supérieur ou égal à un seuil fixé par </w:t>
      </w:r>
      <w:r w:rsidR="00F7139F">
        <w:t>arrêté.</w:t>
      </w:r>
    </w:p>
    <w:p w14:paraId="09737D98" w14:textId="42798C40" w:rsidR="00464D28" w:rsidRDefault="00C02609" w:rsidP="00306E25">
      <w:pPr>
        <w:spacing w:beforeAutospacing="1" w:after="100" w:afterAutospacing="1"/>
      </w:pPr>
      <w:r w:rsidRPr="00C02609">
        <w:t>Aux fins de l'application du tarif réduit, l'apporteur établit, au plus tard à la date de facturation, une attestation en double exemplaire certifiant que les déchets répondent aux conditions</w:t>
      </w:r>
      <w:r>
        <w:t xml:space="preserve">. Désormais, </w:t>
      </w:r>
      <w:r w:rsidR="002052C2">
        <w:t>il est prévu les mentions à porter sur cette attestation seront fixées par arrêté.</w:t>
      </w:r>
    </w:p>
    <w:p w14:paraId="2D8190D0" w14:textId="47312597" w:rsidR="00464D28" w:rsidRDefault="000B4A07" w:rsidP="00306E25">
      <w:pPr>
        <w:spacing w:beforeAutospacing="1" w:after="100" w:afterAutospacing="1"/>
      </w:pPr>
      <w:r w:rsidRPr="000B4A07">
        <w:t>Une opération de tri s'entend d'une opération de séparation, au sein</w:t>
      </w:r>
      <w:r>
        <w:t xml:space="preserve"> d’un même flux </w:t>
      </w:r>
      <w:r w:rsidRPr="000B4A07">
        <w:t xml:space="preserve">de déchets ayant fait l'objet d'une collecte séparée, entre les déchets </w:t>
      </w:r>
      <w:r>
        <w:t>faisant</w:t>
      </w:r>
      <w:r w:rsidRPr="000B4A07">
        <w:t xml:space="preserve"> l'objet d'une valorisation matière et les résidu</w:t>
      </w:r>
      <w:r>
        <w:t>s.</w:t>
      </w:r>
    </w:p>
    <w:p w14:paraId="3DE1B866" w14:textId="322354C1" w:rsidR="00E10DC4" w:rsidRDefault="00E10DC4" w:rsidP="00E10DC4">
      <w:r>
        <w:t>L’opération de tri performante s'entend de celle dont l'opérateur démontre qu'elle répond aux conditions suivantes :</w:t>
      </w:r>
    </w:p>
    <w:p w14:paraId="232EE441" w14:textId="17590B0D" w:rsidR="00E10DC4" w:rsidRDefault="00E10DC4" w:rsidP="00EE0687">
      <w:pPr>
        <w:pStyle w:val="Paragraphedeliste"/>
        <w:numPr>
          <w:ilvl w:val="0"/>
          <w:numId w:val="218"/>
        </w:numPr>
      </w:pPr>
      <w:r>
        <w:t>les proportions de déchets identifiés comme des résidus sont inférieures ou égales à des seuils fixés, selon la nature et les caractéristiques des déchets, par arrêté ;</w:t>
      </w:r>
    </w:p>
    <w:p w14:paraId="492D0D60" w14:textId="3DECBBA7" w:rsidR="00C03493" w:rsidRPr="00E61DFA" w:rsidRDefault="00E10DC4" w:rsidP="00EE0687">
      <w:pPr>
        <w:pStyle w:val="Paragraphedeliste"/>
        <w:numPr>
          <w:ilvl w:val="0"/>
          <w:numId w:val="218"/>
        </w:numPr>
      </w:pPr>
      <w:r w:rsidRPr="00E10DC4">
        <w:t xml:space="preserve">les proportions de </w:t>
      </w:r>
      <w:r>
        <w:t>déchets indésirables</w:t>
      </w:r>
      <w:r w:rsidRPr="00E10DC4">
        <w:t xml:space="preserve"> restant contenus dans les quantités de déchets sélectionnés en vue d'une valorisation matière sont inférieures ou égales à des seuils fixés, selon la nature et les caractéristiques de ces résidus et de ces déchets sélectionnés, par ledit arrêté</w:t>
      </w:r>
      <w:r>
        <w:t>.</w:t>
      </w:r>
    </w:p>
    <w:p w14:paraId="31C7C749" w14:textId="77777777" w:rsidR="00943209" w:rsidRPr="00A847B7" w:rsidRDefault="00943209" w:rsidP="00B376F1"/>
    <w:p w14:paraId="2B8A2D9D" w14:textId="1907839C" w:rsidR="00B376F1" w:rsidRPr="00A847B7" w:rsidRDefault="00B376F1" w:rsidP="00B376F1">
      <w:pPr>
        <w:pStyle w:val="Titre3"/>
      </w:pPr>
      <w:bookmarkStart w:id="4" w:name="_Toc60781881"/>
      <w:r w:rsidRPr="00A847B7">
        <w:t xml:space="preserve">Slide </w:t>
      </w:r>
      <w:r w:rsidR="00664559">
        <w:t>4</w:t>
      </w:r>
      <w:r w:rsidR="00E56668" w:rsidRPr="00A847B7">
        <w:t> </w:t>
      </w:r>
      <w:r w:rsidRPr="00A847B7">
        <w:t xml:space="preserve">: </w:t>
      </w:r>
      <w:r w:rsidR="0023038B">
        <w:t>Valeur locative des établissements industriels</w:t>
      </w:r>
      <w:bookmarkEnd w:id="4"/>
    </w:p>
    <w:p w14:paraId="3971178D" w14:textId="1D75FD1E" w:rsidR="007F7302" w:rsidRPr="00E43388" w:rsidRDefault="00DE603C" w:rsidP="00574EE5">
      <w:pPr>
        <w:rPr>
          <w:rFonts w:ascii="Arial" w:hAnsi="Arial" w:cs="Arial"/>
        </w:rPr>
      </w:pPr>
      <w:r w:rsidRPr="004F587E">
        <w:rPr>
          <w:u w:val="single"/>
        </w:rPr>
        <w:t xml:space="preserve">Source </w:t>
      </w:r>
      <w:r w:rsidRPr="00A847B7">
        <w:t>:</w:t>
      </w:r>
      <w:r w:rsidR="007F7302" w:rsidRPr="00E43388">
        <w:t xml:space="preserve"> Loi de Finances pour 2021, article</w:t>
      </w:r>
      <w:r w:rsidR="00F227F8" w:rsidRPr="00E43388">
        <w:t>s 132 et 29</w:t>
      </w:r>
    </w:p>
    <w:p w14:paraId="03517FB7" w14:textId="77777777" w:rsidR="00EF4FBD" w:rsidRPr="00A847B7" w:rsidRDefault="00EF4FBD" w:rsidP="00EF4FBD">
      <w:pPr>
        <w:spacing w:beforeAutospacing="1" w:after="100" w:afterAutospacing="1"/>
        <w:rPr>
          <w:rFonts w:cstheme="minorHAnsi"/>
        </w:rPr>
      </w:pPr>
      <w:r w:rsidRPr="00A847B7">
        <w:rPr>
          <w:rFonts w:cstheme="minorHAnsi"/>
        </w:rPr>
        <w:t xml:space="preserve">Le calcul de la taxe foncière sur les propriétés bâties et de la cotisation foncière des entreprises (CFE) est effectué sur la base de la valeur locative des biens passibles de la taxe foncière. </w:t>
      </w:r>
    </w:p>
    <w:p w14:paraId="43F38407" w14:textId="48A70B1B" w:rsidR="007F7302" w:rsidRDefault="007F7302" w:rsidP="00574EE5">
      <w:pPr>
        <w:rPr>
          <w:rFonts w:cstheme="minorHAnsi"/>
        </w:rPr>
      </w:pPr>
      <w:r w:rsidRPr="007F7302">
        <w:rPr>
          <w:rFonts w:cstheme="minorHAnsi"/>
        </w:rPr>
        <w:t xml:space="preserve">En principe, </w:t>
      </w:r>
      <w:r>
        <w:rPr>
          <w:rFonts w:cstheme="minorHAnsi"/>
        </w:rPr>
        <w:t>la</w:t>
      </w:r>
      <w:r w:rsidRPr="007F7302">
        <w:rPr>
          <w:rFonts w:cstheme="minorHAnsi"/>
        </w:rPr>
        <w:t xml:space="preserve"> valeur locative des immobilisations industrielles passibles de la taxe foncière sur les propriétés bâties est déterminée en appliquant au prix de revient de leurs différents éléments, revalorisé à l'aide des coefficients</w:t>
      </w:r>
      <w:r>
        <w:rPr>
          <w:rFonts w:cstheme="minorHAnsi"/>
        </w:rPr>
        <w:t xml:space="preserve">, </w:t>
      </w:r>
      <w:r w:rsidRPr="007F7302">
        <w:rPr>
          <w:rFonts w:cstheme="minorHAnsi"/>
        </w:rPr>
        <w:t xml:space="preserve">des taux d'intérêt fixés par </w:t>
      </w:r>
      <w:r>
        <w:rPr>
          <w:rFonts w:cstheme="minorHAnsi"/>
        </w:rPr>
        <w:t>Décret.</w:t>
      </w:r>
    </w:p>
    <w:p w14:paraId="5B98A8F9" w14:textId="2E2EED53" w:rsidR="00C62F42" w:rsidRPr="00C62F42" w:rsidRDefault="00C62F42" w:rsidP="00C62F42">
      <w:pPr>
        <w:rPr>
          <w:rFonts w:cstheme="minorHAnsi"/>
        </w:rPr>
      </w:pPr>
      <w:r>
        <w:rPr>
          <w:rFonts w:cstheme="minorHAnsi"/>
        </w:rPr>
        <w:t xml:space="preserve">La Loi de Finances pour 2021 prévoit que ce principe </w:t>
      </w:r>
      <w:r w:rsidRPr="00C62F42">
        <w:rPr>
          <w:rFonts w:cstheme="minorHAnsi"/>
        </w:rPr>
        <w:t>ne s’applique pas à la détermination de la valeur locative des propriétés ou fractions de propriété comprenant des équipements souterrains indissociables des casiers des installations de stockage de déchets non dangereux soumises à autorisation à compter de l’année suivant celle au cours de laquelle l’achèvement de la couverture finale du dernier casier de l’installation de stockage a été notifié par l’exploitant à l’inspection des installations classées.</w:t>
      </w:r>
    </w:p>
    <w:p w14:paraId="1AFEB54A" w14:textId="1325B40D" w:rsidR="007F7302" w:rsidRDefault="00C62F42" w:rsidP="00574EE5">
      <w:pPr>
        <w:rPr>
          <w:rFonts w:cstheme="minorHAnsi"/>
        </w:rPr>
      </w:pPr>
      <w:r w:rsidRPr="00C62F42">
        <w:rPr>
          <w:rFonts w:cstheme="minorHAnsi"/>
        </w:rPr>
        <w:t xml:space="preserve">Les propriétaires des locaux </w:t>
      </w:r>
      <w:r>
        <w:rPr>
          <w:rFonts w:cstheme="minorHAnsi"/>
        </w:rPr>
        <w:t>qui</w:t>
      </w:r>
      <w:r w:rsidRPr="00C62F42">
        <w:rPr>
          <w:rFonts w:cstheme="minorHAnsi"/>
        </w:rPr>
        <w:t>, au 1</w:t>
      </w:r>
      <w:r w:rsidRPr="00E67258">
        <w:rPr>
          <w:rFonts w:cstheme="minorHAnsi"/>
          <w:vertAlign w:val="superscript"/>
        </w:rPr>
        <w:t>er</w:t>
      </w:r>
      <w:r w:rsidRPr="00C62F42">
        <w:rPr>
          <w:rFonts w:cstheme="minorHAnsi"/>
        </w:rPr>
        <w:t xml:space="preserve"> janvier 2020, </w:t>
      </w:r>
      <w:r>
        <w:rPr>
          <w:rFonts w:cstheme="minorHAnsi"/>
        </w:rPr>
        <w:t xml:space="preserve">remplissent </w:t>
      </w:r>
      <w:r w:rsidRPr="00C62F42">
        <w:rPr>
          <w:rFonts w:cstheme="minorHAnsi"/>
        </w:rPr>
        <w:t xml:space="preserve">les conditions prévues pour </w:t>
      </w:r>
      <w:r>
        <w:rPr>
          <w:rFonts w:cstheme="minorHAnsi"/>
        </w:rPr>
        <w:t>bénéficier de cette « exception » doivent</w:t>
      </w:r>
      <w:r w:rsidRPr="00C62F42">
        <w:rPr>
          <w:rFonts w:cstheme="minorHAnsi"/>
        </w:rPr>
        <w:t xml:space="preserve"> </w:t>
      </w:r>
      <w:r>
        <w:rPr>
          <w:rFonts w:cstheme="minorHAnsi"/>
        </w:rPr>
        <w:t xml:space="preserve">souscrire avant </w:t>
      </w:r>
      <w:r w:rsidRPr="00C62F42">
        <w:rPr>
          <w:rFonts w:cstheme="minorHAnsi"/>
        </w:rPr>
        <w:t>le 1</w:t>
      </w:r>
      <w:r w:rsidRPr="00C62F42">
        <w:rPr>
          <w:rFonts w:cstheme="minorHAnsi"/>
          <w:vertAlign w:val="superscript"/>
        </w:rPr>
        <w:t xml:space="preserve">er </w:t>
      </w:r>
      <w:r w:rsidRPr="00C62F42">
        <w:rPr>
          <w:rFonts w:cstheme="minorHAnsi"/>
        </w:rPr>
        <w:t>février 2021 une déclaration sur un imprimé établi par l’administration.</w:t>
      </w:r>
    </w:p>
    <w:p w14:paraId="412A2134" w14:textId="780A8287" w:rsidR="00F227F8" w:rsidRPr="00A847B7" w:rsidRDefault="00F227F8" w:rsidP="00F227F8">
      <w:pPr>
        <w:spacing w:beforeAutospacing="1" w:after="100" w:afterAutospacing="1"/>
        <w:rPr>
          <w:rFonts w:cstheme="minorHAnsi"/>
        </w:rPr>
      </w:pPr>
      <w:r>
        <w:rPr>
          <w:rFonts w:cstheme="minorHAnsi"/>
        </w:rPr>
        <w:t>Par ailleurs, p</w:t>
      </w:r>
      <w:r w:rsidRPr="00A847B7">
        <w:rPr>
          <w:rFonts w:cstheme="minorHAnsi"/>
        </w:rPr>
        <w:t>our les établissements industriels, la valeur locative des immobilisations industrielles passibles de la taxe foncière sur les propriétés bâties est déterminée en appliquant au prix de revient de leurs différents éléments, un taux d’intérêt fixé à 8 % pour les terrains, les sols, les constructions et les installations foncières soumises à la taxe foncière sur les propriétés bâties (on parle de « méthode comptable »).</w:t>
      </w:r>
    </w:p>
    <w:p w14:paraId="0848A1CF" w14:textId="77777777" w:rsidR="00F227F8" w:rsidRPr="00A847B7" w:rsidRDefault="00F227F8" w:rsidP="00F227F8">
      <w:pPr>
        <w:pStyle w:val="NormalWeb"/>
        <w:rPr>
          <w:rFonts w:asciiTheme="minorHAnsi" w:hAnsiTheme="minorHAnsi" w:cstheme="minorHAnsi"/>
          <w:sz w:val="20"/>
          <w:szCs w:val="20"/>
        </w:rPr>
      </w:pPr>
      <w:r w:rsidRPr="00A847B7">
        <w:rPr>
          <w:rFonts w:asciiTheme="minorHAnsi" w:hAnsiTheme="minorHAnsi" w:cstheme="minorHAnsi"/>
          <w:sz w:val="20"/>
          <w:szCs w:val="20"/>
        </w:rPr>
        <w:t>Le prix de revient s'entend de la valeur d'origine pour laquelle les immobilisations doivent être inscrites au bilan.</w:t>
      </w:r>
    </w:p>
    <w:p w14:paraId="65743479" w14:textId="77777777" w:rsidR="00F227F8" w:rsidRPr="00A847B7" w:rsidRDefault="00F227F8" w:rsidP="00F227F8">
      <w:pPr>
        <w:pStyle w:val="NormalWeb"/>
        <w:rPr>
          <w:rFonts w:asciiTheme="minorHAnsi" w:hAnsiTheme="minorHAnsi" w:cstheme="minorHAnsi"/>
          <w:sz w:val="20"/>
          <w:szCs w:val="20"/>
        </w:rPr>
      </w:pPr>
      <w:r w:rsidRPr="00A847B7">
        <w:rPr>
          <w:rFonts w:asciiTheme="minorHAnsi" w:hAnsiTheme="minorHAnsi" w:cstheme="minorHAnsi"/>
          <w:sz w:val="20"/>
          <w:szCs w:val="20"/>
        </w:rPr>
        <w:t>Pour les impositions établies à compter de 2021, ce taux sera fixé à 4 % (au lieu de 8 %) pour les sols</w:t>
      </w:r>
      <w:r>
        <w:rPr>
          <w:rFonts w:asciiTheme="minorHAnsi" w:hAnsiTheme="minorHAnsi" w:cstheme="minorHAnsi"/>
          <w:sz w:val="20"/>
          <w:szCs w:val="20"/>
        </w:rPr>
        <w:t xml:space="preserve"> et</w:t>
      </w:r>
      <w:r w:rsidRPr="00A847B7">
        <w:rPr>
          <w:rFonts w:asciiTheme="minorHAnsi" w:hAnsiTheme="minorHAnsi" w:cstheme="minorHAnsi"/>
          <w:sz w:val="20"/>
          <w:szCs w:val="20"/>
        </w:rPr>
        <w:t xml:space="preserve"> les terrains</w:t>
      </w:r>
      <w:r>
        <w:rPr>
          <w:rFonts w:asciiTheme="minorHAnsi" w:hAnsiTheme="minorHAnsi" w:cstheme="minorHAnsi"/>
          <w:sz w:val="20"/>
          <w:szCs w:val="20"/>
        </w:rPr>
        <w:t xml:space="preserve">, et 6 % pour les </w:t>
      </w:r>
      <w:r w:rsidRPr="00A847B7">
        <w:rPr>
          <w:rFonts w:asciiTheme="minorHAnsi" w:hAnsiTheme="minorHAnsi" w:cstheme="minorHAnsi"/>
          <w:sz w:val="20"/>
          <w:szCs w:val="20"/>
        </w:rPr>
        <w:t>constructions et installations.</w:t>
      </w:r>
    </w:p>
    <w:p w14:paraId="360E0197" w14:textId="77777777" w:rsidR="00F227F8" w:rsidRPr="00A847B7" w:rsidRDefault="00F227F8" w:rsidP="00F227F8">
      <w:pPr>
        <w:pStyle w:val="NormalWeb"/>
        <w:rPr>
          <w:rFonts w:asciiTheme="minorHAnsi" w:hAnsiTheme="minorHAnsi" w:cstheme="minorHAnsi"/>
          <w:sz w:val="20"/>
          <w:szCs w:val="20"/>
        </w:rPr>
      </w:pPr>
      <w:r w:rsidRPr="00A847B7">
        <w:rPr>
          <w:rFonts w:asciiTheme="minorHAnsi" w:hAnsiTheme="minorHAnsi" w:cstheme="minorHAnsi"/>
          <w:sz w:val="20"/>
          <w:szCs w:val="20"/>
        </w:rPr>
        <w:t>Spécialement pour le calcul de la CFE, la valeur locative des sols, terrains, constructions et installations industriels évalués selon la méthode comptable est diminuée de plein droit de 30 %. Par conséquent, le taux d’intérêt, après abattement de 30 %, est donc égal à 5,6 %</w:t>
      </w:r>
      <w:r>
        <w:rPr>
          <w:rFonts w:asciiTheme="minorHAnsi" w:hAnsiTheme="minorHAnsi" w:cstheme="minorHAnsi"/>
          <w:sz w:val="20"/>
          <w:szCs w:val="20"/>
        </w:rPr>
        <w:t>.</w:t>
      </w:r>
    </w:p>
    <w:p w14:paraId="525FCC74" w14:textId="77777777" w:rsidR="00F227F8" w:rsidRPr="00A847B7" w:rsidRDefault="00F227F8" w:rsidP="00F227F8">
      <w:pPr>
        <w:pStyle w:val="NormalWeb"/>
        <w:rPr>
          <w:rFonts w:asciiTheme="minorHAnsi" w:hAnsiTheme="minorHAnsi" w:cstheme="minorHAnsi"/>
          <w:sz w:val="20"/>
          <w:szCs w:val="20"/>
        </w:rPr>
      </w:pPr>
      <w:r w:rsidRPr="00A847B7">
        <w:rPr>
          <w:rFonts w:asciiTheme="minorHAnsi" w:hAnsiTheme="minorHAnsi" w:cstheme="minorHAnsi"/>
          <w:sz w:val="20"/>
          <w:szCs w:val="20"/>
        </w:rPr>
        <w:t>Pour les impositions établies à compter de 2021, ce taux sera fixé à 2,8 %.</w:t>
      </w:r>
    </w:p>
    <w:p w14:paraId="3A33D613" w14:textId="77777777" w:rsidR="0037196D" w:rsidRPr="00A847B7" w:rsidRDefault="0037196D" w:rsidP="00B376F1"/>
    <w:p w14:paraId="4AF1A69E" w14:textId="210A24C3" w:rsidR="00877946" w:rsidRPr="00A847B7" w:rsidRDefault="00877946" w:rsidP="00877946">
      <w:pPr>
        <w:pStyle w:val="Titre3"/>
      </w:pPr>
      <w:bookmarkStart w:id="5" w:name="_Toc60781882"/>
      <w:r w:rsidRPr="00A847B7">
        <w:t xml:space="preserve">Slide </w:t>
      </w:r>
      <w:r w:rsidR="003F2F93">
        <w:t>5</w:t>
      </w:r>
      <w:r w:rsidR="007610B7" w:rsidRPr="00A847B7">
        <w:t> </w:t>
      </w:r>
      <w:r w:rsidRPr="00A847B7">
        <w:t xml:space="preserve">: </w:t>
      </w:r>
      <w:r w:rsidR="00FC6AB0">
        <w:t>A</w:t>
      </w:r>
      <w:r w:rsidRPr="00A847B7">
        <w:t xml:space="preserve">utoliquidation </w:t>
      </w:r>
      <w:r w:rsidR="00FC6AB0">
        <w:t>de la TVA</w:t>
      </w:r>
      <w:bookmarkEnd w:id="5"/>
    </w:p>
    <w:p w14:paraId="549D1F91" w14:textId="7A9DA42E" w:rsidR="008A54E8" w:rsidRPr="00136081" w:rsidRDefault="00DE603C" w:rsidP="00877946">
      <w:r w:rsidRPr="004F587E">
        <w:rPr>
          <w:u w:val="single"/>
        </w:rPr>
        <w:t xml:space="preserve">Source </w:t>
      </w:r>
      <w:r w:rsidRPr="00A847B7">
        <w:t>:</w:t>
      </w:r>
      <w:r w:rsidR="008A54E8" w:rsidRPr="00136081">
        <w:t xml:space="preserve"> Loi de Finances pour 2021, article </w:t>
      </w:r>
      <w:r w:rsidR="00F63989" w:rsidRPr="00136081">
        <w:t>182</w:t>
      </w:r>
    </w:p>
    <w:p w14:paraId="2D0E69F8" w14:textId="03E58777" w:rsidR="008A54E8" w:rsidRDefault="005A6B36" w:rsidP="00877946">
      <w:r w:rsidRPr="005A6B36">
        <w:t>En principe, en matière de TVA, la taxe doit être acquittée par les personnes qui réalisent les opérations imposables.</w:t>
      </w:r>
    </w:p>
    <w:p w14:paraId="66A4DBEE" w14:textId="2B34CF64" w:rsidR="00691830" w:rsidRDefault="00691830" w:rsidP="00691830">
      <w:r>
        <w:t>Toutefois, pour les transferts de quotas autorisant les exploitants à émettre des gaz à effet de serre, de même que pour les transferts de certificats de garanties d’origine et de garanties de capacité, la taxe est acquittée par l'assujetti bénéficiaire du transfert</w:t>
      </w:r>
      <w:r w:rsidR="00933D6D">
        <w:t xml:space="preserve"> (autoliquidation de la TVA)</w:t>
      </w:r>
      <w:r>
        <w:t>.</w:t>
      </w:r>
    </w:p>
    <w:p w14:paraId="5D961CD0" w14:textId="5EB4B997" w:rsidR="00691830" w:rsidRDefault="00701827" w:rsidP="00691830">
      <w:r>
        <w:t>Pour les opérations facturées à compter du 1</w:t>
      </w:r>
      <w:r w:rsidRPr="00701827">
        <w:rPr>
          <w:vertAlign w:val="superscript"/>
        </w:rPr>
        <w:t>er</w:t>
      </w:r>
      <w:r>
        <w:t xml:space="preserve"> janvier 2021, </w:t>
      </w:r>
      <w:r w:rsidR="004065AE">
        <w:t>c</w:t>
      </w:r>
      <w:r w:rsidR="00933D6D">
        <w:t>e dispositif d’auto</w:t>
      </w:r>
      <w:r w:rsidR="00514E55">
        <w:t xml:space="preserve">liquidation s’appliquera aussi aux transferts de certificats portant sur des garanties d’origine </w:t>
      </w:r>
      <w:r w:rsidR="00566917">
        <w:t>du bioga</w:t>
      </w:r>
      <w:r w:rsidR="00EF6317">
        <w:t xml:space="preserve">z, ainsi </w:t>
      </w:r>
      <w:r w:rsidR="00357932">
        <w:t>qu’aux garanties d’origine qui proviennent d’autre</w:t>
      </w:r>
      <w:r w:rsidR="009676E7">
        <w:t>s</w:t>
      </w:r>
      <w:r w:rsidR="00357932">
        <w:t xml:space="preserve"> Etats membres de l’Union européenne et qui sont délivrées conformément à la réglementation communautaire</w:t>
      </w:r>
      <w:r w:rsidR="00566917">
        <w:t>.</w:t>
      </w:r>
    </w:p>
    <w:p w14:paraId="4B27FEFF" w14:textId="77777777" w:rsidR="00877946" w:rsidRPr="00A847B7" w:rsidRDefault="00877946" w:rsidP="00877946"/>
    <w:p w14:paraId="031E86D1" w14:textId="7C3624CF" w:rsidR="00A97764" w:rsidRPr="00A847B7" w:rsidRDefault="00A97764" w:rsidP="00A97764">
      <w:pPr>
        <w:pStyle w:val="Titre3"/>
      </w:pPr>
      <w:bookmarkStart w:id="6" w:name="_Toc60781883"/>
      <w:r w:rsidRPr="00A847B7">
        <w:t xml:space="preserve">Slide </w:t>
      </w:r>
      <w:r w:rsidR="00F5012E">
        <w:t>6</w:t>
      </w:r>
      <w:r w:rsidR="00A8657D" w:rsidRPr="00A847B7">
        <w:t> </w:t>
      </w:r>
      <w:r w:rsidRPr="00A847B7">
        <w:t xml:space="preserve">: </w:t>
      </w:r>
      <w:r>
        <w:t>Taxe pour le développement des industries</w:t>
      </w:r>
      <w:bookmarkEnd w:id="6"/>
      <w:r w:rsidRPr="00A847B7">
        <w:t xml:space="preserve"> </w:t>
      </w:r>
    </w:p>
    <w:p w14:paraId="7E36CD4D" w14:textId="3EBF43A8" w:rsidR="00A97764" w:rsidRPr="00A847B7" w:rsidRDefault="00DE603C" w:rsidP="00A97764">
      <w:r w:rsidRPr="004F587E">
        <w:rPr>
          <w:u w:val="single"/>
        </w:rPr>
        <w:t xml:space="preserve">Source </w:t>
      </w:r>
      <w:r w:rsidRPr="00A847B7">
        <w:t>:</w:t>
      </w:r>
      <w:r w:rsidR="00A97764">
        <w:t xml:space="preserve"> Loi de </w:t>
      </w:r>
      <w:r w:rsidR="00A97764" w:rsidRPr="00F63989">
        <w:t xml:space="preserve">Finances </w:t>
      </w:r>
      <w:r w:rsidR="00A97764" w:rsidRPr="00F35C1F">
        <w:t>pour 20</w:t>
      </w:r>
      <w:r w:rsidR="00A97764" w:rsidRPr="00136081">
        <w:t xml:space="preserve">21, article </w:t>
      </w:r>
      <w:r w:rsidR="00F63989" w:rsidRPr="00F63989">
        <w:t>154</w:t>
      </w:r>
    </w:p>
    <w:p w14:paraId="6A4C2CAD" w14:textId="07081751" w:rsidR="00A97764" w:rsidRDefault="00A97764" w:rsidP="00A97764">
      <w:r>
        <w:t>La taxe pour le développement des industries s’applique aux secteurs suivants :</w:t>
      </w:r>
    </w:p>
    <w:p w14:paraId="075AD0DA" w14:textId="77777777" w:rsidR="00A97764" w:rsidRDefault="00A97764" w:rsidP="00EE0687">
      <w:pPr>
        <w:pStyle w:val="Paragraphedeliste"/>
        <w:numPr>
          <w:ilvl w:val="0"/>
          <w:numId w:val="221"/>
        </w:numPr>
      </w:pPr>
      <w:r>
        <w:t>mécanique et décolletage ;</w:t>
      </w:r>
    </w:p>
    <w:p w14:paraId="420AF32B" w14:textId="77777777" w:rsidR="00A97764" w:rsidRDefault="00A97764" w:rsidP="00EE0687">
      <w:pPr>
        <w:pStyle w:val="Paragraphedeliste"/>
        <w:numPr>
          <w:ilvl w:val="0"/>
          <w:numId w:val="221"/>
        </w:numPr>
      </w:pPr>
      <w:r>
        <w:t>matériels et consommables de soudage ;</w:t>
      </w:r>
    </w:p>
    <w:p w14:paraId="391F8666" w14:textId="77777777" w:rsidR="00A97764" w:rsidRDefault="00A97764" w:rsidP="00EE0687">
      <w:pPr>
        <w:pStyle w:val="Paragraphedeliste"/>
        <w:numPr>
          <w:ilvl w:val="0"/>
          <w:numId w:val="221"/>
        </w:numPr>
      </w:pPr>
      <w:r>
        <w:t>construction métallique ;</w:t>
      </w:r>
    </w:p>
    <w:p w14:paraId="0973BF5D" w14:textId="77777777" w:rsidR="00A97764" w:rsidRDefault="00A97764" w:rsidP="00EE0687">
      <w:pPr>
        <w:pStyle w:val="Paragraphedeliste"/>
        <w:numPr>
          <w:ilvl w:val="0"/>
          <w:numId w:val="221"/>
        </w:numPr>
      </w:pPr>
      <w:r>
        <w:t>matériels aérauliques et thermiques.</w:t>
      </w:r>
    </w:p>
    <w:p w14:paraId="38811120" w14:textId="61872AC3" w:rsidR="00A97764" w:rsidRDefault="00A97764" w:rsidP="00A97764">
      <w:r>
        <w:t>La Loi de Finances pour 2021 prévoit que le produit de cette taxe ne sera plus affecté au Centre technique des industries mécaniques et du d</w:t>
      </w:r>
      <w:r w:rsidR="000E17E9">
        <w:t>é</w:t>
      </w:r>
      <w:r>
        <w:t>colletage.</w:t>
      </w:r>
    </w:p>
    <w:p w14:paraId="78CE122E" w14:textId="77777777" w:rsidR="0068447A" w:rsidRDefault="00EE12CB" w:rsidP="0068447A">
      <w:pPr>
        <w:rPr>
          <w:rFonts w:cstheme="minorHAnsi"/>
        </w:rPr>
      </w:pPr>
      <w:r>
        <w:rPr>
          <w:rFonts w:cstheme="minorHAnsi"/>
        </w:rPr>
        <w:t>Dorénavant, la taxe est due</w:t>
      </w:r>
      <w:r w:rsidR="0068447A">
        <w:rPr>
          <w:rFonts w:cstheme="minorHAnsi"/>
        </w:rPr>
        <w:t> :</w:t>
      </w:r>
    </w:p>
    <w:p w14:paraId="093B830B" w14:textId="09629F60" w:rsidR="0068447A" w:rsidRPr="0068447A" w:rsidRDefault="0068447A" w:rsidP="00EE0687">
      <w:pPr>
        <w:pStyle w:val="Paragraphedeliste"/>
        <w:numPr>
          <w:ilvl w:val="0"/>
          <w:numId w:val="222"/>
        </w:numPr>
        <w:rPr>
          <w:rFonts w:cstheme="minorHAnsi"/>
        </w:rPr>
      </w:pPr>
      <w:r w:rsidRPr="0068447A">
        <w:rPr>
          <w:rFonts w:cstheme="minorHAnsi"/>
        </w:rPr>
        <w:t>par les fabricants, établis en France, des produits (recensés par arrêté) des secteurs d’activités mentionnés plus haut quels que soient la destination ou l’utilisation de ces produits et le secteur ou l’industrie d’appartenance du fabricant ;</w:t>
      </w:r>
    </w:p>
    <w:p w14:paraId="4B1EF591" w14:textId="1DC47483" w:rsidR="0068447A" w:rsidRPr="0068447A" w:rsidRDefault="0068447A" w:rsidP="00EE0687">
      <w:pPr>
        <w:pStyle w:val="Paragraphedeliste"/>
        <w:numPr>
          <w:ilvl w:val="0"/>
          <w:numId w:val="222"/>
        </w:numPr>
        <w:rPr>
          <w:rFonts w:cstheme="minorHAnsi"/>
        </w:rPr>
      </w:pPr>
      <w:r w:rsidRPr="0068447A">
        <w:rPr>
          <w:rFonts w:cstheme="minorHAnsi"/>
        </w:rPr>
        <w:t>à l’importation des produits du secteur d’activité de la mécanique et du décolletage, par la personne désignée comme destinataire réel des biens sur la déclaration en douane ou, solidairement, par le déclarant en douane qui agit dans le cadre d’un mandat de représentation indirecte.</w:t>
      </w:r>
    </w:p>
    <w:p w14:paraId="7DBF9AD5" w14:textId="3D52CCF7" w:rsidR="0068447A" w:rsidRPr="0068447A" w:rsidRDefault="0068447A" w:rsidP="0068447A">
      <w:pPr>
        <w:rPr>
          <w:rFonts w:cstheme="minorHAnsi"/>
        </w:rPr>
      </w:pPr>
      <w:r>
        <w:rPr>
          <w:rFonts w:cstheme="minorHAnsi"/>
        </w:rPr>
        <w:t>Sont des « </w:t>
      </w:r>
      <w:r w:rsidRPr="0068447A">
        <w:rPr>
          <w:rFonts w:cstheme="minorHAnsi"/>
        </w:rPr>
        <w:t>fabricants</w:t>
      </w:r>
      <w:r>
        <w:rPr>
          <w:rFonts w:cstheme="minorHAnsi"/>
        </w:rPr>
        <w:t> »</w:t>
      </w:r>
      <w:r w:rsidRPr="0068447A">
        <w:rPr>
          <w:rFonts w:cstheme="minorHAnsi"/>
        </w:rPr>
        <w:t xml:space="preserve"> les entreprises qui :</w:t>
      </w:r>
    </w:p>
    <w:p w14:paraId="393493EE" w14:textId="77777777" w:rsidR="0068447A" w:rsidRDefault="0068447A" w:rsidP="00EE0687">
      <w:pPr>
        <w:pStyle w:val="Paragraphedeliste"/>
        <w:numPr>
          <w:ilvl w:val="0"/>
          <w:numId w:val="223"/>
        </w:numPr>
        <w:rPr>
          <w:rFonts w:cstheme="minorHAnsi"/>
        </w:rPr>
      </w:pPr>
      <w:r w:rsidRPr="0068447A">
        <w:rPr>
          <w:rFonts w:cstheme="minorHAnsi"/>
        </w:rPr>
        <w:t>vendent ou louent les produits en question après :</w:t>
      </w:r>
    </w:p>
    <w:p w14:paraId="7FC4B6B9" w14:textId="77777777" w:rsidR="00B16745" w:rsidRDefault="0068447A" w:rsidP="00EE0687">
      <w:pPr>
        <w:pStyle w:val="Paragraphedeliste"/>
        <w:numPr>
          <w:ilvl w:val="1"/>
          <w:numId w:val="223"/>
        </w:numPr>
        <w:rPr>
          <w:rFonts w:cstheme="minorHAnsi"/>
        </w:rPr>
      </w:pPr>
      <w:r w:rsidRPr="0068447A">
        <w:rPr>
          <w:rFonts w:cstheme="minorHAnsi"/>
        </w:rPr>
        <w:t>les avoir fabriqués ou assemblés ;</w:t>
      </w:r>
    </w:p>
    <w:p w14:paraId="5C41AB79" w14:textId="349F3C4B" w:rsidR="00B16745" w:rsidRDefault="0068447A" w:rsidP="00EE0687">
      <w:pPr>
        <w:pStyle w:val="Paragraphedeliste"/>
        <w:numPr>
          <w:ilvl w:val="1"/>
          <w:numId w:val="223"/>
        </w:numPr>
        <w:rPr>
          <w:rFonts w:cstheme="minorHAnsi"/>
        </w:rPr>
      </w:pPr>
      <w:r w:rsidRPr="00B16745">
        <w:rPr>
          <w:rFonts w:cstheme="minorHAnsi"/>
        </w:rPr>
        <w:t>les avoir conçus et fait fabriquer ou assembler par un ou plusieurs tiers, quel que soit le lieu de fabrication ou d’assemblage</w:t>
      </w:r>
      <w:r w:rsidR="006F24FD">
        <w:rPr>
          <w:rFonts w:cstheme="minorHAnsi"/>
        </w:rPr>
        <w:t>,</w:t>
      </w:r>
      <w:r w:rsidRPr="00B16745">
        <w:rPr>
          <w:rFonts w:cstheme="minorHAnsi"/>
        </w:rPr>
        <w:t xml:space="preserve"> soit en leur fournissant les matières premières, soit, s’agissant des produits dont l’assemblage est confié à un ou plusieurs tiers, en leur imposant des techniques faisant l’objet de brevets, des procédés, des formules ou des plans, dessins ou modèles, quel qu’en soit le support, dont elles ont la jouissance ou l’exclusivité, soit en leur imposant des dimensionnements, des spécifications ou des technologies ;</w:t>
      </w:r>
    </w:p>
    <w:p w14:paraId="188F896C" w14:textId="77777777" w:rsidR="00B16745" w:rsidRDefault="0068447A" w:rsidP="00EE0687">
      <w:pPr>
        <w:pStyle w:val="Paragraphedeliste"/>
        <w:numPr>
          <w:ilvl w:val="1"/>
          <w:numId w:val="223"/>
        </w:numPr>
        <w:rPr>
          <w:rFonts w:cstheme="minorHAnsi"/>
        </w:rPr>
      </w:pPr>
      <w:r w:rsidRPr="00B16745">
        <w:rPr>
          <w:rFonts w:cstheme="minorHAnsi"/>
        </w:rPr>
        <w:t xml:space="preserve"> y avoir apposé ou fait apposer des griffes ou des marques dont elles ont la jouissance ou l’exclusivité ;</w:t>
      </w:r>
    </w:p>
    <w:p w14:paraId="06ADB8B4" w14:textId="4F7562E3" w:rsidR="00C55F92" w:rsidRPr="00B16745" w:rsidRDefault="00B16745" w:rsidP="00EE0687">
      <w:pPr>
        <w:pStyle w:val="Paragraphedeliste"/>
        <w:numPr>
          <w:ilvl w:val="0"/>
          <w:numId w:val="223"/>
        </w:numPr>
        <w:rPr>
          <w:rFonts w:cstheme="minorHAnsi"/>
        </w:rPr>
      </w:pPr>
      <w:r>
        <w:rPr>
          <w:rFonts w:cstheme="minorHAnsi"/>
        </w:rPr>
        <w:t>t</w:t>
      </w:r>
      <w:r w:rsidR="0068447A" w:rsidRPr="00B16745">
        <w:rPr>
          <w:rFonts w:cstheme="minorHAnsi"/>
        </w:rPr>
        <w:t xml:space="preserve">ravaillent à façon ou réalisent des prestations portant sur les </w:t>
      </w:r>
      <w:r w:rsidR="00B43E28">
        <w:rPr>
          <w:rFonts w:cstheme="minorHAnsi"/>
        </w:rPr>
        <w:t xml:space="preserve">produits </w:t>
      </w:r>
      <w:r>
        <w:rPr>
          <w:rFonts w:cstheme="minorHAnsi"/>
        </w:rPr>
        <w:t>en question.</w:t>
      </w:r>
    </w:p>
    <w:p w14:paraId="4C79F848" w14:textId="1F149E98" w:rsidR="00A97764" w:rsidRDefault="00C825B3" w:rsidP="00C55F92">
      <w:pPr>
        <w:rPr>
          <w:rFonts w:cstheme="minorHAnsi"/>
        </w:rPr>
      </w:pPr>
      <w:r>
        <w:rPr>
          <w:rFonts w:cstheme="minorHAnsi"/>
        </w:rPr>
        <w:t>L</w:t>
      </w:r>
      <w:r w:rsidRPr="00C825B3">
        <w:rPr>
          <w:rFonts w:cstheme="minorHAnsi"/>
        </w:rPr>
        <w:t>a taxe est assise sur le chiffre d'affaires hors taxes réalisé au titre des ventes, exportations, mises en location ou autres prestations de services et des opérations à façon portant sur les produits</w:t>
      </w:r>
      <w:r>
        <w:rPr>
          <w:rFonts w:cstheme="minorHAnsi"/>
        </w:rPr>
        <w:t>.</w:t>
      </w:r>
    </w:p>
    <w:p w14:paraId="64DDC586" w14:textId="243A1A7A" w:rsidR="00C825B3" w:rsidRDefault="00C825B3" w:rsidP="00C55F92">
      <w:pPr>
        <w:rPr>
          <w:rFonts w:cstheme="minorHAnsi"/>
        </w:rPr>
      </w:pPr>
      <w:r>
        <w:rPr>
          <w:rFonts w:cstheme="minorHAnsi"/>
        </w:rPr>
        <w:t xml:space="preserve">La Loi de Finances pour 2021 précise </w:t>
      </w:r>
      <w:r w:rsidR="000E17E9">
        <w:rPr>
          <w:rFonts w:cstheme="minorHAnsi"/>
        </w:rPr>
        <w:t>que pour les importations des produits du secteurs</w:t>
      </w:r>
      <w:r w:rsidR="00D7328A">
        <w:rPr>
          <w:rFonts w:cstheme="minorHAnsi"/>
        </w:rPr>
        <w:t xml:space="preserve"> </w:t>
      </w:r>
      <w:r w:rsidR="000E17E9">
        <w:rPr>
          <w:rFonts w:cstheme="minorHAnsi"/>
        </w:rPr>
        <w:t>de la mécanique et du décolletage, cette taxe est assise sur la valeur en douane appréciée au moment de l’importation sur le territoire national.</w:t>
      </w:r>
    </w:p>
    <w:p w14:paraId="27941DA6" w14:textId="04941162" w:rsidR="000E17E9" w:rsidRDefault="00D7328A" w:rsidP="00C55F92">
      <w:pPr>
        <w:rPr>
          <w:rFonts w:cstheme="minorHAnsi"/>
        </w:rPr>
      </w:pPr>
      <w:r>
        <w:rPr>
          <w:rFonts w:cstheme="minorHAnsi"/>
        </w:rPr>
        <w:t>De même, elle prévoit que les importations de produits du secteur de la mécanique et du décolletage, en provenance d’un Etat membre de l’Union européenne ou d’un autre Etat partie à l’accord sur l’Espace économique européen, sont exonérées de taxe.</w:t>
      </w:r>
    </w:p>
    <w:p w14:paraId="1B8ECBEF" w14:textId="26735ACB" w:rsidR="00D7328A" w:rsidRDefault="00DA6779" w:rsidP="00C55F92">
      <w:pPr>
        <w:rPr>
          <w:rFonts w:cstheme="minorHAnsi"/>
        </w:rPr>
      </w:pPr>
      <w:r>
        <w:rPr>
          <w:rFonts w:cstheme="minorHAnsi"/>
        </w:rPr>
        <w:t xml:space="preserve">Le fait générateur de la taxe est constitué par la facturation de l’opération ou par l’importation, sur le territoire national, </w:t>
      </w:r>
      <w:r w:rsidR="00426C2C">
        <w:rPr>
          <w:rFonts w:cstheme="minorHAnsi"/>
        </w:rPr>
        <w:t>des produits du secteurs d’activité de la mécanique et du décolletage</w:t>
      </w:r>
      <w:r w:rsidR="0077511B">
        <w:rPr>
          <w:rFonts w:cstheme="minorHAnsi"/>
        </w:rPr>
        <w:t>.</w:t>
      </w:r>
    </w:p>
    <w:p w14:paraId="7964E849" w14:textId="4A3FC5AC" w:rsidR="0077511B" w:rsidRPr="0077511B" w:rsidRDefault="0077511B" w:rsidP="0077511B">
      <w:pPr>
        <w:rPr>
          <w:rFonts w:cstheme="minorHAnsi"/>
        </w:rPr>
      </w:pPr>
      <w:r>
        <w:rPr>
          <w:rFonts w:cstheme="minorHAnsi"/>
        </w:rPr>
        <w:t xml:space="preserve">La </w:t>
      </w:r>
      <w:r w:rsidRPr="0077511B">
        <w:rPr>
          <w:rFonts w:cstheme="minorHAnsi"/>
        </w:rPr>
        <w:t>taxe est exigible :</w:t>
      </w:r>
    </w:p>
    <w:p w14:paraId="68A39B73" w14:textId="6D106911" w:rsidR="0077511B" w:rsidRPr="00F85340" w:rsidRDefault="0077511B" w:rsidP="00EE0687">
      <w:pPr>
        <w:pStyle w:val="Paragraphedeliste"/>
        <w:numPr>
          <w:ilvl w:val="0"/>
          <w:numId w:val="224"/>
        </w:numPr>
        <w:rPr>
          <w:rFonts w:cstheme="minorHAnsi"/>
        </w:rPr>
      </w:pPr>
      <w:r w:rsidRPr="00F85340">
        <w:rPr>
          <w:rFonts w:cstheme="minorHAnsi"/>
        </w:rPr>
        <w:t>à la date du fait générateur pour les ventes, y compris les exportations ;</w:t>
      </w:r>
    </w:p>
    <w:p w14:paraId="5CC7A61A" w14:textId="29032B7F" w:rsidR="0077511B" w:rsidRPr="00F85340" w:rsidRDefault="0077511B" w:rsidP="00EE0687">
      <w:pPr>
        <w:pStyle w:val="Paragraphedeliste"/>
        <w:numPr>
          <w:ilvl w:val="0"/>
          <w:numId w:val="224"/>
        </w:numPr>
        <w:rPr>
          <w:rFonts w:cstheme="minorHAnsi"/>
        </w:rPr>
      </w:pPr>
      <w:r w:rsidRPr="00F85340">
        <w:rPr>
          <w:rFonts w:cstheme="minorHAnsi"/>
        </w:rPr>
        <w:t>lors de l'encaissement des acomptes, du prix ou de la rémunération pour les prestations de services ou les opérations à façon ;</w:t>
      </w:r>
    </w:p>
    <w:p w14:paraId="4B3BA41C" w14:textId="40E4DE05" w:rsidR="0077511B" w:rsidRPr="00F85340" w:rsidRDefault="00F85340" w:rsidP="00EE0687">
      <w:pPr>
        <w:pStyle w:val="Paragraphedeliste"/>
        <w:numPr>
          <w:ilvl w:val="0"/>
          <w:numId w:val="224"/>
        </w:numPr>
        <w:rPr>
          <w:rFonts w:cstheme="minorHAnsi"/>
        </w:rPr>
      </w:pPr>
      <w:r w:rsidRPr="00F85340">
        <w:rPr>
          <w:rFonts w:cstheme="minorHAnsi"/>
        </w:rPr>
        <w:t>ou lors de l’importation sur le territoire national des produits du secteur d’activité de la mécanique et du décolletage.</w:t>
      </w:r>
    </w:p>
    <w:p w14:paraId="249BF5D0" w14:textId="1372F8D6" w:rsidR="00DA6779" w:rsidRDefault="00844FBF" w:rsidP="00C55F92">
      <w:pPr>
        <w:rPr>
          <w:rFonts w:cstheme="minorHAnsi"/>
        </w:rPr>
      </w:pPr>
      <w:r>
        <w:rPr>
          <w:rFonts w:cstheme="minorHAnsi"/>
        </w:rPr>
        <w:t xml:space="preserve">Enfin, notez que lorsqu’elle est due sur les produits importés, la taxe est recouvrée par l’administration des douanes et droits indirects, selon les règles, garanties et sanctions applicables en matière de droits </w:t>
      </w:r>
      <w:r w:rsidR="002B341B">
        <w:rPr>
          <w:rFonts w:cstheme="minorHAnsi"/>
        </w:rPr>
        <w:t>de douane.</w:t>
      </w:r>
    </w:p>
    <w:p w14:paraId="517A1668" w14:textId="666B8FC7" w:rsidR="002B341B" w:rsidRDefault="002B341B" w:rsidP="00C55F92">
      <w:pPr>
        <w:rPr>
          <w:rFonts w:cstheme="minorHAnsi"/>
        </w:rPr>
      </w:pPr>
      <w:r>
        <w:rPr>
          <w:rFonts w:cstheme="minorHAnsi"/>
        </w:rPr>
        <w:t>Le produit de la taxe est versé mensuellement au centre technique concerné pour les produits relevant de son secteur d’activité.</w:t>
      </w:r>
    </w:p>
    <w:p w14:paraId="1B271242" w14:textId="77777777" w:rsidR="00C95665" w:rsidRDefault="00C95665" w:rsidP="00C55F92">
      <w:pPr>
        <w:rPr>
          <w:rFonts w:cstheme="minorHAnsi"/>
        </w:rPr>
      </w:pPr>
    </w:p>
    <w:p w14:paraId="30FEB179" w14:textId="0CDCF7A5" w:rsidR="00C95665" w:rsidRPr="00A847B7" w:rsidRDefault="00C95665" w:rsidP="00C95665">
      <w:pPr>
        <w:pStyle w:val="Titre3"/>
      </w:pPr>
      <w:bookmarkStart w:id="7" w:name="_Toc60781884"/>
      <w:r w:rsidRPr="00A847B7">
        <w:t xml:space="preserve">Slide </w:t>
      </w:r>
      <w:r w:rsidR="00182078">
        <w:t>7</w:t>
      </w:r>
      <w:r w:rsidRPr="00A847B7">
        <w:t xml:space="preserve"> : </w:t>
      </w:r>
      <w:r>
        <w:t>Une aide exceptionnelle pour les entreprises exposées à un risque significatif de fuite de carbone</w:t>
      </w:r>
      <w:bookmarkEnd w:id="7"/>
      <w:r w:rsidRPr="00A847B7">
        <w:t xml:space="preserve"> </w:t>
      </w:r>
    </w:p>
    <w:p w14:paraId="5642A8F1" w14:textId="57DE5B84" w:rsidR="002B341B" w:rsidRDefault="00DE603C" w:rsidP="00C55F92">
      <w:r w:rsidRPr="004F587E">
        <w:rPr>
          <w:u w:val="single"/>
        </w:rPr>
        <w:t xml:space="preserve">Source </w:t>
      </w:r>
      <w:r w:rsidRPr="00A847B7">
        <w:t>:</w:t>
      </w:r>
      <w:r w:rsidR="00C95665">
        <w:t xml:space="preserve"> Loi de Finances </w:t>
      </w:r>
      <w:r w:rsidR="00C95665" w:rsidRPr="00F63989">
        <w:t>pour 20</w:t>
      </w:r>
      <w:r w:rsidR="00C95665" w:rsidRPr="00136081">
        <w:t xml:space="preserve">21, </w:t>
      </w:r>
      <w:r w:rsidR="00F63989" w:rsidRPr="00F63989">
        <w:t>article 179</w:t>
      </w:r>
    </w:p>
    <w:p w14:paraId="40CB5034" w14:textId="68C91E08" w:rsidR="00402DF5" w:rsidRPr="00402DF5" w:rsidRDefault="002A614F" w:rsidP="00402DF5">
      <w:pPr>
        <w:rPr>
          <w:rFonts w:cstheme="minorHAnsi"/>
        </w:rPr>
      </w:pPr>
      <w:r>
        <w:rPr>
          <w:rFonts w:cstheme="minorHAnsi"/>
        </w:rPr>
        <w:t>A compter de la date de sa publication au Journal officiel de l’Union européenne</w:t>
      </w:r>
      <w:r w:rsidR="007D21A7">
        <w:rPr>
          <w:rFonts w:cstheme="minorHAnsi"/>
        </w:rPr>
        <w:t>, et au plus tôt le 31 décembre 2021, une aide sera</w:t>
      </w:r>
      <w:r w:rsidR="00402DF5" w:rsidRPr="00402DF5">
        <w:rPr>
          <w:rFonts w:cstheme="minorHAnsi"/>
        </w:rPr>
        <w:t xml:space="preserve"> versée aux entreprises exposées à un risque significatif de fuite de carbone en raison de la répercussion des coûts du système européen d’échange de quotas d’émission de gaz à effet de serre sur les prix de l’électricité.</w:t>
      </w:r>
    </w:p>
    <w:p w14:paraId="52D0BE78" w14:textId="6A70C61C" w:rsidR="00402DF5" w:rsidRPr="00402DF5" w:rsidRDefault="00402DF5" w:rsidP="00402DF5">
      <w:pPr>
        <w:rPr>
          <w:rFonts w:cstheme="minorHAnsi"/>
        </w:rPr>
      </w:pPr>
      <w:r w:rsidRPr="00402DF5">
        <w:rPr>
          <w:rFonts w:cstheme="minorHAnsi"/>
        </w:rPr>
        <w:t>Peuvent</w:t>
      </w:r>
      <w:r w:rsidR="007D21A7">
        <w:rPr>
          <w:rFonts w:cstheme="minorHAnsi"/>
        </w:rPr>
        <w:t xml:space="preserve"> en</w:t>
      </w:r>
      <w:r w:rsidRPr="00402DF5">
        <w:rPr>
          <w:rFonts w:cstheme="minorHAnsi"/>
        </w:rPr>
        <w:t xml:space="preserve"> bénéficier les entreprises qui exercent leurs activités dans un des secteurs ou sous-secteurs exposés à un risque significatif de fuite de carbone en raison de la répercussion des coûts des quotas du système européen d’échange de quotas d’émission de gaz à effet de serre sur les prix de l’électricité. </w:t>
      </w:r>
    </w:p>
    <w:p w14:paraId="0FFC767D" w14:textId="55E10E90" w:rsidR="00402DF5" w:rsidRDefault="00785E5D" w:rsidP="001F3380">
      <w:pPr>
        <w:rPr>
          <w:rFonts w:cstheme="minorHAnsi"/>
        </w:rPr>
      </w:pPr>
      <w:r>
        <w:rPr>
          <w:rFonts w:cstheme="minorHAnsi"/>
        </w:rPr>
        <w:t>Le</w:t>
      </w:r>
      <w:r w:rsidR="00402DF5" w:rsidRPr="00402DF5">
        <w:rPr>
          <w:rFonts w:cstheme="minorHAnsi"/>
        </w:rPr>
        <w:t xml:space="preserve"> montant de l’aide est assis sur les coûts des quotas du système européen d’échange de quotas d’émission de gaz à effet de serre répercutés sur les prix de l’électricité. </w:t>
      </w:r>
      <w:r w:rsidR="004B3480">
        <w:rPr>
          <w:rFonts w:cstheme="minorHAnsi"/>
        </w:rPr>
        <w:t>Il est fixé à 75 % des coûts en question, supportés pour les années 2021 à 2030.</w:t>
      </w:r>
    </w:p>
    <w:p w14:paraId="2E86A7D7" w14:textId="77777777" w:rsidR="004B3480" w:rsidRPr="00402DF5" w:rsidRDefault="004B3480" w:rsidP="004B3480">
      <w:pPr>
        <w:rPr>
          <w:rFonts w:cstheme="minorHAnsi"/>
        </w:rPr>
      </w:pPr>
      <w:r w:rsidRPr="00402DF5">
        <w:rPr>
          <w:rFonts w:cstheme="minorHAnsi"/>
        </w:rPr>
        <w:t>Pour les secteurs pour lesquels l’intensité d’aide de 75 % n’est pas suffisante pour garantir une protection adéquate contre le risque de fuite de carbone, le montant des coûts indirects résiduels à supporter par l’entreprise, après versement de l’aide, peut être limité à 1,5 % de la valeur ajoutée brute de l’entreprise concernée au cours de l’année au titre de laquelle l’aide est accordée.</w:t>
      </w:r>
    </w:p>
    <w:p w14:paraId="556C15A1" w14:textId="548F3C7E" w:rsidR="004B3480" w:rsidRPr="00402DF5" w:rsidRDefault="004B3480" w:rsidP="001F3380">
      <w:pPr>
        <w:rPr>
          <w:rFonts w:cstheme="minorHAnsi"/>
        </w:rPr>
      </w:pPr>
      <w:r w:rsidRPr="00402DF5">
        <w:rPr>
          <w:rFonts w:cstheme="minorHAnsi"/>
        </w:rPr>
        <w:t>Lorsqu’il est décidé de limiter le montant des coûts indirects à verser au niveau de l’entreprise à 1,5 % de la valeur ajoutée brute, cette limitation s’applique à toutes les entreprises éligibles dans le secteur concerné</w:t>
      </w:r>
      <w:r>
        <w:rPr>
          <w:rFonts w:cstheme="minorHAnsi"/>
        </w:rPr>
        <w:t>.</w:t>
      </w:r>
    </w:p>
    <w:p w14:paraId="1B8EA05E" w14:textId="0C7A4189" w:rsidR="00402DF5" w:rsidRPr="00402DF5" w:rsidRDefault="00EC7004" w:rsidP="00402DF5">
      <w:pPr>
        <w:rPr>
          <w:rFonts w:cstheme="minorHAnsi"/>
        </w:rPr>
      </w:pPr>
      <w:r>
        <w:rPr>
          <w:rFonts w:cstheme="minorHAnsi"/>
        </w:rPr>
        <w:t>L</w:t>
      </w:r>
      <w:r w:rsidR="00402DF5" w:rsidRPr="00402DF5">
        <w:rPr>
          <w:rFonts w:cstheme="minorHAnsi"/>
        </w:rPr>
        <w:t xml:space="preserve">a liste des pièces justificatives exigées pour le dépôt d’une </w:t>
      </w:r>
      <w:r w:rsidR="00B43E28">
        <w:rPr>
          <w:rFonts w:cstheme="minorHAnsi"/>
        </w:rPr>
        <w:t>demande d’</w:t>
      </w:r>
      <w:r w:rsidR="002C5C69">
        <w:rPr>
          <w:rFonts w:cstheme="minorHAnsi"/>
        </w:rPr>
        <w:t xml:space="preserve">aide </w:t>
      </w:r>
      <w:r>
        <w:rPr>
          <w:rFonts w:cstheme="minorHAnsi"/>
        </w:rPr>
        <w:t>sera</w:t>
      </w:r>
      <w:r w:rsidR="00402DF5" w:rsidRPr="00402DF5">
        <w:rPr>
          <w:rFonts w:cstheme="minorHAnsi"/>
        </w:rPr>
        <w:t xml:space="preserve"> déterminée par arrêt</w:t>
      </w:r>
      <w:r w:rsidR="004B3480">
        <w:rPr>
          <w:rFonts w:cstheme="minorHAnsi"/>
        </w:rPr>
        <w:t>é</w:t>
      </w:r>
      <w:r w:rsidR="00402DF5" w:rsidRPr="00402DF5">
        <w:rPr>
          <w:rFonts w:cstheme="minorHAnsi"/>
        </w:rPr>
        <w:t>.</w:t>
      </w:r>
    </w:p>
    <w:p w14:paraId="497FB262" w14:textId="77777777" w:rsidR="004B3480" w:rsidRDefault="00402DF5" w:rsidP="00402DF5">
      <w:pPr>
        <w:rPr>
          <w:rFonts w:cstheme="minorHAnsi"/>
        </w:rPr>
      </w:pPr>
      <w:r w:rsidRPr="00402DF5">
        <w:rPr>
          <w:rFonts w:cstheme="minorHAnsi"/>
        </w:rPr>
        <w:t>Les bénéficiaires des aides</w:t>
      </w:r>
      <w:r w:rsidR="004B3480">
        <w:rPr>
          <w:rFonts w:cstheme="minorHAnsi"/>
        </w:rPr>
        <w:t xml:space="preserve"> doivent :</w:t>
      </w:r>
    </w:p>
    <w:p w14:paraId="09FACF24" w14:textId="77777777" w:rsidR="00D82C39" w:rsidRDefault="00402DF5" w:rsidP="00EE0687">
      <w:pPr>
        <w:pStyle w:val="Paragraphedeliste"/>
        <w:numPr>
          <w:ilvl w:val="0"/>
          <w:numId w:val="225"/>
        </w:numPr>
        <w:rPr>
          <w:rFonts w:cstheme="minorHAnsi"/>
        </w:rPr>
      </w:pPr>
      <w:r w:rsidRPr="004B3480">
        <w:rPr>
          <w:rFonts w:cstheme="minorHAnsi"/>
        </w:rPr>
        <w:t>respecte</w:t>
      </w:r>
      <w:r w:rsidR="00D82C39">
        <w:rPr>
          <w:rFonts w:cstheme="minorHAnsi"/>
        </w:rPr>
        <w:t>r</w:t>
      </w:r>
      <w:r w:rsidRPr="004B3480">
        <w:rPr>
          <w:rFonts w:cstheme="minorHAnsi"/>
        </w:rPr>
        <w:t xml:space="preserve"> l’obligation qui leur incombe de réaliser un audit énergétique</w:t>
      </w:r>
      <w:r w:rsidR="00D82C39">
        <w:rPr>
          <w:rFonts w:cstheme="minorHAnsi"/>
        </w:rPr>
        <w:t> ;</w:t>
      </w:r>
    </w:p>
    <w:p w14:paraId="14557BFF" w14:textId="77777777" w:rsidR="00D82C39" w:rsidRDefault="00D82C39" w:rsidP="00EE0687">
      <w:pPr>
        <w:pStyle w:val="Paragraphedeliste"/>
        <w:numPr>
          <w:ilvl w:val="0"/>
          <w:numId w:val="225"/>
        </w:numPr>
        <w:rPr>
          <w:rFonts w:cstheme="minorHAnsi"/>
        </w:rPr>
      </w:pPr>
      <w:r>
        <w:rPr>
          <w:rFonts w:cstheme="minorHAnsi"/>
        </w:rPr>
        <w:t xml:space="preserve">mettre </w:t>
      </w:r>
      <w:r w:rsidR="00402DF5" w:rsidRPr="00D82C39">
        <w:rPr>
          <w:rFonts w:cstheme="minorHAnsi"/>
        </w:rPr>
        <w:t xml:space="preserve">en œuvre les recommandations contenues dans le rapport d’audit, dans la mesure où le délai d’amortissement des investissements concernés ne dépasse pas </w:t>
      </w:r>
      <w:r>
        <w:rPr>
          <w:rFonts w:cstheme="minorHAnsi"/>
        </w:rPr>
        <w:t>3</w:t>
      </w:r>
      <w:r w:rsidR="00402DF5" w:rsidRPr="00D82C39">
        <w:rPr>
          <w:rFonts w:cstheme="minorHAnsi"/>
        </w:rPr>
        <w:t xml:space="preserve"> ans et que les coûts de leurs investissements sont proportionnés ;</w:t>
      </w:r>
    </w:p>
    <w:p w14:paraId="1CB8E8D7" w14:textId="77777777" w:rsidR="00D82C39" w:rsidRDefault="00402DF5" w:rsidP="00EE0687">
      <w:pPr>
        <w:pStyle w:val="Paragraphedeliste"/>
        <w:numPr>
          <w:ilvl w:val="0"/>
          <w:numId w:val="225"/>
        </w:numPr>
        <w:rPr>
          <w:rFonts w:cstheme="minorHAnsi"/>
        </w:rPr>
      </w:pPr>
      <w:r w:rsidRPr="00D82C39">
        <w:rPr>
          <w:rFonts w:cstheme="minorHAnsi"/>
        </w:rPr>
        <w:t>réduire l’empreinte carbone de leur consommation d’électricité, de manière à couvrir au moins 30 % de leur consommation d’électricité générée à partir de sources décarbonées ;</w:t>
      </w:r>
    </w:p>
    <w:p w14:paraId="5C228E3E" w14:textId="2C338F3A" w:rsidR="00402DF5" w:rsidRPr="00D82C39" w:rsidRDefault="00D82C39" w:rsidP="00EE0687">
      <w:pPr>
        <w:pStyle w:val="Paragraphedeliste"/>
        <w:numPr>
          <w:ilvl w:val="0"/>
          <w:numId w:val="225"/>
        </w:numPr>
        <w:rPr>
          <w:rFonts w:cstheme="minorHAnsi"/>
        </w:rPr>
      </w:pPr>
      <w:r>
        <w:rPr>
          <w:rFonts w:cstheme="minorHAnsi"/>
        </w:rPr>
        <w:t xml:space="preserve">investir </w:t>
      </w:r>
      <w:r w:rsidR="00402DF5" w:rsidRPr="00D82C39">
        <w:rPr>
          <w:rFonts w:cstheme="minorHAnsi"/>
        </w:rPr>
        <w:t>une part importante, d’au moins 50 %, du montant de l’aide dans des projets qui entraînent une réduction substantielle des émissions de gaz à effet de serre de l’installation, bien en deçà du référentiel applicable utilisé pour l’allocation de quotas à titre gratuit dans le cadre du système d’échange de quotas d’émission de l’Union européenne.</w:t>
      </w:r>
    </w:p>
    <w:p w14:paraId="0902019D" w14:textId="7016204C" w:rsidR="00402DF5" w:rsidRPr="00402DF5" w:rsidRDefault="00DC7881" w:rsidP="00402DF5">
      <w:pPr>
        <w:rPr>
          <w:rFonts w:cstheme="minorHAnsi"/>
        </w:rPr>
      </w:pPr>
      <w:r>
        <w:rPr>
          <w:rFonts w:cstheme="minorHAnsi"/>
        </w:rPr>
        <w:t>L’aide est</w:t>
      </w:r>
      <w:r w:rsidR="00402DF5" w:rsidRPr="00402DF5">
        <w:rPr>
          <w:rFonts w:cstheme="minorHAnsi"/>
        </w:rPr>
        <w:t xml:space="preserve"> versée dans le courant de l’année qui suit celle pour laquelle l’aide est accordée.</w:t>
      </w:r>
    </w:p>
    <w:p w14:paraId="5B22F88B" w14:textId="4D9FFD61" w:rsidR="00402DF5" w:rsidRDefault="00402DF5" w:rsidP="00402DF5">
      <w:pPr>
        <w:rPr>
          <w:rFonts w:cstheme="minorHAnsi"/>
        </w:rPr>
      </w:pPr>
      <w:r w:rsidRPr="00402DF5">
        <w:rPr>
          <w:rFonts w:cstheme="minorHAnsi"/>
        </w:rPr>
        <w:t xml:space="preserve">Un </w:t>
      </w:r>
      <w:r w:rsidR="00DC7881">
        <w:rPr>
          <w:rFonts w:cstheme="minorHAnsi"/>
        </w:rPr>
        <w:t>D</w:t>
      </w:r>
      <w:r w:rsidRPr="00402DF5">
        <w:rPr>
          <w:rFonts w:cstheme="minorHAnsi"/>
        </w:rPr>
        <w:t xml:space="preserve">écret </w:t>
      </w:r>
      <w:r w:rsidR="00DC7881">
        <w:rPr>
          <w:rFonts w:cstheme="minorHAnsi"/>
        </w:rPr>
        <w:t>à paraître fixera les modalités d’application de cette aide.</w:t>
      </w:r>
    </w:p>
    <w:p w14:paraId="6A945322" w14:textId="77777777" w:rsidR="00DC7881" w:rsidRPr="00402DF5" w:rsidRDefault="00DC7881" w:rsidP="00402DF5">
      <w:pPr>
        <w:rPr>
          <w:rFonts w:cstheme="minorHAnsi"/>
        </w:rPr>
      </w:pPr>
    </w:p>
    <w:p w14:paraId="4476B0B2" w14:textId="2B5AECD9" w:rsidR="0037196D" w:rsidRPr="00A847B7" w:rsidRDefault="0037196D" w:rsidP="0037196D">
      <w:pPr>
        <w:pStyle w:val="Titre3"/>
      </w:pPr>
      <w:bookmarkStart w:id="8" w:name="_Toc60781885"/>
      <w:r w:rsidRPr="00A847B7">
        <w:t xml:space="preserve">Slide </w:t>
      </w:r>
      <w:r w:rsidR="00883B0D">
        <w:t>8</w:t>
      </w:r>
      <w:r w:rsidR="00D32EE6" w:rsidRPr="00A847B7">
        <w:t> </w:t>
      </w:r>
      <w:r w:rsidRPr="00A847B7">
        <w:t xml:space="preserve">: </w:t>
      </w:r>
      <w:r w:rsidR="00F412D5">
        <w:t>Suppression de taxes</w:t>
      </w:r>
      <w:bookmarkEnd w:id="8"/>
      <w:r w:rsidR="00A8412F" w:rsidRPr="00A847B7">
        <w:t xml:space="preserve"> </w:t>
      </w:r>
    </w:p>
    <w:p w14:paraId="637617AA" w14:textId="40F10600" w:rsidR="0037196D" w:rsidRPr="00A847B7" w:rsidRDefault="00DE603C" w:rsidP="00B376F1">
      <w:r w:rsidRPr="004F587E">
        <w:rPr>
          <w:u w:val="single"/>
        </w:rPr>
        <w:t xml:space="preserve">Source </w:t>
      </w:r>
      <w:r w:rsidRPr="00A847B7">
        <w:t>:</w:t>
      </w:r>
      <w:r w:rsidR="00563C7C">
        <w:t xml:space="preserve"> Loi de Finances </w:t>
      </w:r>
      <w:r w:rsidR="00563C7C" w:rsidRPr="00F63989">
        <w:t>pour 20</w:t>
      </w:r>
      <w:r w:rsidR="00563C7C" w:rsidRPr="00136081">
        <w:t>21</w:t>
      </w:r>
      <w:r w:rsidR="00B56DC4" w:rsidRPr="00136081">
        <w:t xml:space="preserve">, article </w:t>
      </w:r>
      <w:r w:rsidR="00F63989" w:rsidRPr="00F63989">
        <w:t>64</w:t>
      </w:r>
    </w:p>
    <w:p w14:paraId="6F50732E" w14:textId="2810B6DC" w:rsidR="001B0CEA" w:rsidRDefault="00323DBB" w:rsidP="00B376F1">
      <w:r>
        <w:t>Sont supprimé</w:t>
      </w:r>
      <w:r w:rsidR="00EC08A7">
        <w:t>es :</w:t>
      </w:r>
    </w:p>
    <w:p w14:paraId="5C212B38" w14:textId="45E8D41C" w:rsidR="00EC08A7" w:rsidRDefault="00280D34" w:rsidP="00EE0687">
      <w:pPr>
        <w:pStyle w:val="Paragraphedeliste"/>
        <w:numPr>
          <w:ilvl w:val="0"/>
          <w:numId w:val="203"/>
        </w:numPr>
      </w:pPr>
      <w:r>
        <w:t>l</w:t>
      </w:r>
      <w:r w:rsidR="0095084B">
        <w:t xml:space="preserve">a taxe sur les </w:t>
      </w:r>
      <w:proofErr w:type="spellStart"/>
      <w:r w:rsidR="0095084B">
        <w:t>hydrofluocarbones</w:t>
      </w:r>
      <w:proofErr w:type="spellEnd"/>
      <w:r w:rsidR="0095084B">
        <w:t xml:space="preserve"> à compter du 1</w:t>
      </w:r>
      <w:r w:rsidR="0095084B" w:rsidRPr="00280D34">
        <w:rPr>
          <w:vertAlign w:val="superscript"/>
        </w:rPr>
        <w:t>er</w:t>
      </w:r>
      <w:r w:rsidR="0095084B">
        <w:t xml:space="preserve"> janvier 2021,</w:t>
      </w:r>
    </w:p>
    <w:p w14:paraId="31BB554A" w14:textId="6ABB2762" w:rsidR="0095084B" w:rsidRDefault="00280D34" w:rsidP="00EE0687">
      <w:pPr>
        <w:pStyle w:val="Paragraphedeliste"/>
        <w:numPr>
          <w:ilvl w:val="0"/>
          <w:numId w:val="203"/>
        </w:numPr>
      </w:pPr>
      <w:r>
        <w:t>l</w:t>
      </w:r>
      <w:r w:rsidR="0095084B">
        <w:t>a taxe générale sur les activités</w:t>
      </w:r>
      <w:r>
        <w:t xml:space="preserve"> </w:t>
      </w:r>
      <w:r w:rsidR="0095084B">
        <w:t xml:space="preserve">polluantes dans sa composante « lubrifiants » pour les opérations dont le fait générateur est </w:t>
      </w:r>
      <w:r>
        <w:t>intervenu</w:t>
      </w:r>
      <w:r w:rsidR="0095084B">
        <w:t xml:space="preserve"> à co</w:t>
      </w:r>
      <w:r>
        <w:t>m</w:t>
      </w:r>
      <w:r w:rsidR="0095084B">
        <w:t>pter du 1</w:t>
      </w:r>
      <w:r w:rsidR="0095084B" w:rsidRPr="00280D34">
        <w:rPr>
          <w:vertAlign w:val="superscript"/>
        </w:rPr>
        <w:t>er</w:t>
      </w:r>
      <w:r w:rsidR="0095084B">
        <w:t xml:space="preserve"> </w:t>
      </w:r>
      <w:r>
        <w:t>janvier 2020.</w:t>
      </w:r>
    </w:p>
    <w:p w14:paraId="31F037D4" w14:textId="77777777" w:rsidR="00DE603C" w:rsidRPr="00A847B7" w:rsidRDefault="00DE603C" w:rsidP="00B376F1"/>
    <w:sectPr w:rsidR="00DE603C" w:rsidRPr="00A847B7"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83A1" w14:textId="77777777" w:rsidR="000D0228" w:rsidRDefault="000D0228" w:rsidP="00EA076F">
      <w:pPr>
        <w:spacing w:after="0" w:line="240" w:lineRule="auto"/>
      </w:pPr>
      <w:r>
        <w:separator/>
      </w:r>
    </w:p>
  </w:endnote>
  <w:endnote w:type="continuationSeparator" w:id="0">
    <w:p w14:paraId="492A02C1" w14:textId="77777777" w:rsidR="000D0228" w:rsidRDefault="000D0228" w:rsidP="00EA076F">
      <w:pPr>
        <w:spacing w:after="0" w:line="240" w:lineRule="auto"/>
      </w:pPr>
      <w:r>
        <w:continuationSeparator/>
      </w:r>
    </w:p>
  </w:endnote>
  <w:endnote w:type="continuationNotice" w:id="1">
    <w:p w14:paraId="1DFADD5F" w14:textId="77777777" w:rsidR="000D0228" w:rsidRDefault="000D02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ZSongTi">
    <w:charset w:val="00"/>
    <w:family w:val="auto"/>
    <w:pitch w:val="variable"/>
  </w:font>
  <w:font w:name="F">
    <w:altName w:val="Times New Roman"/>
    <w:charset w:val="00"/>
    <w:family w:val="auto"/>
    <w:pitch w:val="variable"/>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42083"/>
      <w:docPartObj>
        <w:docPartGallery w:val="Page Numbers (Bottom of Page)"/>
        <w:docPartUnique/>
      </w:docPartObj>
    </w:sdtPr>
    <w:sdtEndPr/>
    <w:sdtContent>
      <w:p w14:paraId="0D79CD20" w14:textId="26F4645B" w:rsidR="007C7D1B" w:rsidRDefault="007C7D1B">
        <w:pPr>
          <w:pStyle w:val="Pieddepage"/>
          <w:jc w:val="right"/>
        </w:pPr>
        <w:r>
          <w:fldChar w:fldCharType="begin"/>
        </w:r>
        <w:r>
          <w:instrText>PAGE   \* MERGEFORMAT</w:instrText>
        </w:r>
        <w:r>
          <w:fldChar w:fldCharType="separate"/>
        </w:r>
        <w:r>
          <w:rPr>
            <w:noProof/>
          </w:rPr>
          <w:t>8</w:t>
        </w:r>
        <w:r>
          <w:fldChar w:fldCharType="end"/>
        </w:r>
      </w:p>
    </w:sdtContent>
  </w:sdt>
  <w:p w14:paraId="14BF03CB" w14:textId="77777777" w:rsidR="007C7D1B" w:rsidRDefault="007C7D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3427" w14:textId="77777777" w:rsidR="000D0228" w:rsidRDefault="000D0228" w:rsidP="00EA076F">
      <w:pPr>
        <w:spacing w:after="0" w:line="240" w:lineRule="auto"/>
      </w:pPr>
      <w:r>
        <w:separator/>
      </w:r>
    </w:p>
  </w:footnote>
  <w:footnote w:type="continuationSeparator" w:id="0">
    <w:p w14:paraId="70B9E109" w14:textId="77777777" w:rsidR="000D0228" w:rsidRDefault="000D0228" w:rsidP="00EA076F">
      <w:pPr>
        <w:spacing w:after="0" w:line="240" w:lineRule="auto"/>
      </w:pPr>
      <w:r>
        <w:continuationSeparator/>
      </w:r>
    </w:p>
  </w:footnote>
  <w:footnote w:type="continuationNotice" w:id="1">
    <w:p w14:paraId="29B73304" w14:textId="77777777" w:rsidR="000D0228" w:rsidRDefault="000D022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724"/>
    <w:multiLevelType w:val="hybridMultilevel"/>
    <w:tmpl w:val="FB4C3F8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35794C"/>
    <w:multiLevelType w:val="hybridMultilevel"/>
    <w:tmpl w:val="5440861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57130D"/>
    <w:multiLevelType w:val="hybridMultilevel"/>
    <w:tmpl w:val="139CBBDE"/>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1CB697F"/>
    <w:multiLevelType w:val="hybridMultilevel"/>
    <w:tmpl w:val="146A72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20E7570"/>
    <w:multiLevelType w:val="hybridMultilevel"/>
    <w:tmpl w:val="1C0081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4F52B7"/>
    <w:multiLevelType w:val="hybridMultilevel"/>
    <w:tmpl w:val="FEA25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7F79C8"/>
    <w:multiLevelType w:val="hybridMultilevel"/>
    <w:tmpl w:val="7682F346"/>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02DD1302"/>
    <w:multiLevelType w:val="hybridMultilevel"/>
    <w:tmpl w:val="AA26E05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2F779AE"/>
    <w:multiLevelType w:val="hybridMultilevel"/>
    <w:tmpl w:val="98EC1C8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35040CE"/>
    <w:multiLevelType w:val="hybridMultilevel"/>
    <w:tmpl w:val="DC6815F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039F1C86"/>
    <w:multiLevelType w:val="hybridMultilevel"/>
    <w:tmpl w:val="E6AE5C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3C01A29"/>
    <w:multiLevelType w:val="hybridMultilevel"/>
    <w:tmpl w:val="18BEB8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DB1F47"/>
    <w:multiLevelType w:val="hybridMultilevel"/>
    <w:tmpl w:val="4CCA4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2C32F5"/>
    <w:multiLevelType w:val="hybridMultilevel"/>
    <w:tmpl w:val="6AD28BBC"/>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43B695F"/>
    <w:multiLevelType w:val="hybridMultilevel"/>
    <w:tmpl w:val="7E540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5801D57"/>
    <w:multiLevelType w:val="hybridMultilevel"/>
    <w:tmpl w:val="F9F0338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1">
      <w:start w:val="1"/>
      <w:numFmt w:val="bullet"/>
      <w:lvlText w:val=""/>
      <w:lvlJc w:val="left"/>
      <w:pPr>
        <w:ind w:left="2508" w:hanging="360"/>
      </w:pPr>
      <w:rPr>
        <w:rFonts w:ascii="Symbol" w:hAnsi="Symbol"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058627DE"/>
    <w:multiLevelType w:val="hybridMultilevel"/>
    <w:tmpl w:val="6BFAF8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05960E31"/>
    <w:multiLevelType w:val="hybridMultilevel"/>
    <w:tmpl w:val="0EBCBB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E83BFD"/>
    <w:multiLevelType w:val="hybridMultilevel"/>
    <w:tmpl w:val="53322E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068C4B35"/>
    <w:multiLevelType w:val="hybridMultilevel"/>
    <w:tmpl w:val="084A49C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0729591B"/>
    <w:multiLevelType w:val="hybridMultilevel"/>
    <w:tmpl w:val="3ABCA4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07992BAA"/>
    <w:multiLevelType w:val="hybridMultilevel"/>
    <w:tmpl w:val="B136D2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7B55C41"/>
    <w:multiLevelType w:val="hybridMultilevel"/>
    <w:tmpl w:val="D0107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6E1DA6"/>
    <w:multiLevelType w:val="hybridMultilevel"/>
    <w:tmpl w:val="5D7CC76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08B37DA6"/>
    <w:multiLevelType w:val="hybridMultilevel"/>
    <w:tmpl w:val="449A4A3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08C342AD"/>
    <w:multiLevelType w:val="hybridMultilevel"/>
    <w:tmpl w:val="A964EE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92A318C"/>
    <w:multiLevelType w:val="hybridMultilevel"/>
    <w:tmpl w:val="8064E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9716122"/>
    <w:multiLevelType w:val="hybridMultilevel"/>
    <w:tmpl w:val="2062D1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AD61F5"/>
    <w:multiLevelType w:val="hybridMultilevel"/>
    <w:tmpl w:val="64AC9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F35B3F"/>
    <w:multiLevelType w:val="hybridMultilevel"/>
    <w:tmpl w:val="91420B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AAD2D4A"/>
    <w:multiLevelType w:val="hybridMultilevel"/>
    <w:tmpl w:val="624C58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0AE34F3A"/>
    <w:multiLevelType w:val="hybridMultilevel"/>
    <w:tmpl w:val="3AD0A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B486909"/>
    <w:multiLevelType w:val="hybridMultilevel"/>
    <w:tmpl w:val="852E961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0BB137CD"/>
    <w:multiLevelType w:val="hybridMultilevel"/>
    <w:tmpl w:val="4560F1B6"/>
    <w:lvl w:ilvl="0" w:tplc="040C0003">
      <w:start w:val="1"/>
      <w:numFmt w:val="bullet"/>
      <w:lvlText w:val="o"/>
      <w:lvlJc w:val="left"/>
      <w:pPr>
        <w:tabs>
          <w:tab w:val="num" w:pos="1428"/>
        </w:tabs>
        <w:ind w:left="1428" w:hanging="360"/>
      </w:pPr>
      <w:rPr>
        <w:rFonts w:ascii="Courier New" w:hAnsi="Courier New" w:cs="Courier New" w:hint="default"/>
      </w:rPr>
    </w:lvl>
    <w:lvl w:ilvl="1" w:tplc="90D6F69A" w:tentative="1">
      <w:start w:val="1"/>
      <w:numFmt w:val="bullet"/>
      <w:lvlText w:val="•"/>
      <w:lvlJc w:val="left"/>
      <w:pPr>
        <w:tabs>
          <w:tab w:val="num" w:pos="2148"/>
        </w:tabs>
        <w:ind w:left="2148" w:hanging="360"/>
      </w:pPr>
      <w:rPr>
        <w:rFonts w:ascii="Arial" w:hAnsi="Arial" w:hint="default"/>
      </w:rPr>
    </w:lvl>
    <w:lvl w:ilvl="2" w:tplc="FD94A09A" w:tentative="1">
      <w:start w:val="1"/>
      <w:numFmt w:val="bullet"/>
      <w:lvlText w:val="•"/>
      <w:lvlJc w:val="left"/>
      <w:pPr>
        <w:tabs>
          <w:tab w:val="num" w:pos="2868"/>
        </w:tabs>
        <w:ind w:left="2868" w:hanging="360"/>
      </w:pPr>
      <w:rPr>
        <w:rFonts w:ascii="Arial" w:hAnsi="Arial" w:hint="default"/>
      </w:rPr>
    </w:lvl>
    <w:lvl w:ilvl="3" w:tplc="C2E2D300" w:tentative="1">
      <w:start w:val="1"/>
      <w:numFmt w:val="bullet"/>
      <w:lvlText w:val="•"/>
      <w:lvlJc w:val="left"/>
      <w:pPr>
        <w:tabs>
          <w:tab w:val="num" w:pos="3588"/>
        </w:tabs>
        <w:ind w:left="3588" w:hanging="360"/>
      </w:pPr>
      <w:rPr>
        <w:rFonts w:ascii="Arial" w:hAnsi="Arial" w:hint="default"/>
      </w:rPr>
    </w:lvl>
    <w:lvl w:ilvl="4" w:tplc="6512EB4A" w:tentative="1">
      <w:start w:val="1"/>
      <w:numFmt w:val="bullet"/>
      <w:lvlText w:val="•"/>
      <w:lvlJc w:val="left"/>
      <w:pPr>
        <w:tabs>
          <w:tab w:val="num" w:pos="4308"/>
        </w:tabs>
        <w:ind w:left="4308" w:hanging="360"/>
      </w:pPr>
      <w:rPr>
        <w:rFonts w:ascii="Arial" w:hAnsi="Arial" w:hint="default"/>
      </w:rPr>
    </w:lvl>
    <w:lvl w:ilvl="5" w:tplc="0FFED512" w:tentative="1">
      <w:start w:val="1"/>
      <w:numFmt w:val="bullet"/>
      <w:lvlText w:val="•"/>
      <w:lvlJc w:val="left"/>
      <w:pPr>
        <w:tabs>
          <w:tab w:val="num" w:pos="5028"/>
        </w:tabs>
        <w:ind w:left="5028" w:hanging="360"/>
      </w:pPr>
      <w:rPr>
        <w:rFonts w:ascii="Arial" w:hAnsi="Arial" w:hint="default"/>
      </w:rPr>
    </w:lvl>
    <w:lvl w:ilvl="6" w:tplc="983247BC" w:tentative="1">
      <w:start w:val="1"/>
      <w:numFmt w:val="bullet"/>
      <w:lvlText w:val="•"/>
      <w:lvlJc w:val="left"/>
      <w:pPr>
        <w:tabs>
          <w:tab w:val="num" w:pos="5748"/>
        </w:tabs>
        <w:ind w:left="5748" w:hanging="360"/>
      </w:pPr>
      <w:rPr>
        <w:rFonts w:ascii="Arial" w:hAnsi="Arial" w:hint="default"/>
      </w:rPr>
    </w:lvl>
    <w:lvl w:ilvl="7" w:tplc="4434F9C6" w:tentative="1">
      <w:start w:val="1"/>
      <w:numFmt w:val="bullet"/>
      <w:lvlText w:val="•"/>
      <w:lvlJc w:val="left"/>
      <w:pPr>
        <w:tabs>
          <w:tab w:val="num" w:pos="6468"/>
        </w:tabs>
        <w:ind w:left="6468" w:hanging="360"/>
      </w:pPr>
      <w:rPr>
        <w:rFonts w:ascii="Arial" w:hAnsi="Arial" w:hint="default"/>
      </w:rPr>
    </w:lvl>
    <w:lvl w:ilvl="8" w:tplc="B7B40C56" w:tentative="1">
      <w:start w:val="1"/>
      <w:numFmt w:val="bullet"/>
      <w:lvlText w:val="•"/>
      <w:lvlJc w:val="left"/>
      <w:pPr>
        <w:tabs>
          <w:tab w:val="num" w:pos="7188"/>
        </w:tabs>
        <w:ind w:left="7188" w:hanging="360"/>
      </w:pPr>
      <w:rPr>
        <w:rFonts w:ascii="Arial" w:hAnsi="Arial" w:hint="default"/>
      </w:rPr>
    </w:lvl>
  </w:abstractNum>
  <w:abstractNum w:abstractNumId="34" w15:restartNumberingAfterBreak="0">
    <w:nsid w:val="0C59719B"/>
    <w:multiLevelType w:val="hybridMultilevel"/>
    <w:tmpl w:val="A1142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C635D0A"/>
    <w:multiLevelType w:val="hybridMultilevel"/>
    <w:tmpl w:val="2398E4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0CFD6CEF"/>
    <w:multiLevelType w:val="hybridMultilevel"/>
    <w:tmpl w:val="D5C0E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D1E65B7"/>
    <w:multiLevelType w:val="hybridMultilevel"/>
    <w:tmpl w:val="CCC2C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D3671B7"/>
    <w:multiLevelType w:val="hybridMultilevel"/>
    <w:tmpl w:val="C7EAD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0D3818"/>
    <w:multiLevelType w:val="hybridMultilevel"/>
    <w:tmpl w:val="5AE683B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0E4B7F10"/>
    <w:multiLevelType w:val="hybridMultilevel"/>
    <w:tmpl w:val="D230004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0E8E1754"/>
    <w:multiLevelType w:val="hybridMultilevel"/>
    <w:tmpl w:val="39141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F15542D"/>
    <w:multiLevelType w:val="hybridMultilevel"/>
    <w:tmpl w:val="220818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0FC703B9"/>
    <w:multiLevelType w:val="hybridMultilevel"/>
    <w:tmpl w:val="2028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0D43E35"/>
    <w:multiLevelType w:val="hybridMultilevel"/>
    <w:tmpl w:val="626096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1052DD8"/>
    <w:multiLevelType w:val="hybridMultilevel"/>
    <w:tmpl w:val="F8382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1523652"/>
    <w:multiLevelType w:val="hybridMultilevel"/>
    <w:tmpl w:val="541E6B1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11884FF7"/>
    <w:multiLevelType w:val="hybridMultilevel"/>
    <w:tmpl w:val="D878216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120045E1"/>
    <w:multiLevelType w:val="hybridMultilevel"/>
    <w:tmpl w:val="4C8A9E9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121F5756"/>
    <w:multiLevelType w:val="hybridMultilevel"/>
    <w:tmpl w:val="8D94D44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2FE5A3A"/>
    <w:multiLevelType w:val="hybridMultilevel"/>
    <w:tmpl w:val="53708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3681E2A"/>
    <w:multiLevelType w:val="hybridMultilevel"/>
    <w:tmpl w:val="0150AA3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00AA3"/>
    <w:multiLevelType w:val="hybridMultilevel"/>
    <w:tmpl w:val="6B5C4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140125D6"/>
    <w:multiLevelType w:val="hybridMultilevel"/>
    <w:tmpl w:val="9DF08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5648A0"/>
    <w:multiLevelType w:val="hybridMultilevel"/>
    <w:tmpl w:val="4762006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55" w15:restartNumberingAfterBreak="0">
    <w:nsid w:val="146476D1"/>
    <w:multiLevelType w:val="hybridMultilevel"/>
    <w:tmpl w:val="CA466A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46B76CB"/>
    <w:multiLevelType w:val="hybridMultilevel"/>
    <w:tmpl w:val="3F040E6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7" w15:restartNumberingAfterBreak="0">
    <w:nsid w:val="15115A74"/>
    <w:multiLevelType w:val="hybridMultilevel"/>
    <w:tmpl w:val="CED8E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53127CA"/>
    <w:multiLevelType w:val="hybridMultilevel"/>
    <w:tmpl w:val="4350D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5576671"/>
    <w:multiLevelType w:val="hybridMultilevel"/>
    <w:tmpl w:val="7DA0ED0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16E625C4"/>
    <w:multiLevelType w:val="hybridMultilevel"/>
    <w:tmpl w:val="359A9EC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1" w15:restartNumberingAfterBreak="0">
    <w:nsid w:val="17170196"/>
    <w:multiLevelType w:val="hybridMultilevel"/>
    <w:tmpl w:val="E968D0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7541979"/>
    <w:multiLevelType w:val="hybridMultilevel"/>
    <w:tmpl w:val="B768C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7C224E9"/>
    <w:multiLevelType w:val="hybridMultilevel"/>
    <w:tmpl w:val="75549D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18301434"/>
    <w:multiLevelType w:val="hybridMultilevel"/>
    <w:tmpl w:val="6F6020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5" w15:restartNumberingAfterBreak="0">
    <w:nsid w:val="189D0400"/>
    <w:multiLevelType w:val="hybridMultilevel"/>
    <w:tmpl w:val="5FA0E00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6" w15:restartNumberingAfterBreak="0">
    <w:nsid w:val="18A35949"/>
    <w:multiLevelType w:val="hybridMultilevel"/>
    <w:tmpl w:val="2354AC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18C56EDE"/>
    <w:multiLevelType w:val="hybridMultilevel"/>
    <w:tmpl w:val="1FF8DA8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15:restartNumberingAfterBreak="0">
    <w:nsid w:val="18CD1592"/>
    <w:multiLevelType w:val="hybridMultilevel"/>
    <w:tmpl w:val="FBE63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0D1ADF"/>
    <w:multiLevelType w:val="hybridMultilevel"/>
    <w:tmpl w:val="2B5CEF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0" w15:restartNumberingAfterBreak="0">
    <w:nsid w:val="1A99225A"/>
    <w:multiLevelType w:val="hybridMultilevel"/>
    <w:tmpl w:val="44887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D47029"/>
    <w:multiLevelType w:val="hybridMultilevel"/>
    <w:tmpl w:val="24D8C4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15:restartNumberingAfterBreak="0">
    <w:nsid w:val="1B41334D"/>
    <w:multiLevelType w:val="hybridMultilevel"/>
    <w:tmpl w:val="A90CAE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15:restartNumberingAfterBreak="0">
    <w:nsid w:val="1B7F169D"/>
    <w:multiLevelType w:val="hybridMultilevel"/>
    <w:tmpl w:val="5434E55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1B8E4CEB"/>
    <w:multiLevelType w:val="hybridMultilevel"/>
    <w:tmpl w:val="2DD00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1BA66C60"/>
    <w:multiLevelType w:val="hybridMultilevel"/>
    <w:tmpl w:val="EC984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C2B57C2"/>
    <w:multiLevelType w:val="hybridMultilevel"/>
    <w:tmpl w:val="079A0CB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7" w15:restartNumberingAfterBreak="0">
    <w:nsid w:val="1C952AB2"/>
    <w:multiLevelType w:val="hybridMultilevel"/>
    <w:tmpl w:val="8516136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8" w15:restartNumberingAfterBreak="0">
    <w:nsid w:val="1CE2476D"/>
    <w:multiLevelType w:val="hybridMultilevel"/>
    <w:tmpl w:val="E6D633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CE419CE"/>
    <w:multiLevelType w:val="hybridMultilevel"/>
    <w:tmpl w:val="F7B2283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0" w15:restartNumberingAfterBreak="0">
    <w:nsid w:val="1D4B0DBE"/>
    <w:multiLevelType w:val="hybridMultilevel"/>
    <w:tmpl w:val="62D8830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1" w15:restartNumberingAfterBreak="0">
    <w:nsid w:val="1E403BE1"/>
    <w:multiLevelType w:val="hybridMultilevel"/>
    <w:tmpl w:val="DF4051A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2" w15:restartNumberingAfterBreak="0">
    <w:nsid w:val="1E42064B"/>
    <w:multiLevelType w:val="hybridMultilevel"/>
    <w:tmpl w:val="2820A9B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3" w15:restartNumberingAfterBreak="0">
    <w:nsid w:val="1EAC5DC6"/>
    <w:multiLevelType w:val="hybridMultilevel"/>
    <w:tmpl w:val="7BEA2C0A"/>
    <w:lvl w:ilvl="0" w:tplc="040C0005">
      <w:start w:val="1"/>
      <w:numFmt w:val="bullet"/>
      <w:lvlText w:val=""/>
      <w:lvlJc w:val="left"/>
      <w:pPr>
        <w:ind w:left="720" w:hanging="360"/>
      </w:pPr>
      <w:rPr>
        <w:rFonts w:ascii="Wingdings" w:hAnsi="Wingdings" w:hint="default"/>
        <w:sz w:val="22"/>
      </w:rPr>
    </w:lvl>
    <w:lvl w:ilvl="1" w:tplc="040C0005">
      <w:start w:val="1"/>
      <w:numFmt w:val="bullet"/>
      <w:lvlText w:val=""/>
      <w:lvlJc w:val="left"/>
      <w:pPr>
        <w:ind w:left="1440" w:hanging="360"/>
      </w:pPr>
      <w:rPr>
        <w:rFonts w:ascii="Wingdings"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EB41228"/>
    <w:multiLevelType w:val="hybridMultilevel"/>
    <w:tmpl w:val="79E26F2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1EE748E6"/>
    <w:multiLevelType w:val="hybridMultilevel"/>
    <w:tmpl w:val="D4708E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15:restartNumberingAfterBreak="0">
    <w:nsid w:val="1F49740F"/>
    <w:multiLevelType w:val="hybridMultilevel"/>
    <w:tmpl w:val="837EE5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7" w15:restartNumberingAfterBreak="0">
    <w:nsid w:val="1F52556D"/>
    <w:multiLevelType w:val="hybridMultilevel"/>
    <w:tmpl w:val="D9B0F3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F9E1BD2"/>
    <w:multiLevelType w:val="hybridMultilevel"/>
    <w:tmpl w:val="ED3231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9" w15:restartNumberingAfterBreak="0">
    <w:nsid w:val="20231AB2"/>
    <w:multiLevelType w:val="hybridMultilevel"/>
    <w:tmpl w:val="AA5886F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15:restartNumberingAfterBreak="0">
    <w:nsid w:val="21DB0EDE"/>
    <w:multiLevelType w:val="hybridMultilevel"/>
    <w:tmpl w:val="354C1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223D445F"/>
    <w:multiLevelType w:val="hybridMultilevel"/>
    <w:tmpl w:val="6CF09BE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2" w15:restartNumberingAfterBreak="0">
    <w:nsid w:val="22486A42"/>
    <w:multiLevelType w:val="hybridMultilevel"/>
    <w:tmpl w:val="79A63B5E"/>
    <w:lvl w:ilvl="0" w:tplc="040C000B">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22641D88"/>
    <w:multiLevelType w:val="hybridMultilevel"/>
    <w:tmpl w:val="22FA2E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4" w15:restartNumberingAfterBreak="0">
    <w:nsid w:val="230418C0"/>
    <w:multiLevelType w:val="hybridMultilevel"/>
    <w:tmpl w:val="736A1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230B10EB"/>
    <w:multiLevelType w:val="hybridMultilevel"/>
    <w:tmpl w:val="D60E8A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23385FA2"/>
    <w:multiLevelType w:val="hybridMultilevel"/>
    <w:tmpl w:val="7D42E3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7" w15:restartNumberingAfterBreak="0">
    <w:nsid w:val="24A51744"/>
    <w:multiLevelType w:val="hybridMultilevel"/>
    <w:tmpl w:val="8BE8CB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15:restartNumberingAfterBreak="0">
    <w:nsid w:val="25A150AF"/>
    <w:multiLevelType w:val="hybridMultilevel"/>
    <w:tmpl w:val="00982B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15:restartNumberingAfterBreak="0">
    <w:nsid w:val="25D33DC2"/>
    <w:multiLevelType w:val="hybridMultilevel"/>
    <w:tmpl w:val="BB2C37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15:restartNumberingAfterBreak="0">
    <w:nsid w:val="263913EF"/>
    <w:multiLevelType w:val="hybridMultilevel"/>
    <w:tmpl w:val="BA76C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73729A7"/>
    <w:multiLevelType w:val="hybridMultilevel"/>
    <w:tmpl w:val="4E023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273B3791"/>
    <w:multiLevelType w:val="hybridMultilevel"/>
    <w:tmpl w:val="F7CAC27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3" w15:restartNumberingAfterBreak="0">
    <w:nsid w:val="28A3388E"/>
    <w:multiLevelType w:val="hybridMultilevel"/>
    <w:tmpl w:val="A05A31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15:restartNumberingAfterBreak="0">
    <w:nsid w:val="28D10DA5"/>
    <w:multiLevelType w:val="hybridMultilevel"/>
    <w:tmpl w:val="673E25E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5" w15:restartNumberingAfterBreak="0">
    <w:nsid w:val="28E50CB0"/>
    <w:multiLevelType w:val="hybridMultilevel"/>
    <w:tmpl w:val="D57E011A"/>
    <w:lvl w:ilvl="0" w:tplc="040C000D">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6" w15:restartNumberingAfterBreak="0">
    <w:nsid w:val="28EF0829"/>
    <w:multiLevelType w:val="hybridMultilevel"/>
    <w:tmpl w:val="A05ED2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9427998"/>
    <w:multiLevelType w:val="hybridMultilevel"/>
    <w:tmpl w:val="323A3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9B71238"/>
    <w:multiLevelType w:val="hybridMultilevel"/>
    <w:tmpl w:val="4E380D1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9" w15:restartNumberingAfterBreak="0">
    <w:nsid w:val="29E0219C"/>
    <w:multiLevelType w:val="hybridMultilevel"/>
    <w:tmpl w:val="C750E4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2A0114EA"/>
    <w:multiLevelType w:val="hybridMultilevel"/>
    <w:tmpl w:val="24F899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1" w15:restartNumberingAfterBreak="0">
    <w:nsid w:val="2A442ADA"/>
    <w:multiLevelType w:val="hybridMultilevel"/>
    <w:tmpl w:val="A7446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ADB4F36"/>
    <w:multiLevelType w:val="hybridMultilevel"/>
    <w:tmpl w:val="11322EB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3" w15:restartNumberingAfterBreak="0">
    <w:nsid w:val="2B3E16EE"/>
    <w:multiLevelType w:val="hybridMultilevel"/>
    <w:tmpl w:val="9ABE103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B580B9C"/>
    <w:multiLevelType w:val="hybridMultilevel"/>
    <w:tmpl w:val="0F8A9F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5" w15:restartNumberingAfterBreak="0">
    <w:nsid w:val="2BC434B1"/>
    <w:multiLevelType w:val="hybridMultilevel"/>
    <w:tmpl w:val="752448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B31530"/>
    <w:multiLevelType w:val="hybridMultilevel"/>
    <w:tmpl w:val="F886D4F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7" w15:restartNumberingAfterBreak="0">
    <w:nsid w:val="2D303FF8"/>
    <w:multiLevelType w:val="hybridMultilevel"/>
    <w:tmpl w:val="7A0CB65C"/>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8" w15:restartNumberingAfterBreak="0">
    <w:nsid w:val="2D5A017C"/>
    <w:multiLevelType w:val="hybridMultilevel"/>
    <w:tmpl w:val="121E5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DD92984"/>
    <w:multiLevelType w:val="hybridMultilevel"/>
    <w:tmpl w:val="E7181A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2E1E701C"/>
    <w:multiLevelType w:val="hybridMultilevel"/>
    <w:tmpl w:val="B8FE9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E7C13B8"/>
    <w:multiLevelType w:val="hybridMultilevel"/>
    <w:tmpl w:val="764CC3D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2" w15:restartNumberingAfterBreak="0">
    <w:nsid w:val="2ED1427C"/>
    <w:multiLevelType w:val="hybridMultilevel"/>
    <w:tmpl w:val="7D28D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EDF6B1B"/>
    <w:multiLevelType w:val="hybridMultilevel"/>
    <w:tmpl w:val="7E20F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F436254"/>
    <w:multiLevelType w:val="hybridMultilevel"/>
    <w:tmpl w:val="176E5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F7678D2"/>
    <w:multiLevelType w:val="hybridMultilevel"/>
    <w:tmpl w:val="A25076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6" w15:restartNumberingAfterBreak="0">
    <w:nsid w:val="2F8000CF"/>
    <w:multiLevelType w:val="hybridMultilevel"/>
    <w:tmpl w:val="56D2332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7" w15:restartNumberingAfterBreak="0">
    <w:nsid w:val="2FA212DD"/>
    <w:multiLevelType w:val="hybridMultilevel"/>
    <w:tmpl w:val="459249B8"/>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1">
      <w:start w:val="1"/>
      <w:numFmt w:val="bullet"/>
      <w:lvlText w:val=""/>
      <w:lvlJc w:val="left"/>
      <w:pPr>
        <w:ind w:left="3216" w:hanging="360"/>
      </w:pPr>
      <w:rPr>
        <w:rFonts w:ascii="Symbol" w:hAnsi="Symbol"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8" w15:restartNumberingAfterBreak="0">
    <w:nsid w:val="2FFC08C7"/>
    <w:multiLevelType w:val="hybridMultilevel"/>
    <w:tmpl w:val="E3802A8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9" w15:restartNumberingAfterBreak="0">
    <w:nsid w:val="30865304"/>
    <w:multiLevelType w:val="hybridMultilevel"/>
    <w:tmpl w:val="2F6E167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0" w15:restartNumberingAfterBreak="0">
    <w:nsid w:val="32134D7C"/>
    <w:multiLevelType w:val="hybridMultilevel"/>
    <w:tmpl w:val="A16C408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1" w15:restartNumberingAfterBreak="0">
    <w:nsid w:val="321F08C3"/>
    <w:multiLevelType w:val="hybridMultilevel"/>
    <w:tmpl w:val="B554CE6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2" w15:restartNumberingAfterBreak="0">
    <w:nsid w:val="32616CCE"/>
    <w:multiLevelType w:val="hybridMultilevel"/>
    <w:tmpl w:val="823A821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3" w15:restartNumberingAfterBreak="0">
    <w:nsid w:val="3270300D"/>
    <w:multiLevelType w:val="hybridMultilevel"/>
    <w:tmpl w:val="48020AB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4" w15:restartNumberingAfterBreak="0">
    <w:nsid w:val="32E70B83"/>
    <w:multiLevelType w:val="hybridMultilevel"/>
    <w:tmpl w:val="C18EDA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5" w15:restartNumberingAfterBreak="0">
    <w:nsid w:val="33323CE3"/>
    <w:multiLevelType w:val="hybridMultilevel"/>
    <w:tmpl w:val="3F2A7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35E5576"/>
    <w:multiLevelType w:val="hybridMultilevel"/>
    <w:tmpl w:val="98AC7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38C4D72"/>
    <w:multiLevelType w:val="hybridMultilevel"/>
    <w:tmpl w:val="934A1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3B31766"/>
    <w:multiLevelType w:val="hybridMultilevel"/>
    <w:tmpl w:val="9CECA5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9" w15:restartNumberingAfterBreak="0">
    <w:nsid w:val="340E4C46"/>
    <w:multiLevelType w:val="hybridMultilevel"/>
    <w:tmpl w:val="BBB00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0" w15:restartNumberingAfterBreak="0">
    <w:nsid w:val="347D5BCD"/>
    <w:multiLevelType w:val="hybridMultilevel"/>
    <w:tmpl w:val="1FCE9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34D20C64"/>
    <w:multiLevelType w:val="hybridMultilevel"/>
    <w:tmpl w:val="38DEE6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4EA2B91"/>
    <w:multiLevelType w:val="hybridMultilevel"/>
    <w:tmpl w:val="47AE33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68F4EA2"/>
    <w:multiLevelType w:val="hybridMultilevel"/>
    <w:tmpl w:val="98C899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4" w15:restartNumberingAfterBreak="0">
    <w:nsid w:val="36B45CAB"/>
    <w:multiLevelType w:val="hybridMultilevel"/>
    <w:tmpl w:val="70D87C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7475958"/>
    <w:multiLevelType w:val="hybridMultilevel"/>
    <w:tmpl w:val="7DBCF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76F4C6C"/>
    <w:multiLevelType w:val="hybridMultilevel"/>
    <w:tmpl w:val="FE4C31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7" w15:restartNumberingAfterBreak="0">
    <w:nsid w:val="377A0077"/>
    <w:multiLevelType w:val="hybridMultilevel"/>
    <w:tmpl w:val="0F3A8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AB093F4">
      <w:numFmt w:val="bullet"/>
      <w:lvlText w:val="-"/>
      <w:lvlJc w:val="left"/>
      <w:pPr>
        <w:ind w:left="2160" w:hanging="36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7AE3D3C"/>
    <w:multiLevelType w:val="hybridMultilevel"/>
    <w:tmpl w:val="BA3E5EB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ind w:left="2508" w:hanging="360"/>
      </w:pPr>
      <w:rPr>
        <w:rFonts w:ascii="Courier New" w:hAnsi="Courier New" w:cs="Courier New"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9" w15:restartNumberingAfterBreak="0">
    <w:nsid w:val="385E2CCA"/>
    <w:multiLevelType w:val="hybridMultilevel"/>
    <w:tmpl w:val="E9E23E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87934E4"/>
    <w:multiLevelType w:val="hybridMultilevel"/>
    <w:tmpl w:val="B2AAC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89D2B2C"/>
    <w:multiLevelType w:val="hybridMultilevel"/>
    <w:tmpl w:val="C8C4AF7E"/>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152" w15:restartNumberingAfterBreak="0">
    <w:nsid w:val="38CB15B6"/>
    <w:multiLevelType w:val="hybridMultilevel"/>
    <w:tmpl w:val="4238E54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3" w15:restartNumberingAfterBreak="0">
    <w:nsid w:val="38D87589"/>
    <w:multiLevelType w:val="hybridMultilevel"/>
    <w:tmpl w:val="A19A31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92324D3"/>
    <w:multiLevelType w:val="hybridMultilevel"/>
    <w:tmpl w:val="FDBE248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5" w15:restartNumberingAfterBreak="0">
    <w:nsid w:val="39261AE3"/>
    <w:multiLevelType w:val="hybridMultilevel"/>
    <w:tmpl w:val="4EF2F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9B171B0"/>
    <w:multiLevelType w:val="hybridMultilevel"/>
    <w:tmpl w:val="70025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AA511D9"/>
    <w:multiLevelType w:val="hybridMultilevel"/>
    <w:tmpl w:val="CEAC21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8" w15:restartNumberingAfterBreak="0">
    <w:nsid w:val="3B4A514B"/>
    <w:multiLevelType w:val="hybridMultilevel"/>
    <w:tmpl w:val="DB5E55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C7A5F49"/>
    <w:multiLevelType w:val="hybridMultilevel"/>
    <w:tmpl w:val="DCFEB8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C890ABF"/>
    <w:multiLevelType w:val="hybridMultilevel"/>
    <w:tmpl w:val="53B84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DFF2945"/>
    <w:multiLevelType w:val="hybridMultilevel"/>
    <w:tmpl w:val="DABE5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EDE1052"/>
    <w:multiLevelType w:val="hybridMultilevel"/>
    <w:tmpl w:val="BA2484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3" w15:restartNumberingAfterBreak="0">
    <w:nsid w:val="3F881330"/>
    <w:multiLevelType w:val="hybridMultilevel"/>
    <w:tmpl w:val="E3DC1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F8E6444"/>
    <w:multiLevelType w:val="hybridMultilevel"/>
    <w:tmpl w:val="003A0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40345579"/>
    <w:multiLevelType w:val="hybridMultilevel"/>
    <w:tmpl w:val="7A34B6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6" w15:restartNumberingAfterBreak="0">
    <w:nsid w:val="404D016F"/>
    <w:multiLevelType w:val="hybridMultilevel"/>
    <w:tmpl w:val="28800B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41B4550D"/>
    <w:multiLevelType w:val="hybridMultilevel"/>
    <w:tmpl w:val="CDB2CD02"/>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8" w15:restartNumberingAfterBreak="0">
    <w:nsid w:val="41B9276A"/>
    <w:multiLevelType w:val="hybridMultilevel"/>
    <w:tmpl w:val="FD02EF3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9" w15:restartNumberingAfterBreak="0">
    <w:nsid w:val="41DA0CF5"/>
    <w:multiLevelType w:val="hybridMultilevel"/>
    <w:tmpl w:val="94CE4E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41E07E97"/>
    <w:multiLevelType w:val="hybridMultilevel"/>
    <w:tmpl w:val="65BE8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1" w15:restartNumberingAfterBreak="0">
    <w:nsid w:val="41E1150B"/>
    <w:multiLevelType w:val="hybridMultilevel"/>
    <w:tmpl w:val="DC9CEB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2" w15:restartNumberingAfterBreak="0">
    <w:nsid w:val="42016837"/>
    <w:multiLevelType w:val="hybridMultilevel"/>
    <w:tmpl w:val="9446DD0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3" w15:restartNumberingAfterBreak="0">
    <w:nsid w:val="42A57E75"/>
    <w:multiLevelType w:val="hybridMultilevel"/>
    <w:tmpl w:val="1D64D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2EA5696"/>
    <w:multiLevelType w:val="hybridMultilevel"/>
    <w:tmpl w:val="E40AD2C0"/>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5" w15:restartNumberingAfterBreak="0">
    <w:nsid w:val="43CF1FC4"/>
    <w:multiLevelType w:val="hybridMultilevel"/>
    <w:tmpl w:val="C7F825B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6" w15:restartNumberingAfterBreak="0">
    <w:nsid w:val="43F25F04"/>
    <w:multiLevelType w:val="hybridMultilevel"/>
    <w:tmpl w:val="73B8ED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44856FD4"/>
    <w:multiLevelType w:val="hybridMultilevel"/>
    <w:tmpl w:val="E2F208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5547D14"/>
    <w:multiLevelType w:val="hybridMultilevel"/>
    <w:tmpl w:val="546051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9" w15:restartNumberingAfterBreak="0">
    <w:nsid w:val="45AB7E74"/>
    <w:multiLevelType w:val="hybridMultilevel"/>
    <w:tmpl w:val="348651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65147F3"/>
    <w:multiLevelType w:val="hybridMultilevel"/>
    <w:tmpl w:val="4EF686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1" w15:restartNumberingAfterBreak="0">
    <w:nsid w:val="46A02CBA"/>
    <w:multiLevelType w:val="hybridMultilevel"/>
    <w:tmpl w:val="8F66A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6A61014"/>
    <w:multiLevelType w:val="hybridMultilevel"/>
    <w:tmpl w:val="F5EAA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74443D2"/>
    <w:multiLevelType w:val="hybridMultilevel"/>
    <w:tmpl w:val="FD88CE0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4" w15:restartNumberingAfterBreak="0">
    <w:nsid w:val="47CB7F3A"/>
    <w:multiLevelType w:val="hybridMultilevel"/>
    <w:tmpl w:val="5452511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8385393"/>
    <w:multiLevelType w:val="hybridMultilevel"/>
    <w:tmpl w:val="FE6AC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8F34AD3"/>
    <w:multiLevelType w:val="hybridMultilevel"/>
    <w:tmpl w:val="677EAC56"/>
    <w:lvl w:ilvl="0" w:tplc="57605F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8FC2739"/>
    <w:multiLevelType w:val="hybridMultilevel"/>
    <w:tmpl w:val="DBFA8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490D2AFE"/>
    <w:multiLevelType w:val="hybridMultilevel"/>
    <w:tmpl w:val="1B109E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A28347D"/>
    <w:multiLevelType w:val="hybridMultilevel"/>
    <w:tmpl w:val="A4CA51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0" w15:restartNumberingAfterBreak="0">
    <w:nsid w:val="4A6139D9"/>
    <w:multiLevelType w:val="hybridMultilevel"/>
    <w:tmpl w:val="F232FA08"/>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4ADA5D4D"/>
    <w:multiLevelType w:val="hybridMultilevel"/>
    <w:tmpl w:val="98C0A4F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AE444F3"/>
    <w:multiLevelType w:val="hybridMultilevel"/>
    <w:tmpl w:val="D9B4847A"/>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3" w15:restartNumberingAfterBreak="0">
    <w:nsid w:val="4AF31025"/>
    <w:multiLevelType w:val="hybridMultilevel"/>
    <w:tmpl w:val="1F7AF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B467AEC"/>
    <w:multiLevelType w:val="hybridMultilevel"/>
    <w:tmpl w:val="2B20B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B5E11C3"/>
    <w:multiLevelType w:val="hybridMultilevel"/>
    <w:tmpl w:val="3DFEB3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C4538C9"/>
    <w:multiLevelType w:val="hybridMultilevel"/>
    <w:tmpl w:val="7C6A644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7" w15:restartNumberingAfterBreak="0">
    <w:nsid w:val="4C953026"/>
    <w:multiLevelType w:val="hybridMultilevel"/>
    <w:tmpl w:val="CDE445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D370C46"/>
    <w:multiLevelType w:val="hybridMultilevel"/>
    <w:tmpl w:val="33802C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D5A476A"/>
    <w:multiLevelType w:val="hybridMultilevel"/>
    <w:tmpl w:val="F58ECF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0" w15:restartNumberingAfterBreak="0">
    <w:nsid w:val="4DC94D79"/>
    <w:multiLevelType w:val="hybridMultilevel"/>
    <w:tmpl w:val="75221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E247DF4"/>
    <w:multiLevelType w:val="hybridMultilevel"/>
    <w:tmpl w:val="88BC2C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2" w15:restartNumberingAfterBreak="0">
    <w:nsid w:val="4E974B44"/>
    <w:multiLevelType w:val="hybridMultilevel"/>
    <w:tmpl w:val="7046BE1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203" w15:restartNumberingAfterBreak="0">
    <w:nsid w:val="4F083BAE"/>
    <w:multiLevelType w:val="hybridMultilevel"/>
    <w:tmpl w:val="A4B8A3E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FE54385"/>
    <w:multiLevelType w:val="hybridMultilevel"/>
    <w:tmpl w:val="1EE48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502F618C"/>
    <w:multiLevelType w:val="hybridMultilevel"/>
    <w:tmpl w:val="151E81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509817A5"/>
    <w:multiLevelType w:val="hybridMultilevel"/>
    <w:tmpl w:val="DD14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524855C7"/>
    <w:multiLevelType w:val="hybridMultilevel"/>
    <w:tmpl w:val="135E43C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8" w15:restartNumberingAfterBreak="0">
    <w:nsid w:val="52857214"/>
    <w:multiLevelType w:val="hybridMultilevel"/>
    <w:tmpl w:val="D376D666"/>
    <w:lvl w:ilvl="0" w:tplc="57605F12">
      <w:start w:val="1"/>
      <w:numFmt w:val="bullet"/>
      <w:lvlText w:val=""/>
      <w:lvlJc w:val="left"/>
      <w:pPr>
        <w:tabs>
          <w:tab w:val="num" w:pos="720"/>
        </w:tabs>
        <w:ind w:left="720" w:hanging="360"/>
      </w:pPr>
      <w:rPr>
        <w:rFonts w:ascii="Wingdings" w:hAnsi="Wingdings" w:hint="default"/>
      </w:rPr>
    </w:lvl>
    <w:lvl w:ilvl="1" w:tplc="C70463C2">
      <w:numFmt w:val="bullet"/>
      <w:lvlText w:val="•"/>
      <w:lvlJc w:val="left"/>
      <w:pPr>
        <w:ind w:left="1785" w:hanging="705"/>
      </w:pPr>
      <w:rPr>
        <w:rFonts w:ascii="Calibri" w:eastAsiaTheme="minorEastAsia" w:hAnsi="Calibri" w:cs="Calibri"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528870AF"/>
    <w:multiLevelType w:val="hybridMultilevel"/>
    <w:tmpl w:val="803857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0" w15:restartNumberingAfterBreak="0">
    <w:nsid w:val="53367719"/>
    <w:multiLevelType w:val="hybridMultilevel"/>
    <w:tmpl w:val="82022F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4701A91"/>
    <w:multiLevelType w:val="hybridMultilevel"/>
    <w:tmpl w:val="88D0329E"/>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2" w15:restartNumberingAfterBreak="0">
    <w:nsid w:val="54E40705"/>
    <w:multiLevelType w:val="hybridMultilevel"/>
    <w:tmpl w:val="FDDEF03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3" w15:restartNumberingAfterBreak="0">
    <w:nsid w:val="56193B83"/>
    <w:multiLevelType w:val="hybridMultilevel"/>
    <w:tmpl w:val="B936FB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666511A"/>
    <w:multiLevelType w:val="hybridMultilevel"/>
    <w:tmpl w:val="9F502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7215F53"/>
    <w:multiLevelType w:val="hybridMultilevel"/>
    <w:tmpl w:val="7F5EA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7B87683"/>
    <w:multiLevelType w:val="hybridMultilevel"/>
    <w:tmpl w:val="AD7AD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8354181"/>
    <w:multiLevelType w:val="hybridMultilevel"/>
    <w:tmpl w:val="5E5697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8446149"/>
    <w:multiLevelType w:val="hybridMultilevel"/>
    <w:tmpl w:val="67582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88657BB"/>
    <w:multiLevelType w:val="hybridMultilevel"/>
    <w:tmpl w:val="45960A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8962902"/>
    <w:multiLevelType w:val="hybridMultilevel"/>
    <w:tmpl w:val="E76A81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89F0713"/>
    <w:multiLevelType w:val="hybridMultilevel"/>
    <w:tmpl w:val="3E06D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9265109"/>
    <w:multiLevelType w:val="hybridMultilevel"/>
    <w:tmpl w:val="17602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96663D7"/>
    <w:multiLevelType w:val="hybridMultilevel"/>
    <w:tmpl w:val="6FBAA9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7C86E02">
      <w:numFmt w:val="bullet"/>
      <w:lvlText w:val=""/>
      <w:lvlJc w:val="left"/>
      <w:pPr>
        <w:ind w:left="2505" w:hanging="705"/>
      </w:pPr>
      <w:rPr>
        <w:rFonts w:ascii="Symbol" w:eastAsiaTheme="minorEastAsia" w:hAnsi="Symbol"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9E31A96"/>
    <w:multiLevelType w:val="hybridMultilevel"/>
    <w:tmpl w:val="A47A6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9E8597B"/>
    <w:multiLevelType w:val="hybridMultilevel"/>
    <w:tmpl w:val="29BC91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6" w15:restartNumberingAfterBreak="0">
    <w:nsid w:val="59F43019"/>
    <w:multiLevelType w:val="hybridMultilevel"/>
    <w:tmpl w:val="CBB22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A286995"/>
    <w:multiLevelType w:val="hybridMultilevel"/>
    <w:tmpl w:val="7E5C2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A6806FF"/>
    <w:multiLevelType w:val="hybridMultilevel"/>
    <w:tmpl w:val="39FA80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9" w15:restartNumberingAfterBreak="0">
    <w:nsid w:val="5A8A19B2"/>
    <w:multiLevelType w:val="hybridMultilevel"/>
    <w:tmpl w:val="F146CF00"/>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0" w15:restartNumberingAfterBreak="0">
    <w:nsid w:val="5AA545D3"/>
    <w:multiLevelType w:val="hybridMultilevel"/>
    <w:tmpl w:val="073255C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1" w15:restartNumberingAfterBreak="0">
    <w:nsid w:val="5AD27EC3"/>
    <w:multiLevelType w:val="hybridMultilevel"/>
    <w:tmpl w:val="C4463C6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2" w15:restartNumberingAfterBreak="0">
    <w:nsid w:val="5B592B49"/>
    <w:multiLevelType w:val="hybridMultilevel"/>
    <w:tmpl w:val="6EECE0D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3" w15:restartNumberingAfterBreak="0">
    <w:nsid w:val="5C600720"/>
    <w:multiLevelType w:val="hybridMultilevel"/>
    <w:tmpl w:val="23EA18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D281424"/>
    <w:multiLevelType w:val="hybridMultilevel"/>
    <w:tmpl w:val="CCD21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D3F7ADA"/>
    <w:multiLevelType w:val="hybridMultilevel"/>
    <w:tmpl w:val="BDBA3F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DA30073"/>
    <w:multiLevelType w:val="hybridMultilevel"/>
    <w:tmpl w:val="BD8C40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7" w15:restartNumberingAfterBreak="0">
    <w:nsid w:val="5DB771B0"/>
    <w:multiLevelType w:val="hybridMultilevel"/>
    <w:tmpl w:val="84CAB19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8" w15:restartNumberingAfterBreak="0">
    <w:nsid w:val="5DE55FB3"/>
    <w:multiLevelType w:val="hybridMultilevel"/>
    <w:tmpl w:val="377AA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E3E365F"/>
    <w:multiLevelType w:val="hybridMultilevel"/>
    <w:tmpl w:val="3908394A"/>
    <w:lvl w:ilvl="0" w:tplc="E8D267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E62234C"/>
    <w:multiLevelType w:val="hybridMultilevel"/>
    <w:tmpl w:val="A89A9B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1" w15:restartNumberingAfterBreak="0">
    <w:nsid w:val="5E717285"/>
    <w:multiLevelType w:val="hybridMultilevel"/>
    <w:tmpl w:val="37647FE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2" w15:restartNumberingAfterBreak="0">
    <w:nsid w:val="5F297F68"/>
    <w:multiLevelType w:val="hybridMultilevel"/>
    <w:tmpl w:val="3920DDD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3" w15:restartNumberingAfterBreak="0">
    <w:nsid w:val="5F2A257B"/>
    <w:multiLevelType w:val="hybridMultilevel"/>
    <w:tmpl w:val="3B1AE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15:restartNumberingAfterBreak="0">
    <w:nsid w:val="5F2B37EB"/>
    <w:multiLevelType w:val="hybridMultilevel"/>
    <w:tmpl w:val="E26871C0"/>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5" w15:restartNumberingAfterBreak="0">
    <w:nsid w:val="5F6E46CF"/>
    <w:multiLevelType w:val="hybridMultilevel"/>
    <w:tmpl w:val="481A89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FDB1EBD"/>
    <w:multiLevelType w:val="hybridMultilevel"/>
    <w:tmpl w:val="D71E58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15:restartNumberingAfterBreak="0">
    <w:nsid w:val="605B3F7F"/>
    <w:multiLevelType w:val="hybridMultilevel"/>
    <w:tmpl w:val="3BCA0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606E3182"/>
    <w:multiLevelType w:val="hybridMultilevel"/>
    <w:tmpl w:val="F2A4F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60C527DA"/>
    <w:multiLevelType w:val="hybridMultilevel"/>
    <w:tmpl w:val="DE66A5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0" w15:restartNumberingAfterBreak="0">
    <w:nsid w:val="6183180D"/>
    <w:multiLevelType w:val="hybridMultilevel"/>
    <w:tmpl w:val="BFA83E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B47065"/>
    <w:multiLevelType w:val="hybridMultilevel"/>
    <w:tmpl w:val="2C2E3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7569E3"/>
    <w:multiLevelType w:val="hybridMultilevel"/>
    <w:tmpl w:val="56D6A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2787121"/>
    <w:multiLevelType w:val="hybridMultilevel"/>
    <w:tmpl w:val="12B04736"/>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62A34E64"/>
    <w:multiLevelType w:val="hybridMultilevel"/>
    <w:tmpl w:val="45F061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62EF2896"/>
    <w:multiLevelType w:val="hybridMultilevel"/>
    <w:tmpl w:val="5A1C6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63212BEC"/>
    <w:multiLevelType w:val="hybridMultilevel"/>
    <w:tmpl w:val="753AB5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34804EB"/>
    <w:multiLevelType w:val="hybridMultilevel"/>
    <w:tmpl w:val="B97A02D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8" w15:restartNumberingAfterBreak="0">
    <w:nsid w:val="63CF4836"/>
    <w:multiLevelType w:val="hybridMultilevel"/>
    <w:tmpl w:val="F54E4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63D105CA"/>
    <w:multiLevelType w:val="hybridMultilevel"/>
    <w:tmpl w:val="9A2C0EF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0" w15:restartNumberingAfterBreak="0">
    <w:nsid w:val="64473F91"/>
    <w:multiLevelType w:val="hybridMultilevel"/>
    <w:tmpl w:val="6508497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1" w15:restartNumberingAfterBreak="0">
    <w:nsid w:val="64705CF6"/>
    <w:multiLevelType w:val="hybridMultilevel"/>
    <w:tmpl w:val="0BFAD96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2" w15:restartNumberingAfterBreak="0">
    <w:nsid w:val="6481750F"/>
    <w:multiLevelType w:val="hybridMultilevel"/>
    <w:tmpl w:val="4288E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15:restartNumberingAfterBreak="0">
    <w:nsid w:val="64997C2C"/>
    <w:multiLevelType w:val="hybridMultilevel"/>
    <w:tmpl w:val="636223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4B11FF8"/>
    <w:multiLevelType w:val="hybridMultilevel"/>
    <w:tmpl w:val="4508B8B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5" w15:restartNumberingAfterBreak="0">
    <w:nsid w:val="65856D0E"/>
    <w:multiLevelType w:val="hybridMultilevel"/>
    <w:tmpl w:val="270A28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6" w15:restartNumberingAfterBreak="0">
    <w:nsid w:val="6602145A"/>
    <w:multiLevelType w:val="hybridMultilevel"/>
    <w:tmpl w:val="05A27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6261018"/>
    <w:multiLevelType w:val="hybridMultilevel"/>
    <w:tmpl w:val="BF9AE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6604F1B"/>
    <w:multiLevelType w:val="hybridMultilevel"/>
    <w:tmpl w:val="2682D4B8"/>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9" w15:restartNumberingAfterBreak="0">
    <w:nsid w:val="670B6555"/>
    <w:multiLevelType w:val="hybridMultilevel"/>
    <w:tmpl w:val="5B6A5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710200B"/>
    <w:multiLevelType w:val="hybridMultilevel"/>
    <w:tmpl w:val="10DAD7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1" w15:restartNumberingAfterBreak="0">
    <w:nsid w:val="671C65A9"/>
    <w:multiLevelType w:val="hybridMultilevel"/>
    <w:tmpl w:val="8B5007C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2" w15:restartNumberingAfterBreak="0">
    <w:nsid w:val="68AE1B1D"/>
    <w:multiLevelType w:val="hybridMultilevel"/>
    <w:tmpl w:val="A0902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8BF2AFF"/>
    <w:multiLevelType w:val="hybridMultilevel"/>
    <w:tmpl w:val="4A68F6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4" w15:restartNumberingAfterBreak="0">
    <w:nsid w:val="69E4306F"/>
    <w:multiLevelType w:val="hybridMultilevel"/>
    <w:tmpl w:val="B3509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15:restartNumberingAfterBreak="0">
    <w:nsid w:val="6A21515F"/>
    <w:multiLevelType w:val="hybridMultilevel"/>
    <w:tmpl w:val="DE54EF30"/>
    <w:lvl w:ilvl="0" w:tplc="040C000B">
      <w:start w:val="1"/>
      <w:numFmt w:val="bullet"/>
      <w:lvlText w:val=""/>
      <w:lvlJc w:val="left"/>
      <w:pPr>
        <w:tabs>
          <w:tab w:val="num" w:pos="720"/>
        </w:tabs>
        <w:ind w:left="720" w:hanging="360"/>
      </w:pPr>
      <w:rPr>
        <w:rFonts w:ascii="Wingdings" w:hAnsi="Wingdings" w:hint="default"/>
        <w:sz w:val="22"/>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76" w15:restartNumberingAfterBreak="0">
    <w:nsid w:val="6AD95ABE"/>
    <w:multiLevelType w:val="hybridMultilevel"/>
    <w:tmpl w:val="0F103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B0A19FC"/>
    <w:multiLevelType w:val="hybridMultilevel"/>
    <w:tmpl w:val="FC54A5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BB53AE0"/>
    <w:multiLevelType w:val="hybridMultilevel"/>
    <w:tmpl w:val="ACDCF7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C3E6777"/>
    <w:multiLevelType w:val="hybridMultilevel"/>
    <w:tmpl w:val="551A25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0" w15:restartNumberingAfterBreak="0">
    <w:nsid w:val="6C955667"/>
    <w:multiLevelType w:val="hybridMultilevel"/>
    <w:tmpl w:val="D9B487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1" w15:restartNumberingAfterBreak="0">
    <w:nsid w:val="6CA13673"/>
    <w:multiLevelType w:val="hybridMultilevel"/>
    <w:tmpl w:val="35045E4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2" w15:restartNumberingAfterBreak="0">
    <w:nsid w:val="6CA71001"/>
    <w:multiLevelType w:val="hybridMultilevel"/>
    <w:tmpl w:val="74D21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CB523B7"/>
    <w:multiLevelType w:val="hybridMultilevel"/>
    <w:tmpl w:val="AE068B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6DD5452E"/>
    <w:multiLevelType w:val="hybridMultilevel"/>
    <w:tmpl w:val="B016C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E6620CF"/>
    <w:multiLevelType w:val="hybridMultilevel"/>
    <w:tmpl w:val="C8227B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15:restartNumberingAfterBreak="0">
    <w:nsid w:val="6E917BB0"/>
    <w:multiLevelType w:val="hybridMultilevel"/>
    <w:tmpl w:val="C5BAF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F067DEB"/>
    <w:multiLevelType w:val="hybridMultilevel"/>
    <w:tmpl w:val="0A328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8" w15:restartNumberingAfterBreak="0">
    <w:nsid w:val="6FB240CF"/>
    <w:multiLevelType w:val="hybridMultilevel"/>
    <w:tmpl w:val="BDD8BDD8"/>
    <w:lvl w:ilvl="0" w:tplc="9B18716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6FBD6844"/>
    <w:multiLevelType w:val="hybridMultilevel"/>
    <w:tmpl w:val="7C6CC1A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0" w15:restartNumberingAfterBreak="0">
    <w:nsid w:val="6FF423EB"/>
    <w:multiLevelType w:val="hybridMultilevel"/>
    <w:tmpl w:val="401287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1" w15:restartNumberingAfterBreak="0">
    <w:nsid w:val="709D095B"/>
    <w:multiLevelType w:val="hybridMultilevel"/>
    <w:tmpl w:val="463E49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2" w15:restartNumberingAfterBreak="0">
    <w:nsid w:val="70B64876"/>
    <w:multiLevelType w:val="hybridMultilevel"/>
    <w:tmpl w:val="4B4E6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719A6C6C"/>
    <w:multiLevelType w:val="hybridMultilevel"/>
    <w:tmpl w:val="816EF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2B60485"/>
    <w:multiLevelType w:val="hybridMultilevel"/>
    <w:tmpl w:val="098466E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5" w15:restartNumberingAfterBreak="0">
    <w:nsid w:val="7339125C"/>
    <w:multiLevelType w:val="hybridMultilevel"/>
    <w:tmpl w:val="D5D28E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50038C"/>
    <w:multiLevelType w:val="hybridMultilevel"/>
    <w:tmpl w:val="90E8851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7" w15:restartNumberingAfterBreak="0">
    <w:nsid w:val="73D87FE3"/>
    <w:multiLevelType w:val="hybridMultilevel"/>
    <w:tmpl w:val="EE3AD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077676"/>
    <w:multiLevelType w:val="hybridMultilevel"/>
    <w:tmpl w:val="B250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9" w15:restartNumberingAfterBreak="0">
    <w:nsid w:val="74A70901"/>
    <w:multiLevelType w:val="hybridMultilevel"/>
    <w:tmpl w:val="4F22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0" w15:restartNumberingAfterBreak="0">
    <w:nsid w:val="74E3051A"/>
    <w:multiLevelType w:val="hybridMultilevel"/>
    <w:tmpl w:val="D1786AD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4F77008"/>
    <w:multiLevelType w:val="hybridMultilevel"/>
    <w:tmpl w:val="4582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75342910"/>
    <w:multiLevelType w:val="hybridMultilevel"/>
    <w:tmpl w:val="04F69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62700D4"/>
    <w:multiLevelType w:val="hybridMultilevel"/>
    <w:tmpl w:val="F848A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76852E0C"/>
    <w:multiLevelType w:val="hybridMultilevel"/>
    <w:tmpl w:val="9814A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6E210CE"/>
    <w:multiLevelType w:val="hybridMultilevel"/>
    <w:tmpl w:val="B5DAF55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6" w15:restartNumberingAfterBreak="0">
    <w:nsid w:val="77455FC6"/>
    <w:multiLevelType w:val="hybridMultilevel"/>
    <w:tmpl w:val="D64EF9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76F1D78"/>
    <w:multiLevelType w:val="hybridMultilevel"/>
    <w:tmpl w:val="D6262C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7997ABF"/>
    <w:multiLevelType w:val="hybridMultilevel"/>
    <w:tmpl w:val="8FB8F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82A3ADC"/>
    <w:multiLevelType w:val="hybridMultilevel"/>
    <w:tmpl w:val="8B70C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85E0C64"/>
    <w:multiLevelType w:val="hybridMultilevel"/>
    <w:tmpl w:val="2F6CCF4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8FF0F41"/>
    <w:multiLevelType w:val="hybridMultilevel"/>
    <w:tmpl w:val="E1283C8E"/>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93D73CE"/>
    <w:multiLevelType w:val="hybridMultilevel"/>
    <w:tmpl w:val="FDEE1F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3" w15:restartNumberingAfterBreak="0">
    <w:nsid w:val="79532F51"/>
    <w:multiLevelType w:val="hybridMultilevel"/>
    <w:tmpl w:val="FF3C61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95B73FA"/>
    <w:multiLevelType w:val="hybridMultilevel"/>
    <w:tmpl w:val="137A9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96A328E"/>
    <w:multiLevelType w:val="hybridMultilevel"/>
    <w:tmpl w:val="3C4EE98E"/>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9F17034"/>
    <w:multiLevelType w:val="hybridMultilevel"/>
    <w:tmpl w:val="A32EC1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7" w15:restartNumberingAfterBreak="0">
    <w:nsid w:val="7A85195E"/>
    <w:multiLevelType w:val="hybridMultilevel"/>
    <w:tmpl w:val="DDB88A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A87652E"/>
    <w:multiLevelType w:val="hybridMultilevel"/>
    <w:tmpl w:val="BFB62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BB108CC"/>
    <w:multiLevelType w:val="hybridMultilevel"/>
    <w:tmpl w:val="631A3EE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0" w15:restartNumberingAfterBreak="0">
    <w:nsid w:val="7C855862"/>
    <w:multiLevelType w:val="hybridMultilevel"/>
    <w:tmpl w:val="E5487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CA172A2"/>
    <w:multiLevelType w:val="hybridMultilevel"/>
    <w:tmpl w:val="4630F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CAA5151"/>
    <w:multiLevelType w:val="hybridMultilevel"/>
    <w:tmpl w:val="B64E5C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CC318AF"/>
    <w:multiLevelType w:val="hybridMultilevel"/>
    <w:tmpl w:val="4704DAD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4" w15:restartNumberingAfterBreak="0">
    <w:nsid w:val="7D32369F"/>
    <w:multiLevelType w:val="hybridMultilevel"/>
    <w:tmpl w:val="60922C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5" w15:restartNumberingAfterBreak="0">
    <w:nsid w:val="7D6152E6"/>
    <w:multiLevelType w:val="hybridMultilevel"/>
    <w:tmpl w:val="CE3C4DD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6" w15:restartNumberingAfterBreak="0">
    <w:nsid w:val="7D67377A"/>
    <w:multiLevelType w:val="hybridMultilevel"/>
    <w:tmpl w:val="EA16E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7" w15:restartNumberingAfterBreak="0">
    <w:nsid w:val="7DD81C6B"/>
    <w:multiLevelType w:val="hybridMultilevel"/>
    <w:tmpl w:val="B6AEC8D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8" w15:restartNumberingAfterBreak="0">
    <w:nsid w:val="7DE62E71"/>
    <w:multiLevelType w:val="hybridMultilevel"/>
    <w:tmpl w:val="AB60FE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15:restartNumberingAfterBreak="0">
    <w:nsid w:val="7E08560D"/>
    <w:multiLevelType w:val="hybridMultilevel"/>
    <w:tmpl w:val="F00A74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0" w15:restartNumberingAfterBreak="0">
    <w:nsid w:val="7E4036BE"/>
    <w:multiLevelType w:val="hybridMultilevel"/>
    <w:tmpl w:val="B3705F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7EBF2F37"/>
    <w:multiLevelType w:val="hybridMultilevel"/>
    <w:tmpl w:val="FD00B7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2" w15:restartNumberingAfterBreak="0">
    <w:nsid w:val="7F7C1E62"/>
    <w:multiLevelType w:val="hybridMultilevel"/>
    <w:tmpl w:val="B94AB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F8B55B8"/>
    <w:multiLevelType w:val="hybridMultilevel"/>
    <w:tmpl w:val="7D280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5"/>
  </w:num>
  <w:num w:numId="2">
    <w:abstractNumId w:val="190"/>
  </w:num>
  <w:num w:numId="3">
    <w:abstractNumId w:val="208"/>
  </w:num>
  <w:num w:numId="4">
    <w:abstractNumId w:val="92"/>
  </w:num>
  <w:num w:numId="5">
    <w:abstractNumId w:val="142"/>
  </w:num>
  <w:num w:numId="6">
    <w:abstractNumId w:val="223"/>
  </w:num>
  <w:num w:numId="7">
    <w:abstractNumId w:val="245"/>
  </w:num>
  <w:num w:numId="8">
    <w:abstractNumId w:val="25"/>
  </w:num>
  <w:num w:numId="9">
    <w:abstractNumId w:val="253"/>
  </w:num>
  <w:num w:numId="10">
    <w:abstractNumId w:val="202"/>
  </w:num>
  <w:num w:numId="11">
    <w:abstractNumId w:val="3"/>
  </w:num>
  <w:num w:numId="12">
    <w:abstractNumId w:val="54"/>
  </w:num>
  <w:num w:numId="13">
    <w:abstractNumId w:val="33"/>
  </w:num>
  <w:num w:numId="14">
    <w:abstractNumId w:val="154"/>
  </w:num>
  <w:num w:numId="15">
    <w:abstractNumId w:val="143"/>
  </w:num>
  <w:num w:numId="16">
    <w:abstractNumId w:val="140"/>
  </w:num>
  <w:num w:numId="17">
    <w:abstractNumId w:val="218"/>
  </w:num>
  <w:num w:numId="18">
    <w:abstractNumId w:val="238"/>
  </w:num>
  <w:num w:numId="19">
    <w:abstractNumId w:val="151"/>
  </w:num>
  <w:num w:numId="20">
    <w:abstractNumId w:val="40"/>
  </w:num>
  <w:num w:numId="21">
    <w:abstractNumId w:val="183"/>
  </w:num>
  <w:num w:numId="22">
    <w:abstractNumId w:val="233"/>
  </w:num>
  <w:num w:numId="23">
    <w:abstractNumId w:val="13"/>
  </w:num>
  <w:num w:numId="24">
    <w:abstractNumId w:val="225"/>
  </w:num>
  <w:num w:numId="25">
    <w:abstractNumId w:val="5"/>
  </w:num>
  <w:num w:numId="26">
    <w:abstractNumId w:val="284"/>
  </w:num>
  <w:num w:numId="27">
    <w:abstractNumId w:val="287"/>
  </w:num>
  <w:num w:numId="28">
    <w:abstractNumId w:val="294"/>
  </w:num>
  <w:num w:numId="29">
    <w:abstractNumId w:val="37"/>
  </w:num>
  <w:num w:numId="30">
    <w:abstractNumId w:val="14"/>
  </w:num>
  <w:num w:numId="31">
    <w:abstractNumId w:val="135"/>
  </w:num>
  <w:num w:numId="32">
    <w:abstractNumId w:val="102"/>
  </w:num>
  <w:num w:numId="33">
    <w:abstractNumId w:val="6"/>
  </w:num>
  <w:num w:numId="34">
    <w:abstractNumId w:val="196"/>
  </w:num>
  <w:num w:numId="35">
    <w:abstractNumId w:val="144"/>
  </w:num>
  <w:num w:numId="36">
    <w:abstractNumId w:val="251"/>
  </w:num>
  <w:num w:numId="37">
    <w:abstractNumId w:val="21"/>
  </w:num>
  <w:num w:numId="38">
    <w:abstractNumId w:val="293"/>
  </w:num>
  <w:num w:numId="39">
    <w:abstractNumId w:val="159"/>
  </w:num>
  <w:num w:numId="40">
    <w:abstractNumId w:val="277"/>
  </w:num>
  <w:num w:numId="41">
    <w:abstractNumId w:val="278"/>
  </w:num>
  <w:num w:numId="42">
    <w:abstractNumId w:val="106"/>
  </w:num>
  <w:num w:numId="43">
    <w:abstractNumId w:val="158"/>
  </w:num>
  <w:num w:numId="44">
    <w:abstractNumId w:val="88"/>
  </w:num>
  <w:num w:numId="45">
    <w:abstractNumId w:val="300"/>
  </w:num>
  <w:num w:numId="46">
    <w:abstractNumId w:val="112"/>
  </w:num>
  <w:num w:numId="47">
    <w:abstractNumId w:val="193"/>
  </w:num>
  <w:num w:numId="48">
    <w:abstractNumId w:val="290"/>
  </w:num>
  <w:num w:numId="49">
    <w:abstractNumId w:val="207"/>
  </w:num>
  <w:num w:numId="50">
    <w:abstractNumId w:val="205"/>
  </w:num>
  <w:num w:numId="51">
    <w:abstractNumId w:val="230"/>
  </w:num>
  <w:num w:numId="52">
    <w:abstractNumId w:val="124"/>
  </w:num>
  <w:num w:numId="53">
    <w:abstractNumId w:val="119"/>
  </w:num>
  <w:num w:numId="54">
    <w:abstractNumId w:val="304"/>
  </w:num>
  <w:num w:numId="55">
    <w:abstractNumId w:val="182"/>
  </w:num>
  <w:num w:numId="56">
    <w:abstractNumId w:val="137"/>
  </w:num>
  <w:num w:numId="57">
    <w:abstractNumId w:val="41"/>
  </w:num>
  <w:num w:numId="58">
    <w:abstractNumId w:val="145"/>
  </w:num>
  <w:num w:numId="59">
    <w:abstractNumId w:val="314"/>
  </w:num>
  <w:num w:numId="60">
    <w:abstractNumId w:val="38"/>
  </w:num>
  <w:num w:numId="61">
    <w:abstractNumId w:val="94"/>
  </w:num>
  <w:num w:numId="62">
    <w:abstractNumId w:val="210"/>
  </w:num>
  <w:num w:numId="63">
    <w:abstractNumId w:val="187"/>
  </w:num>
  <w:num w:numId="64">
    <w:abstractNumId w:val="100"/>
  </w:num>
  <w:num w:numId="65">
    <w:abstractNumId w:val="109"/>
  </w:num>
  <w:num w:numId="66">
    <w:abstractNumId w:val="318"/>
  </w:num>
  <w:num w:numId="67">
    <w:abstractNumId w:val="264"/>
  </w:num>
  <w:num w:numId="68">
    <w:abstractNumId w:val="134"/>
  </w:num>
  <w:num w:numId="69">
    <w:abstractNumId w:val="323"/>
  </w:num>
  <w:num w:numId="70">
    <w:abstractNumId w:val="134"/>
  </w:num>
  <w:num w:numId="71">
    <w:abstractNumId w:val="323"/>
  </w:num>
  <w:num w:numId="72">
    <w:abstractNumId w:val="146"/>
  </w:num>
  <w:num w:numId="73">
    <w:abstractNumId w:val="44"/>
  </w:num>
  <w:num w:numId="74">
    <w:abstractNumId w:val="243"/>
  </w:num>
  <w:num w:numId="75">
    <w:abstractNumId w:val="164"/>
  </w:num>
  <w:num w:numId="76">
    <w:abstractNumId w:val="312"/>
  </w:num>
  <w:num w:numId="77">
    <w:abstractNumId w:val="75"/>
  </w:num>
  <w:num w:numId="78">
    <w:abstractNumId w:val="179"/>
  </w:num>
  <w:num w:numId="79">
    <w:abstractNumId w:val="26"/>
  </w:num>
  <w:num w:numId="80">
    <w:abstractNumId w:val="24"/>
  </w:num>
  <w:num w:numId="81">
    <w:abstractNumId w:val="231"/>
  </w:num>
  <w:num w:numId="82">
    <w:abstractNumId w:val="320"/>
  </w:num>
  <w:num w:numId="83">
    <w:abstractNumId w:val="333"/>
  </w:num>
  <w:num w:numId="84">
    <w:abstractNumId w:val="173"/>
  </w:num>
  <w:num w:numId="85">
    <w:abstractNumId w:val="167"/>
  </w:num>
  <w:num w:numId="86">
    <w:abstractNumId w:val="203"/>
  </w:num>
  <w:num w:numId="87">
    <w:abstractNumId w:val="229"/>
  </w:num>
  <w:num w:numId="88">
    <w:abstractNumId w:val="91"/>
  </w:num>
  <w:num w:numId="89">
    <w:abstractNumId w:val="296"/>
  </w:num>
  <w:num w:numId="90">
    <w:abstractNumId w:val="257"/>
  </w:num>
  <w:num w:numId="91">
    <w:abstractNumId w:val="165"/>
  </w:num>
  <w:num w:numId="92">
    <w:abstractNumId w:val="10"/>
  </w:num>
  <w:num w:numId="93">
    <w:abstractNumId w:val="23"/>
  </w:num>
  <w:num w:numId="94">
    <w:abstractNumId w:val="64"/>
  </w:num>
  <w:num w:numId="95">
    <w:abstractNumId w:val="89"/>
  </w:num>
  <w:num w:numId="96">
    <w:abstractNumId w:val="9"/>
  </w:num>
  <w:num w:numId="97">
    <w:abstractNumId w:val="192"/>
  </w:num>
  <w:num w:numId="98">
    <w:abstractNumId w:val="270"/>
  </w:num>
  <w:num w:numId="99">
    <w:abstractNumId w:val="45"/>
  </w:num>
  <w:num w:numId="100">
    <w:abstractNumId w:val="161"/>
  </w:num>
  <w:num w:numId="101">
    <w:abstractNumId w:val="291"/>
  </w:num>
  <w:num w:numId="102">
    <w:abstractNumId w:val="47"/>
  </w:num>
  <w:num w:numId="103">
    <w:abstractNumId w:val="35"/>
  </w:num>
  <w:num w:numId="104">
    <w:abstractNumId w:val="139"/>
  </w:num>
  <w:num w:numId="105">
    <w:abstractNumId w:val="330"/>
  </w:num>
  <w:num w:numId="106">
    <w:abstractNumId w:val="82"/>
  </w:num>
  <w:num w:numId="107">
    <w:abstractNumId w:val="0"/>
  </w:num>
  <w:num w:numId="108">
    <w:abstractNumId w:val="105"/>
  </w:num>
  <w:num w:numId="109">
    <w:abstractNumId w:val="79"/>
  </w:num>
  <w:num w:numId="110">
    <w:abstractNumId w:val="17"/>
  </w:num>
  <w:num w:numId="111">
    <w:abstractNumId w:val="327"/>
  </w:num>
  <w:num w:numId="112">
    <w:abstractNumId w:val="85"/>
  </w:num>
  <w:num w:numId="113">
    <w:abstractNumId w:val="148"/>
  </w:num>
  <w:num w:numId="114">
    <w:abstractNumId w:val="127"/>
  </w:num>
  <w:num w:numId="115">
    <w:abstractNumId w:val="77"/>
  </w:num>
  <w:num w:numId="116">
    <w:abstractNumId w:val="80"/>
  </w:num>
  <w:num w:numId="117">
    <w:abstractNumId w:val="132"/>
  </w:num>
  <w:num w:numId="118">
    <w:abstractNumId w:val="86"/>
  </w:num>
  <w:num w:numId="119">
    <w:abstractNumId w:val="302"/>
  </w:num>
  <w:num w:numId="120">
    <w:abstractNumId w:val="244"/>
  </w:num>
  <w:num w:numId="121">
    <w:abstractNumId w:val="263"/>
  </w:num>
  <w:num w:numId="122">
    <w:abstractNumId w:val="322"/>
  </w:num>
  <w:num w:numId="123">
    <w:abstractNumId w:val="274"/>
  </w:num>
  <w:num w:numId="124">
    <w:abstractNumId w:val="62"/>
  </w:num>
  <w:num w:numId="125">
    <w:abstractNumId w:val="113"/>
  </w:num>
  <w:num w:numId="126">
    <w:abstractNumId w:val="133"/>
  </w:num>
  <w:num w:numId="127">
    <w:abstractNumId w:val="169"/>
  </w:num>
  <w:num w:numId="128">
    <w:abstractNumId w:val="117"/>
  </w:num>
  <w:num w:numId="129">
    <w:abstractNumId w:val="147"/>
  </w:num>
  <w:num w:numId="130">
    <w:abstractNumId w:val="2"/>
  </w:num>
  <w:num w:numId="131">
    <w:abstractNumId w:val="73"/>
  </w:num>
  <w:num w:numId="132">
    <w:abstractNumId w:val="98"/>
  </w:num>
  <w:num w:numId="133">
    <w:abstractNumId w:val="63"/>
  </w:num>
  <w:num w:numId="134">
    <w:abstractNumId w:val="200"/>
  </w:num>
  <w:num w:numId="135">
    <w:abstractNumId w:val="248"/>
  </w:num>
  <w:num w:numId="136">
    <w:abstractNumId w:val="67"/>
  </w:num>
  <w:num w:numId="137">
    <w:abstractNumId w:val="65"/>
  </w:num>
  <w:num w:numId="138">
    <w:abstractNumId w:val="177"/>
  </w:num>
  <w:num w:numId="139">
    <w:abstractNumId w:val="181"/>
  </w:num>
  <w:num w:numId="140">
    <w:abstractNumId w:val="206"/>
  </w:num>
  <w:num w:numId="141">
    <w:abstractNumId w:val="267"/>
  </w:num>
  <w:num w:numId="142">
    <w:abstractNumId w:val="199"/>
  </w:num>
  <w:num w:numId="143">
    <w:abstractNumId w:val="99"/>
  </w:num>
  <w:num w:numId="144">
    <w:abstractNumId w:val="331"/>
  </w:num>
  <w:num w:numId="145">
    <w:abstractNumId w:val="72"/>
  </w:num>
  <w:num w:numId="146">
    <w:abstractNumId w:val="184"/>
  </w:num>
  <w:num w:numId="147">
    <w:abstractNumId w:val="123"/>
  </w:num>
  <w:num w:numId="148">
    <w:abstractNumId w:val="283"/>
  </w:num>
  <w:num w:numId="149">
    <w:abstractNumId w:val="58"/>
  </w:num>
  <w:num w:numId="150">
    <w:abstractNumId w:val="276"/>
  </w:num>
  <w:num w:numId="151">
    <w:abstractNumId w:val="120"/>
  </w:num>
  <w:num w:numId="152">
    <w:abstractNumId w:val="170"/>
  </w:num>
  <w:num w:numId="153">
    <w:abstractNumId w:val="22"/>
  </w:num>
  <w:num w:numId="154">
    <w:abstractNumId w:val="252"/>
  </w:num>
  <w:num w:numId="155">
    <w:abstractNumId w:val="155"/>
  </w:num>
  <w:num w:numId="156">
    <w:abstractNumId w:val="31"/>
  </w:num>
  <w:num w:numId="157">
    <w:abstractNumId w:val="250"/>
  </w:num>
  <w:num w:numId="158">
    <w:abstractNumId w:val="34"/>
  </w:num>
  <w:num w:numId="159">
    <w:abstractNumId w:val="90"/>
  </w:num>
  <w:num w:numId="160">
    <w:abstractNumId w:val="74"/>
  </w:num>
  <w:num w:numId="161">
    <w:abstractNumId w:val="36"/>
  </w:num>
  <w:num w:numId="162">
    <w:abstractNumId w:val="152"/>
  </w:num>
  <w:num w:numId="163">
    <w:abstractNumId w:val="97"/>
  </w:num>
  <w:num w:numId="164">
    <w:abstractNumId w:val="15"/>
  </w:num>
  <w:num w:numId="165">
    <w:abstractNumId w:val="110"/>
  </w:num>
  <w:num w:numId="166">
    <w:abstractNumId w:val="162"/>
  </w:num>
  <w:num w:numId="167">
    <w:abstractNumId w:val="265"/>
  </w:num>
  <w:num w:numId="168">
    <w:abstractNumId w:val="279"/>
  </w:num>
  <w:num w:numId="169">
    <w:abstractNumId w:val="125"/>
  </w:num>
  <w:num w:numId="170">
    <w:abstractNumId w:val="299"/>
  </w:num>
  <w:num w:numId="171">
    <w:abstractNumId w:val="178"/>
  </w:num>
  <w:num w:numId="172">
    <w:abstractNumId w:val="69"/>
  </w:num>
  <w:num w:numId="173">
    <w:abstractNumId w:val="126"/>
  </w:num>
  <w:num w:numId="174">
    <w:abstractNumId w:val="103"/>
  </w:num>
  <w:num w:numId="175">
    <w:abstractNumId w:val="7"/>
  </w:num>
  <w:num w:numId="176">
    <w:abstractNumId w:val="111"/>
  </w:num>
  <w:num w:numId="177">
    <w:abstractNumId w:val="219"/>
  </w:num>
  <w:num w:numId="178">
    <w:abstractNumId w:val="297"/>
  </w:num>
  <w:num w:numId="179">
    <w:abstractNumId w:val="114"/>
  </w:num>
  <w:num w:numId="180">
    <w:abstractNumId w:val="61"/>
  </w:num>
  <w:num w:numId="181">
    <w:abstractNumId w:val="316"/>
  </w:num>
  <w:num w:numId="182">
    <w:abstractNumId w:val="280"/>
  </w:num>
  <w:num w:numId="183">
    <w:abstractNumId w:val="149"/>
  </w:num>
  <w:num w:numId="184">
    <w:abstractNumId w:val="39"/>
  </w:num>
  <w:num w:numId="185">
    <w:abstractNumId w:val="87"/>
  </w:num>
  <w:num w:numId="186">
    <w:abstractNumId w:val="254"/>
  </w:num>
  <w:num w:numId="187">
    <w:abstractNumId w:val="246"/>
  </w:num>
  <w:num w:numId="188">
    <w:abstractNumId w:val="55"/>
  </w:num>
  <w:num w:numId="189">
    <w:abstractNumId w:val="104"/>
  </w:num>
  <w:num w:numId="190">
    <w:abstractNumId w:val="188"/>
  </w:num>
  <w:num w:numId="191">
    <w:abstractNumId w:val="272"/>
  </w:num>
  <w:num w:numId="192">
    <w:abstractNumId w:val="249"/>
  </w:num>
  <w:num w:numId="193">
    <w:abstractNumId w:val="221"/>
  </w:num>
  <w:num w:numId="194">
    <w:abstractNumId w:val="247"/>
  </w:num>
  <w:num w:numId="195">
    <w:abstractNumId w:val="271"/>
  </w:num>
  <w:num w:numId="196">
    <w:abstractNumId w:val="216"/>
  </w:num>
  <w:num w:numId="197">
    <w:abstractNumId w:val="12"/>
  </w:num>
  <w:num w:numId="198">
    <w:abstractNumId w:val="136"/>
  </w:num>
  <w:num w:numId="199">
    <w:abstractNumId w:val="234"/>
  </w:num>
  <w:num w:numId="200">
    <w:abstractNumId w:val="118"/>
  </w:num>
  <w:num w:numId="201">
    <w:abstractNumId w:val="157"/>
  </w:num>
  <w:num w:numId="202">
    <w:abstractNumId w:val="321"/>
  </w:num>
  <w:num w:numId="203">
    <w:abstractNumId w:val="292"/>
  </w:num>
  <w:num w:numId="204">
    <w:abstractNumId w:val="84"/>
  </w:num>
  <w:num w:numId="205">
    <w:abstractNumId w:val="285"/>
  </w:num>
  <w:num w:numId="206">
    <w:abstractNumId w:val="138"/>
  </w:num>
  <w:num w:numId="207">
    <w:abstractNumId w:val="163"/>
  </w:num>
  <w:num w:numId="208">
    <w:abstractNumId w:val="76"/>
  </w:num>
  <w:num w:numId="209">
    <w:abstractNumId w:val="324"/>
  </w:num>
  <w:num w:numId="210">
    <w:abstractNumId w:val="310"/>
  </w:num>
  <w:num w:numId="211">
    <w:abstractNumId w:val="191"/>
  </w:num>
  <w:num w:numId="212">
    <w:abstractNumId w:val="131"/>
  </w:num>
  <w:num w:numId="213">
    <w:abstractNumId w:val="16"/>
  </w:num>
  <w:num w:numId="214">
    <w:abstractNumId w:val="242"/>
  </w:num>
  <w:num w:numId="215">
    <w:abstractNumId w:val="273"/>
  </w:num>
  <w:num w:numId="216">
    <w:abstractNumId w:val="175"/>
  </w:num>
  <w:num w:numId="217">
    <w:abstractNumId w:val="209"/>
  </w:num>
  <w:num w:numId="218">
    <w:abstractNumId w:val="319"/>
  </w:num>
  <w:num w:numId="219">
    <w:abstractNumId w:val="51"/>
  </w:num>
  <w:num w:numId="220">
    <w:abstractNumId w:val="281"/>
  </w:num>
  <w:num w:numId="221">
    <w:abstractNumId w:val="286"/>
  </w:num>
  <w:num w:numId="222">
    <w:abstractNumId w:val="141"/>
  </w:num>
  <w:num w:numId="223">
    <w:abstractNumId w:val="217"/>
  </w:num>
  <w:num w:numId="224">
    <w:abstractNumId w:val="156"/>
  </w:num>
  <w:num w:numId="225">
    <w:abstractNumId w:val="174"/>
  </w:num>
  <w:num w:numId="226">
    <w:abstractNumId w:val="220"/>
  </w:num>
  <w:num w:numId="227">
    <w:abstractNumId w:val="308"/>
  </w:num>
  <w:num w:numId="228">
    <w:abstractNumId w:val="19"/>
  </w:num>
  <w:num w:numId="229">
    <w:abstractNumId w:val="81"/>
  </w:num>
  <w:num w:numId="230">
    <w:abstractNumId w:val="42"/>
  </w:num>
  <w:num w:numId="231">
    <w:abstractNumId w:val="306"/>
  </w:num>
  <w:num w:numId="232">
    <w:abstractNumId w:val="289"/>
  </w:num>
  <w:num w:numId="233">
    <w:abstractNumId w:val="60"/>
  </w:num>
  <w:num w:numId="234">
    <w:abstractNumId w:val="129"/>
  </w:num>
  <w:num w:numId="235">
    <w:abstractNumId w:val="204"/>
  </w:num>
  <w:num w:numId="236">
    <w:abstractNumId w:val="66"/>
  </w:num>
  <w:num w:numId="237">
    <w:abstractNumId w:val="150"/>
  </w:num>
  <w:num w:numId="238">
    <w:abstractNumId w:val="261"/>
  </w:num>
  <w:num w:numId="239">
    <w:abstractNumId w:val="226"/>
  </w:num>
  <w:num w:numId="240">
    <w:abstractNumId w:val="227"/>
  </w:num>
  <w:num w:numId="241">
    <w:abstractNumId w:val="258"/>
  </w:num>
  <w:num w:numId="242">
    <w:abstractNumId w:val="195"/>
  </w:num>
  <w:num w:numId="243">
    <w:abstractNumId w:val="43"/>
  </w:num>
  <w:num w:numId="244">
    <w:abstractNumId w:val="222"/>
  </w:num>
  <w:num w:numId="245">
    <w:abstractNumId w:val="48"/>
  </w:num>
  <w:num w:numId="246">
    <w:abstractNumId w:val="214"/>
  </w:num>
  <w:num w:numId="247">
    <w:abstractNumId w:val="213"/>
  </w:num>
  <w:num w:numId="248">
    <w:abstractNumId w:val="176"/>
  </w:num>
  <w:num w:numId="249">
    <w:abstractNumId w:val="255"/>
  </w:num>
  <w:num w:numId="250">
    <w:abstractNumId w:val="266"/>
  </w:num>
  <w:num w:numId="251">
    <w:abstractNumId w:val="49"/>
  </w:num>
  <w:num w:numId="252">
    <w:abstractNumId w:val="332"/>
  </w:num>
  <w:num w:numId="253">
    <w:abstractNumId w:val="50"/>
  </w:num>
  <w:num w:numId="254">
    <w:abstractNumId w:val="160"/>
  </w:num>
  <w:num w:numId="255">
    <w:abstractNumId w:val="235"/>
  </w:num>
  <w:num w:numId="256">
    <w:abstractNumId w:val="11"/>
  </w:num>
  <w:num w:numId="257">
    <w:abstractNumId w:val="168"/>
  </w:num>
  <w:num w:numId="258">
    <w:abstractNumId w:val="93"/>
  </w:num>
  <w:num w:numId="259">
    <w:abstractNumId w:val="325"/>
  </w:num>
  <w:num w:numId="260">
    <w:abstractNumId w:val="329"/>
  </w:num>
  <w:num w:numId="261">
    <w:abstractNumId w:val="96"/>
  </w:num>
  <w:num w:numId="262">
    <w:abstractNumId w:val="4"/>
  </w:num>
  <w:num w:numId="263">
    <w:abstractNumId w:val="305"/>
  </w:num>
  <w:num w:numId="264">
    <w:abstractNumId w:val="317"/>
  </w:num>
  <w:num w:numId="265">
    <w:abstractNumId w:val="166"/>
  </w:num>
  <w:num w:numId="266">
    <w:abstractNumId w:val="153"/>
  </w:num>
  <w:num w:numId="267">
    <w:abstractNumId w:val="262"/>
  </w:num>
  <w:num w:numId="268">
    <w:abstractNumId w:val="303"/>
  </w:num>
  <w:num w:numId="269">
    <w:abstractNumId w:val="95"/>
  </w:num>
  <w:num w:numId="270">
    <w:abstractNumId w:val="295"/>
  </w:num>
  <w:num w:numId="271">
    <w:abstractNumId w:val="224"/>
  </w:num>
  <w:num w:numId="272">
    <w:abstractNumId w:val="307"/>
  </w:num>
  <w:num w:numId="273">
    <w:abstractNumId w:val="198"/>
  </w:num>
  <w:num w:numId="274">
    <w:abstractNumId w:val="237"/>
  </w:num>
  <w:num w:numId="275">
    <w:abstractNumId w:val="53"/>
  </w:num>
  <w:num w:numId="276">
    <w:abstractNumId w:val="240"/>
  </w:num>
  <w:num w:numId="277">
    <w:abstractNumId w:val="59"/>
  </w:num>
  <w:num w:numId="278">
    <w:abstractNumId w:val="259"/>
  </w:num>
  <w:num w:numId="279">
    <w:abstractNumId w:val="298"/>
  </w:num>
  <w:num w:numId="280">
    <w:abstractNumId w:val="32"/>
  </w:num>
  <w:num w:numId="281">
    <w:abstractNumId w:val="288"/>
  </w:num>
  <w:num w:numId="282">
    <w:abstractNumId w:val="30"/>
  </w:num>
  <w:num w:numId="283">
    <w:abstractNumId w:val="301"/>
  </w:num>
  <w:num w:numId="284">
    <w:abstractNumId w:val="78"/>
  </w:num>
  <w:num w:numId="285">
    <w:abstractNumId w:val="241"/>
  </w:num>
  <w:num w:numId="286">
    <w:abstractNumId w:val="189"/>
  </w:num>
  <w:num w:numId="287">
    <w:abstractNumId w:val="236"/>
  </w:num>
  <w:num w:numId="288">
    <w:abstractNumId w:val="228"/>
  </w:num>
  <w:num w:numId="289">
    <w:abstractNumId w:val="71"/>
  </w:num>
  <w:num w:numId="290">
    <w:abstractNumId w:val="311"/>
  </w:num>
  <w:num w:numId="291">
    <w:abstractNumId w:val="128"/>
  </w:num>
  <w:num w:numId="292">
    <w:abstractNumId w:val="130"/>
  </w:num>
  <w:num w:numId="293">
    <w:abstractNumId w:val="20"/>
  </w:num>
  <w:num w:numId="294">
    <w:abstractNumId w:val="18"/>
  </w:num>
  <w:num w:numId="295">
    <w:abstractNumId w:val="28"/>
  </w:num>
  <w:num w:numId="296">
    <w:abstractNumId w:val="260"/>
  </w:num>
  <w:num w:numId="297">
    <w:abstractNumId w:val="326"/>
  </w:num>
  <w:num w:numId="298">
    <w:abstractNumId w:val="172"/>
  </w:num>
  <w:num w:numId="299">
    <w:abstractNumId w:val="212"/>
  </w:num>
  <w:num w:numId="300">
    <w:abstractNumId w:val="239"/>
  </w:num>
  <w:num w:numId="301">
    <w:abstractNumId w:val="108"/>
  </w:num>
  <w:num w:numId="302">
    <w:abstractNumId w:val="268"/>
  </w:num>
  <w:num w:numId="303">
    <w:abstractNumId w:val="315"/>
  </w:num>
  <w:num w:numId="304">
    <w:abstractNumId w:val="83"/>
  </w:num>
  <w:num w:numId="305">
    <w:abstractNumId w:val="68"/>
  </w:num>
  <w:num w:numId="306">
    <w:abstractNumId w:val="269"/>
  </w:num>
  <w:num w:numId="307">
    <w:abstractNumId w:val="328"/>
  </w:num>
  <w:num w:numId="308">
    <w:abstractNumId w:val="186"/>
  </w:num>
  <w:num w:numId="309">
    <w:abstractNumId w:val="52"/>
  </w:num>
  <w:num w:numId="310">
    <w:abstractNumId w:val="101"/>
  </w:num>
  <w:num w:numId="311">
    <w:abstractNumId w:val="29"/>
  </w:num>
  <w:num w:numId="312">
    <w:abstractNumId w:val="194"/>
  </w:num>
  <w:num w:numId="313">
    <w:abstractNumId w:val="309"/>
  </w:num>
  <w:num w:numId="314">
    <w:abstractNumId w:val="46"/>
  </w:num>
  <w:num w:numId="315">
    <w:abstractNumId w:val="313"/>
  </w:num>
  <w:num w:numId="316">
    <w:abstractNumId w:val="121"/>
  </w:num>
  <w:num w:numId="317">
    <w:abstractNumId w:val="171"/>
  </w:num>
  <w:num w:numId="318">
    <w:abstractNumId w:val="211"/>
  </w:num>
  <w:num w:numId="319">
    <w:abstractNumId w:val="56"/>
  </w:num>
  <w:num w:numId="320">
    <w:abstractNumId w:val="232"/>
  </w:num>
  <w:num w:numId="321">
    <w:abstractNumId w:val="70"/>
  </w:num>
  <w:num w:numId="322">
    <w:abstractNumId w:val="201"/>
  </w:num>
  <w:num w:numId="323">
    <w:abstractNumId w:val="57"/>
  </w:num>
  <w:num w:numId="324">
    <w:abstractNumId w:val="282"/>
  </w:num>
  <w:num w:numId="325">
    <w:abstractNumId w:val="107"/>
  </w:num>
  <w:num w:numId="326">
    <w:abstractNumId w:val="215"/>
  </w:num>
  <w:num w:numId="327">
    <w:abstractNumId w:val="256"/>
  </w:num>
  <w:num w:numId="328">
    <w:abstractNumId w:val="197"/>
  </w:num>
  <w:num w:numId="329">
    <w:abstractNumId w:val="27"/>
  </w:num>
  <w:num w:numId="330">
    <w:abstractNumId w:val="115"/>
  </w:num>
  <w:num w:numId="331">
    <w:abstractNumId w:val="180"/>
  </w:num>
  <w:num w:numId="332">
    <w:abstractNumId w:val="1"/>
  </w:num>
  <w:num w:numId="333">
    <w:abstractNumId w:val="116"/>
  </w:num>
  <w:num w:numId="334">
    <w:abstractNumId w:val="8"/>
  </w:num>
  <w:num w:numId="335">
    <w:abstractNumId w:val="122"/>
  </w:num>
  <w:num w:numId="336">
    <w:abstractNumId w:val="185"/>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0162"/>
    <w:rsid w:val="0000060C"/>
    <w:rsid w:val="000006B2"/>
    <w:rsid w:val="0000086B"/>
    <w:rsid w:val="00000F92"/>
    <w:rsid w:val="00001043"/>
    <w:rsid w:val="00001917"/>
    <w:rsid w:val="00001A86"/>
    <w:rsid w:val="00001BF5"/>
    <w:rsid w:val="000026F1"/>
    <w:rsid w:val="000028E2"/>
    <w:rsid w:val="00002E1D"/>
    <w:rsid w:val="000031BD"/>
    <w:rsid w:val="00003352"/>
    <w:rsid w:val="00003598"/>
    <w:rsid w:val="00003854"/>
    <w:rsid w:val="000038E0"/>
    <w:rsid w:val="000039BA"/>
    <w:rsid w:val="000042D4"/>
    <w:rsid w:val="000043BA"/>
    <w:rsid w:val="00004DB3"/>
    <w:rsid w:val="0000505C"/>
    <w:rsid w:val="0000576E"/>
    <w:rsid w:val="000057A2"/>
    <w:rsid w:val="00005891"/>
    <w:rsid w:val="00005993"/>
    <w:rsid w:val="00006022"/>
    <w:rsid w:val="00006162"/>
    <w:rsid w:val="0000621C"/>
    <w:rsid w:val="0000643D"/>
    <w:rsid w:val="00007495"/>
    <w:rsid w:val="000077EE"/>
    <w:rsid w:val="00010101"/>
    <w:rsid w:val="0001016A"/>
    <w:rsid w:val="0001080C"/>
    <w:rsid w:val="00010F81"/>
    <w:rsid w:val="000112E4"/>
    <w:rsid w:val="0001146D"/>
    <w:rsid w:val="000119B2"/>
    <w:rsid w:val="00011BCC"/>
    <w:rsid w:val="00011C31"/>
    <w:rsid w:val="00011E37"/>
    <w:rsid w:val="0001262E"/>
    <w:rsid w:val="0001300B"/>
    <w:rsid w:val="000132DE"/>
    <w:rsid w:val="000134D8"/>
    <w:rsid w:val="00013893"/>
    <w:rsid w:val="000140C4"/>
    <w:rsid w:val="0001426E"/>
    <w:rsid w:val="000145C9"/>
    <w:rsid w:val="00014BF3"/>
    <w:rsid w:val="00014C15"/>
    <w:rsid w:val="00015538"/>
    <w:rsid w:val="00015EAC"/>
    <w:rsid w:val="00015EE0"/>
    <w:rsid w:val="00015F2B"/>
    <w:rsid w:val="000160C7"/>
    <w:rsid w:val="00016512"/>
    <w:rsid w:val="000174CF"/>
    <w:rsid w:val="000174FA"/>
    <w:rsid w:val="00017832"/>
    <w:rsid w:val="000178B8"/>
    <w:rsid w:val="00017AA4"/>
    <w:rsid w:val="00017AE6"/>
    <w:rsid w:val="00017CE8"/>
    <w:rsid w:val="00017E8D"/>
    <w:rsid w:val="00017ED7"/>
    <w:rsid w:val="0002025A"/>
    <w:rsid w:val="00020B6A"/>
    <w:rsid w:val="00020F95"/>
    <w:rsid w:val="000211D3"/>
    <w:rsid w:val="000215CD"/>
    <w:rsid w:val="0002189C"/>
    <w:rsid w:val="000218AF"/>
    <w:rsid w:val="00021AB3"/>
    <w:rsid w:val="00021CF3"/>
    <w:rsid w:val="0002272D"/>
    <w:rsid w:val="00022944"/>
    <w:rsid w:val="00022BB2"/>
    <w:rsid w:val="00022E88"/>
    <w:rsid w:val="00022FB9"/>
    <w:rsid w:val="00023436"/>
    <w:rsid w:val="000234BB"/>
    <w:rsid w:val="00023519"/>
    <w:rsid w:val="00023FAD"/>
    <w:rsid w:val="00023FDF"/>
    <w:rsid w:val="00024752"/>
    <w:rsid w:val="0002498E"/>
    <w:rsid w:val="0002534B"/>
    <w:rsid w:val="00025862"/>
    <w:rsid w:val="00025C97"/>
    <w:rsid w:val="000260AE"/>
    <w:rsid w:val="00026177"/>
    <w:rsid w:val="000268AD"/>
    <w:rsid w:val="00026D49"/>
    <w:rsid w:val="00026E69"/>
    <w:rsid w:val="00026F28"/>
    <w:rsid w:val="00026F65"/>
    <w:rsid w:val="0002716D"/>
    <w:rsid w:val="000272D1"/>
    <w:rsid w:val="00027937"/>
    <w:rsid w:val="00027A96"/>
    <w:rsid w:val="00027CC9"/>
    <w:rsid w:val="00027E1D"/>
    <w:rsid w:val="0003051B"/>
    <w:rsid w:val="00032312"/>
    <w:rsid w:val="00032BAD"/>
    <w:rsid w:val="00032C66"/>
    <w:rsid w:val="000336E7"/>
    <w:rsid w:val="00033F46"/>
    <w:rsid w:val="00034EBD"/>
    <w:rsid w:val="00034FD3"/>
    <w:rsid w:val="0003521C"/>
    <w:rsid w:val="0003593D"/>
    <w:rsid w:val="0003595A"/>
    <w:rsid w:val="00035B40"/>
    <w:rsid w:val="00035E18"/>
    <w:rsid w:val="000369BE"/>
    <w:rsid w:val="00036AE7"/>
    <w:rsid w:val="00037619"/>
    <w:rsid w:val="000376A9"/>
    <w:rsid w:val="000379A3"/>
    <w:rsid w:val="00037AB5"/>
    <w:rsid w:val="00037FEC"/>
    <w:rsid w:val="0004010F"/>
    <w:rsid w:val="00040220"/>
    <w:rsid w:val="0004044F"/>
    <w:rsid w:val="0004048F"/>
    <w:rsid w:val="00040828"/>
    <w:rsid w:val="00040BAD"/>
    <w:rsid w:val="0004102E"/>
    <w:rsid w:val="000411C4"/>
    <w:rsid w:val="00041D74"/>
    <w:rsid w:val="000421F1"/>
    <w:rsid w:val="00042255"/>
    <w:rsid w:val="00042A69"/>
    <w:rsid w:val="00042CE8"/>
    <w:rsid w:val="00042E1A"/>
    <w:rsid w:val="00043353"/>
    <w:rsid w:val="00043C2E"/>
    <w:rsid w:val="00043C6A"/>
    <w:rsid w:val="00043F34"/>
    <w:rsid w:val="000442ED"/>
    <w:rsid w:val="00044998"/>
    <w:rsid w:val="00044AE4"/>
    <w:rsid w:val="00044DE6"/>
    <w:rsid w:val="0004530F"/>
    <w:rsid w:val="00045653"/>
    <w:rsid w:val="00045E78"/>
    <w:rsid w:val="00045EBC"/>
    <w:rsid w:val="00045FDE"/>
    <w:rsid w:val="0004601C"/>
    <w:rsid w:val="000466EF"/>
    <w:rsid w:val="00046C10"/>
    <w:rsid w:val="00046CA0"/>
    <w:rsid w:val="00046EEE"/>
    <w:rsid w:val="000470F0"/>
    <w:rsid w:val="00047354"/>
    <w:rsid w:val="000473E6"/>
    <w:rsid w:val="00047529"/>
    <w:rsid w:val="000475F6"/>
    <w:rsid w:val="00047776"/>
    <w:rsid w:val="0004787B"/>
    <w:rsid w:val="00047D4E"/>
    <w:rsid w:val="00047E35"/>
    <w:rsid w:val="000500BF"/>
    <w:rsid w:val="000503C4"/>
    <w:rsid w:val="00050928"/>
    <w:rsid w:val="00050A57"/>
    <w:rsid w:val="00050A87"/>
    <w:rsid w:val="00050BDB"/>
    <w:rsid w:val="00052A83"/>
    <w:rsid w:val="00052BB0"/>
    <w:rsid w:val="00052D19"/>
    <w:rsid w:val="00053397"/>
    <w:rsid w:val="000537B9"/>
    <w:rsid w:val="00053BC3"/>
    <w:rsid w:val="00053D1F"/>
    <w:rsid w:val="000547A7"/>
    <w:rsid w:val="00054BFD"/>
    <w:rsid w:val="00054DC2"/>
    <w:rsid w:val="00054F68"/>
    <w:rsid w:val="000558DB"/>
    <w:rsid w:val="0005598A"/>
    <w:rsid w:val="00055D3D"/>
    <w:rsid w:val="000563AE"/>
    <w:rsid w:val="000564A3"/>
    <w:rsid w:val="00056803"/>
    <w:rsid w:val="000568D3"/>
    <w:rsid w:val="00057059"/>
    <w:rsid w:val="000574ED"/>
    <w:rsid w:val="00057FBA"/>
    <w:rsid w:val="000602B0"/>
    <w:rsid w:val="0006057D"/>
    <w:rsid w:val="00060816"/>
    <w:rsid w:val="00060AEB"/>
    <w:rsid w:val="00060FFB"/>
    <w:rsid w:val="000610C8"/>
    <w:rsid w:val="0006129A"/>
    <w:rsid w:val="00061528"/>
    <w:rsid w:val="00062A16"/>
    <w:rsid w:val="00062BB6"/>
    <w:rsid w:val="00063C0A"/>
    <w:rsid w:val="0006434D"/>
    <w:rsid w:val="00064476"/>
    <w:rsid w:val="00064553"/>
    <w:rsid w:val="000645F4"/>
    <w:rsid w:val="00064782"/>
    <w:rsid w:val="00064971"/>
    <w:rsid w:val="00064D34"/>
    <w:rsid w:val="00064FE0"/>
    <w:rsid w:val="000651FD"/>
    <w:rsid w:val="00065A36"/>
    <w:rsid w:val="00066154"/>
    <w:rsid w:val="00066812"/>
    <w:rsid w:val="00066C47"/>
    <w:rsid w:val="00066D15"/>
    <w:rsid w:val="0006752A"/>
    <w:rsid w:val="00067954"/>
    <w:rsid w:val="00067A71"/>
    <w:rsid w:val="00070404"/>
    <w:rsid w:val="00070556"/>
    <w:rsid w:val="00070AE4"/>
    <w:rsid w:val="00071736"/>
    <w:rsid w:val="00071A3A"/>
    <w:rsid w:val="00071C33"/>
    <w:rsid w:val="00071E21"/>
    <w:rsid w:val="00072175"/>
    <w:rsid w:val="000725F7"/>
    <w:rsid w:val="00072870"/>
    <w:rsid w:val="00072E05"/>
    <w:rsid w:val="000733DE"/>
    <w:rsid w:val="000734F4"/>
    <w:rsid w:val="0007351E"/>
    <w:rsid w:val="000735B2"/>
    <w:rsid w:val="000737F3"/>
    <w:rsid w:val="0007393C"/>
    <w:rsid w:val="00073B42"/>
    <w:rsid w:val="00073C1F"/>
    <w:rsid w:val="00073CC3"/>
    <w:rsid w:val="00073E0F"/>
    <w:rsid w:val="00073F61"/>
    <w:rsid w:val="00073FD2"/>
    <w:rsid w:val="00074153"/>
    <w:rsid w:val="0007444F"/>
    <w:rsid w:val="00074CF4"/>
    <w:rsid w:val="000750A9"/>
    <w:rsid w:val="000750E4"/>
    <w:rsid w:val="00075D9F"/>
    <w:rsid w:val="00076D71"/>
    <w:rsid w:val="000774A8"/>
    <w:rsid w:val="0007781F"/>
    <w:rsid w:val="00077DA9"/>
    <w:rsid w:val="000800A2"/>
    <w:rsid w:val="0008066F"/>
    <w:rsid w:val="0008096D"/>
    <w:rsid w:val="000809D9"/>
    <w:rsid w:val="00081112"/>
    <w:rsid w:val="000811C5"/>
    <w:rsid w:val="00081857"/>
    <w:rsid w:val="00081E6B"/>
    <w:rsid w:val="000821D0"/>
    <w:rsid w:val="0008275F"/>
    <w:rsid w:val="00082BF6"/>
    <w:rsid w:val="00082EDD"/>
    <w:rsid w:val="0008333C"/>
    <w:rsid w:val="00083434"/>
    <w:rsid w:val="00083660"/>
    <w:rsid w:val="000838ED"/>
    <w:rsid w:val="00083A7B"/>
    <w:rsid w:val="0008429D"/>
    <w:rsid w:val="00084B9A"/>
    <w:rsid w:val="00086596"/>
    <w:rsid w:val="00087009"/>
    <w:rsid w:val="000875BA"/>
    <w:rsid w:val="00087609"/>
    <w:rsid w:val="000876FD"/>
    <w:rsid w:val="000879F1"/>
    <w:rsid w:val="00087AE7"/>
    <w:rsid w:val="00087DBA"/>
    <w:rsid w:val="00087F1D"/>
    <w:rsid w:val="000907D7"/>
    <w:rsid w:val="00090CE2"/>
    <w:rsid w:val="00090FB3"/>
    <w:rsid w:val="000910E7"/>
    <w:rsid w:val="00091161"/>
    <w:rsid w:val="0009129D"/>
    <w:rsid w:val="000918D0"/>
    <w:rsid w:val="00092413"/>
    <w:rsid w:val="00092C5F"/>
    <w:rsid w:val="0009384A"/>
    <w:rsid w:val="00093B61"/>
    <w:rsid w:val="00093BD1"/>
    <w:rsid w:val="0009403C"/>
    <w:rsid w:val="00094537"/>
    <w:rsid w:val="000945C4"/>
    <w:rsid w:val="000945CD"/>
    <w:rsid w:val="00094B83"/>
    <w:rsid w:val="00095052"/>
    <w:rsid w:val="00095361"/>
    <w:rsid w:val="00095D83"/>
    <w:rsid w:val="00095DC9"/>
    <w:rsid w:val="00095E85"/>
    <w:rsid w:val="00095F99"/>
    <w:rsid w:val="000962D8"/>
    <w:rsid w:val="00096362"/>
    <w:rsid w:val="000966EA"/>
    <w:rsid w:val="00097660"/>
    <w:rsid w:val="00097824"/>
    <w:rsid w:val="0009787B"/>
    <w:rsid w:val="00097DED"/>
    <w:rsid w:val="00097E83"/>
    <w:rsid w:val="00097F4F"/>
    <w:rsid w:val="00097F7D"/>
    <w:rsid w:val="000A07A8"/>
    <w:rsid w:val="000A0866"/>
    <w:rsid w:val="000A089C"/>
    <w:rsid w:val="000A0E96"/>
    <w:rsid w:val="000A1139"/>
    <w:rsid w:val="000A158E"/>
    <w:rsid w:val="000A15CA"/>
    <w:rsid w:val="000A1778"/>
    <w:rsid w:val="000A1933"/>
    <w:rsid w:val="000A23A7"/>
    <w:rsid w:val="000A288E"/>
    <w:rsid w:val="000A2946"/>
    <w:rsid w:val="000A2B54"/>
    <w:rsid w:val="000A3A91"/>
    <w:rsid w:val="000A4233"/>
    <w:rsid w:val="000A441D"/>
    <w:rsid w:val="000A4618"/>
    <w:rsid w:val="000A467E"/>
    <w:rsid w:val="000A4F89"/>
    <w:rsid w:val="000A507F"/>
    <w:rsid w:val="000A50D3"/>
    <w:rsid w:val="000A557B"/>
    <w:rsid w:val="000A5FD0"/>
    <w:rsid w:val="000A6D74"/>
    <w:rsid w:val="000A71DF"/>
    <w:rsid w:val="000A727E"/>
    <w:rsid w:val="000A7302"/>
    <w:rsid w:val="000A747D"/>
    <w:rsid w:val="000A7913"/>
    <w:rsid w:val="000B010F"/>
    <w:rsid w:val="000B082D"/>
    <w:rsid w:val="000B08E9"/>
    <w:rsid w:val="000B09FB"/>
    <w:rsid w:val="000B137F"/>
    <w:rsid w:val="000B18B6"/>
    <w:rsid w:val="000B220F"/>
    <w:rsid w:val="000B2423"/>
    <w:rsid w:val="000B257C"/>
    <w:rsid w:val="000B25EB"/>
    <w:rsid w:val="000B2620"/>
    <w:rsid w:val="000B26D5"/>
    <w:rsid w:val="000B2AED"/>
    <w:rsid w:val="000B2C6F"/>
    <w:rsid w:val="000B2DD4"/>
    <w:rsid w:val="000B32A9"/>
    <w:rsid w:val="000B3A0E"/>
    <w:rsid w:val="000B3E71"/>
    <w:rsid w:val="000B4037"/>
    <w:rsid w:val="000B42D9"/>
    <w:rsid w:val="000B44E1"/>
    <w:rsid w:val="000B457C"/>
    <w:rsid w:val="000B46B5"/>
    <w:rsid w:val="000B47AE"/>
    <w:rsid w:val="000B4A07"/>
    <w:rsid w:val="000B4F99"/>
    <w:rsid w:val="000B60B0"/>
    <w:rsid w:val="000B6BA6"/>
    <w:rsid w:val="000B6EE9"/>
    <w:rsid w:val="000B70AF"/>
    <w:rsid w:val="000B7414"/>
    <w:rsid w:val="000B7EBE"/>
    <w:rsid w:val="000C0625"/>
    <w:rsid w:val="000C081D"/>
    <w:rsid w:val="000C12BB"/>
    <w:rsid w:val="000C13E6"/>
    <w:rsid w:val="000C14F6"/>
    <w:rsid w:val="000C188D"/>
    <w:rsid w:val="000C1D19"/>
    <w:rsid w:val="000C1E9A"/>
    <w:rsid w:val="000C1FDD"/>
    <w:rsid w:val="000C2651"/>
    <w:rsid w:val="000C292E"/>
    <w:rsid w:val="000C2EF5"/>
    <w:rsid w:val="000C3603"/>
    <w:rsid w:val="000C3989"/>
    <w:rsid w:val="000C4044"/>
    <w:rsid w:val="000C5149"/>
    <w:rsid w:val="000C520E"/>
    <w:rsid w:val="000C52B4"/>
    <w:rsid w:val="000C575C"/>
    <w:rsid w:val="000C577E"/>
    <w:rsid w:val="000C588D"/>
    <w:rsid w:val="000C5AC9"/>
    <w:rsid w:val="000C5CD7"/>
    <w:rsid w:val="000C5E9F"/>
    <w:rsid w:val="000C5F62"/>
    <w:rsid w:val="000C606E"/>
    <w:rsid w:val="000C60E6"/>
    <w:rsid w:val="000C6354"/>
    <w:rsid w:val="000C668C"/>
    <w:rsid w:val="000C6B1D"/>
    <w:rsid w:val="000C6B52"/>
    <w:rsid w:val="000C6D50"/>
    <w:rsid w:val="000C70C2"/>
    <w:rsid w:val="000C710E"/>
    <w:rsid w:val="000C7272"/>
    <w:rsid w:val="000C7422"/>
    <w:rsid w:val="000C7426"/>
    <w:rsid w:val="000C76F5"/>
    <w:rsid w:val="000C7746"/>
    <w:rsid w:val="000C77F1"/>
    <w:rsid w:val="000C7B49"/>
    <w:rsid w:val="000C7BA9"/>
    <w:rsid w:val="000D0228"/>
    <w:rsid w:val="000D068A"/>
    <w:rsid w:val="000D0841"/>
    <w:rsid w:val="000D086F"/>
    <w:rsid w:val="000D0FA6"/>
    <w:rsid w:val="000D132D"/>
    <w:rsid w:val="000D140B"/>
    <w:rsid w:val="000D1A57"/>
    <w:rsid w:val="000D1EAD"/>
    <w:rsid w:val="000D2062"/>
    <w:rsid w:val="000D302E"/>
    <w:rsid w:val="000D31EC"/>
    <w:rsid w:val="000D35CE"/>
    <w:rsid w:val="000D3ABE"/>
    <w:rsid w:val="000D3C3E"/>
    <w:rsid w:val="000D3F6C"/>
    <w:rsid w:val="000D42FC"/>
    <w:rsid w:val="000D4330"/>
    <w:rsid w:val="000D483B"/>
    <w:rsid w:val="000D4A25"/>
    <w:rsid w:val="000D4CEF"/>
    <w:rsid w:val="000D4E34"/>
    <w:rsid w:val="000D5C32"/>
    <w:rsid w:val="000D5D49"/>
    <w:rsid w:val="000D6005"/>
    <w:rsid w:val="000D61B0"/>
    <w:rsid w:val="000D683F"/>
    <w:rsid w:val="000D6AA7"/>
    <w:rsid w:val="000D7012"/>
    <w:rsid w:val="000D705F"/>
    <w:rsid w:val="000D70E7"/>
    <w:rsid w:val="000D7A31"/>
    <w:rsid w:val="000D7DA3"/>
    <w:rsid w:val="000D7F97"/>
    <w:rsid w:val="000E0347"/>
    <w:rsid w:val="000E0A0D"/>
    <w:rsid w:val="000E0BEC"/>
    <w:rsid w:val="000E0FC4"/>
    <w:rsid w:val="000E137A"/>
    <w:rsid w:val="000E164C"/>
    <w:rsid w:val="000E17E9"/>
    <w:rsid w:val="000E1B97"/>
    <w:rsid w:val="000E1C99"/>
    <w:rsid w:val="000E1E7A"/>
    <w:rsid w:val="000E2032"/>
    <w:rsid w:val="000E231D"/>
    <w:rsid w:val="000E262A"/>
    <w:rsid w:val="000E2850"/>
    <w:rsid w:val="000E2964"/>
    <w:rsid w:val="000E2E22"/>
    <w:rsid w:val="000E3CEE"/>
    <w:rsid w:val="000E4645"/>
    <w:rsid w:val="000E4CE3"/>
    <w:rsid w:val="000E4D41"/>
    <w:rsid w:val="000E52EC"/>
    <w:rsid w:val="000E53C4"/>
    <w:rsid w:val="000E585E"/>
    <w:rsid w:val="000E5AE9"/>
    <w:rsid w:val="000E5B4E"/>
    <w:rsid w:val="000E5BB9"/>
    <w:rsid w:val="000E5C60"/>
    <w:rsid w:val="000E6070"/>
    <w:rsid w:val="000E6348"/>
    <w:rsid w:val="000E6798"/>
    <w:rsid w:val="000E76F1"/>
    <w:rsid w:val="000E799C"/>
    <w:rsid w:val="000E7A2A"/>
    <w:rsid w:val="000F0013"/>
    <w:rsid w:val="000F0578"/>
    <w:rsid w:val="000F0E9B"/>
    <w:rsid w:val="000F0EE3"/>
    <w:rsid w:val="000F15BC"/>
    <w:rsid w:val="000F1CE4"/>
    <w:rsid w:val="000F252D"/>
    <w:rsid w:val="000F2755"/>
    <w:rsid w:val="000F2983"/>
    <w:rsid w:val="000F2A3A"/>
    <w:rsid w:val="000F2DB1"/>
    <w:rsid w:val="000F31CE"/>
    <w:rsid w:val="000F32F6"/>
    <w:rsid w:val="000F33F7"/>
    <w:rsid w:val="000F38CE"/>
    <w:rsid w:val="000F3D4B"/>
    <w:rsid w:val="000F40C8"/>
    <w:rsid w:val="000F412D"/>
    <w:rsid w:val="000F41AF"/>
    <w:rsid w:val="000F4244"/>
    <w:rsid w:val="000F4551"/>
    <w:rsid w:val="000F48AE"/>
    <w:rsid w:val="000F498D"/>
    <w:rsid w:val="000F4CEA"/>
    <w:rsid w:val="000F5947"/>
    <w:rsid w:val="000F5AA6"/>
    <w:rsid w:val="000F5B24"/>
    <w:rsid w:val="000F5F4E"/>
    <w:rsid w:val="000F619E"/>
    <w:rsid w:val="000F6319"/>
    <w:rsid w:val="000F65BC"/>
    <w:rsid w:val="000F6937"/>
    <w:rsid w:val="000F6BF4"/>
    <w:rsid w:val="000F78F0"/>
    <w:rsid w:val="000F7AF6"/>
    <w:rsid w:val="00100405"/>
    <w:rsid w:val="00100625"/>
    <w:rsid w:val="001009AC"/>
    <w:rsid w:val="00100EFD"/>
    <w:rsid w:val="001010B9"/>
    <w:rsid w:val="00101349"/>
    <w:rsid w:val="00101528"/>
    <w:rsid w:val="0010158F"/>
    <w:rsid w:val="001015AF"/>
    <w:rsid w:val="00101D2C"/>
    <w:rsid w:val="00102202"/>
    <w:rsid w:val="001028B1"/>
    <w:rsid w:val="00102BF8"/>
    <w:rsid w:val="00103071"/>
    <w:rsid w:val="00103259"/>
    <w:rsid w:val="00103364"/>
    <w:rsid w:val="00103477"/>
    <w:rsid w:val="00103CD4"/>
    <w:rsid w:val="00103F91"/>
    <w:rsid w:val="001044F4"/>
    <w:rsid w:val="001049B6"/>
    <w:rsid w:val="00104D02"/>
    <w:rsid w:val="00105B2C"/>
    <w:rsid w:val="00105BF4"/>
    <w:rsid w:val="00105E60"/>
    <w:rsid w:val="0010613F"/>
    <w:rsid w:val="001061A1"/>
    <w:rsid w:val="001065CD"/>
    <w:rsid w:val="00106E76"/>
    <w:rsid w:val="001072E2"/>
    <w:rsid w:val="00110143"/>
    <w:rsid w:val="001102CA"/>
    <w:rsid w:val="0011066B"/>
    <w:rsid w:val="00110767"/>
    <w:rsid w:val="00110C6B"/>
    <w:rsid w:val="001118B6"/>
    <w:rsid w:val="00111D1E"/>
    <w:rsid w:val="00112BBD"/>
    <w:rsid w:val="00112E37"/>
    <w:rsid w:val="00113104"/>
    <w:rsid w:val="00113411"/>
    <w:rsid w:val="001134D1"/>
    <w:rsid w:val="00113701"/>
    <w:rsid w:val="001148C9"/>
    <w:rsid w:val="001151B4"/>
    <w:rsid w:val="00115311"/>
    <w:rsid w:val="00115F08"/>
    <w:rsid w:val="00116069"/>
    <w:rsid w:val="00116127"/>
    <w:rsid w:val="001162FA"/>
    <w:rsid w:val="0011689E"/>
    <w:rsid w:val="00116B6C"/>
    <w:rsid w:val="00116E17"/>
    <w:rsid w:val="00117196"/>
    <w:rsid w:val="00117F3E"/>
    <w:rsid w:val="0012010A"/>
    <w:rsid w:val="001207D9"/>
    <w:rsid w:val="00120A96"/>
    <w:rsid w:val="00120AD7"/>
    <w:rsid w:val="00120BD4"/>
    <w:rsid w:val="00120F81"/>
    <w:rsid w:val="00121110"/>
    <w:rsid w:val="0012299E"/>
    <w:rsid w:val="00122BD0"/>
    <w:rsid w:val="00122BF8"/>
    <w:rsid w:val="00122C1C"/>
    <w:rsid w:val="00122DEB"/>
    <w:rsid w:val="00123501"/>
    <w:rsid w:val="001235B1"/>
    <w:rsid w:val="00123AAD"/>
    <w:rsid w:val="00123C97"/>
    <w:rsid w:val="001240F7"/>
    <w:rsid w:val="00124219"/>
    <w:rsid w:val="00124299"/>
    <w:rsid w:val="0012483E"/>
    <w:rsid w:val="00124895"/>
    <w:rsid w:val="0012510E"/>
    <w:rsid w:val="00125497"/>
    <w:rsid w:val="00125533"/>
    <w:rsid w:val="00125900"/>
    <w:rsid w:val="00125CC0"/>
    <w:rsid w:val="00126259"/>
    <w:rsid w:val="0012633A"/>
    <w:rsid w:val="00126A30"/>
    <w:rsid w:val="001270B4"/>
    <w:rsid w:val="001273DF"/>
    <w:rsid w:val="00127CF9"/>
    <w:rsid w:val="0013047D"/>
    <w:rsid w:val="00130A8A"/>
    <w:rsid w:val="00130F60"/>
    <w:rsid w:val="001315D1"/>
    <w:rsid w:val="00131868"/>
    <w:rsid w:val="00131B1A"/>
    <w:rsid w:val="00131CCE"/>
    <w:rsid w:val="00132131"/>
    <w:rsid w:val="00132FB9"/>
    <w:rsid w:val="00132FBA"/>
    <w:rsid w:val="001337FC"/>
    <w:rsid w:val="00133AFD"/>
    <w:rsid w:val="00133FAA"/>
    <w:rsid w:val="001340C6"/>
    <w:rsid w:val="001340F2"/>
    <w:rsid w:val="0013452A"/>
    <w:rsid w:val="00134A57"/>
    <w:rsid w:val="00134D82"/>
    <w:rsid w:val="00134DBE"/>
    <w:rsid w:val="00134E2F"/>
    <w:rsid w:val="001350FE"/>
    <w:rsid w:val="0013570C"/>
    <w:rsid w:val="00135909"/>
    <w:rsid w:val="00136081"/>
    <w:rsid w:val="00136304"/>
    <w:rsid w:val="0013658A"/>
    <w:rsid w:val="00136734"/>
    <w:rsid w:val="00136935"/>
    <w:rsid w:val="00137310"/>
    <w:rsid w:val="0013737E"/>
    <w:rsid w:val="00137951"/>
    <w:rsid w:val="00137F56"/>
    <w:rsid w:val="00140989"/>
    <w:rsid w:val="00140B05"/>
    <w:rsid w:val="00141F0E"/>
    <w:rsid w:val="001420F6"/>
    <w:rsid w:val="0014282F"/>
    <w:rsid w:val="00142866"/>
    <w:rsid w:val="00142B98"/>
    <w:rsid w:val="00143185"/>
    <w:rsid w:val="001435AE"/>
    <w:rsid w:val="001435DC"/>
    <w:rsid w:val="00143B22"/>
    <w:rsid w:val="00143E65"/>
    <w:rsid w:val="00144575"/>
    <w:rsid w:val="001446F4"/>
    <w:rsid w:val="00145054"/>
    <w:rsid w:val="001451A4"/>
    <w:rsid w:val="00145592"/>
    <w:rsid w:val="00146553"/>
    <w:rsid w:val="001465CA"/>
    <w:rsid w:val="00146C72"/>
    <w:rsid w:val="00146F91"/>
    <w:rsid w:val="00147263"/>
    <w:rsid w:val="00147770"/>
    <w:rsid w:val="00147CAA"/>
    <w:rsid w:val="001509BD"/>
    <w:rsid w:val="00150CA8"/>
    <w:rsid w:val="001518E9"/>
    <w:rsid w:val="001519EB"/>
    <w:rsid w:val="00151FA3"/>
    <w:rsid w:val="00152316"/>
    <w:rsid w:val="00152791"/>
    <w:rsid w:val="001527B7"/>
    <w:rsid w:val="001527FF"/>
    <w:rsid w:val="00152827"/>
    <w:rsid w:val="001528A6"/>
    <w:rsid w:val="00153193"/>
    <w:rsid w:val="00153334"/>
    <w:rsid w:val="0015382D"/>
    <w:rsid w:val="0015384C"/>
    <w:rsid w:val="001538ED"/>
    <w:rsid w:val="001539C2"/>
    <w:rsid w:val="00153A21"/>
    <w:rsid w:val="00153EB9"/>
    <w:rsid w:val="00154713"/>
    <w:rsid w:val="00154F01"/>
    <w:rsid w:val="00155109"/>
    <w:rsid w:val="001552B8"/>
    <w:rsid w:val="00155307"/>
    <w:rsid w:val="0015567C"/>
    <w:rsid w:val="00156182"/>
    <w:rsid w:val="0015658A"/>
    <w:rsid w:val="00157450"/>
    <w:rsid w:val="00157717"/>
    <w:rsid w:val="00157FA1"/>
    <w:rsid w:val="00160226"/>
    <w:rsid w:val="001606BE"/>
    <w:rsid w:val="00160EC7"/>
    <w:rsid w:val="00161270"/>
    <w:rsid w:val="001613B0"/>
    <w:rsid w:val="00161493"/>
    <w:rsid w:val="00161539"/>
    <w:rsid w:val="001617E5"/>
    <w:rsid w:val="001619A5"/>
    <w:rsid w:val="00161D39"/>
    <w:rsid w:val="00162263"/>
    <w:rsid w:val="00162C8A"/>
    <w:rsid w:val="00162CCC"/>
    <w:rsid w:val="00162E2E"/>
    <w:rsid w:val="001632C6"/>
    <w:rsid w:val="00163492"/>
    <w:rsid w:val="001635F2"/>
    <w:rsid w:val="00163727"/>
    <w:rsid w:val="00163AD7"/>
    <w:rsid w:val="00163F28"/>
    <w:rsid w:val="001641CE"/>
    <w:rsid w:val="00164294"/>
    <w:rsid w:val="00164C90"/>
    <w:rsid w:val="001650B2"/>
    <w:rsid w:val="00165A69"/>
    <w:rsid w:val="00165BE0"/>
    <w:rsid w:val="00166159"/>
    <w:rsid w:val="001662D5"/>
    <w:rsid w:val="001669AB"/>
    <w:rsid w:val="00166C22"/>
    <w:rsid w:val="00166D8A"/>
    <w:rsid w:val="00166FDD"/>
    <w:rsid w:val="0016774B"/>
    <w:rsid w:val="001678E1"/>
    <w:rsid w:val="00167B83"/>
    <w:rsid w:val="00167DAA"/>
    <w:rsid w:val="00170FDE"/>
    <w:rsid w:val="001710F9"/>
    <w:rsid w:val="0017119C"/>
    <w:rsid w:val="00171598"/>
    <w:rsid w:val="001718D1"/>
    <w:rsid w:val="00171A31"/>
    <w:rsid w:val="001722E0"/>
    <w:rsid w:val="001723C1"/>
    <w:rsid w:val="001723EB"/>
    <w:rsid w:val="001727A8"/>
    <w:rsid w:val="00172C1F"/>
    <w:rsid w:val="00172F43"/>
    <w:rsid w:val="00173032"/>
    <w:rsid w:val="001734BD"/>
    <w:rsid w:val="00173FE6"/>
    <w:rsid w:val="00174115"/>
    <w:rsid w:val="00174167"/>
    <w:rsid w:val="001746A9"/>
    <w:rsid w:val="0017485C"/>
    <w:rsid w:val="00174911"/>
    <w:rsid w:val="001749EB"/>
    <w:rsid w:val="001749F5"/>
    <w:rsid w:val="00174B95"/>
    <w:rsid w:val="0017563C"/>
    <w:rsid w:val="00175A1F"/>
    <w:rsid w:val="00175C41"/>
    <w:rsid w:val="00175C55"/>
    <w:rsid w:val="00175F5B"/>
    <w:rsid w:val="001762BC"/>
    <w:rsid w:val="0017662D"/>
    <w:rsid w:val="0017685E"/>
    <w:rsid w:val="00176A0C"/>
    <w:rsid w:val="00177BA6"/>
    <w:rsid w:val="00177CCE"/>
    <w:rsid w:val="00177F16"/>
    <w:rsid w:val="00177F67"/>
    <w:rsid w:val="00180109"/>
    <w:rsid w:val="001801D4"/>
    <w:rsid w:val="00180652"/>
    <w:rsid w:val="001806F4"/>
    <w:rsid w:val="00180A25"/>
    <w:rsid w:val="00180F2E"/>
    <w:rsid w:val="00180FB6"/>
    <w:rsid w:val="00181477"/>
    <w:rsid w:val="00182078"/>
    <w:rsid w:val="00182181"/>
    <w:rsid w:val="0018255D"/>
    <w:rsid w:val="00182747"/>
    <w:rsid w:val="0018279A"/>
    <w:rsid w:val="001829C4"/>
    <w:rsid w:val="00182AE0"/>
    <w:rsid w:val="00182CAB"/>
    <w:rsid w:val="00183079"/>
    <w:rsid w:val="0018389F"/>
    <w:rsid w:val="001838EF"/>
    <w:rsid w:val="00183DA0"/>
    <w:rsid w:val="00183EF9"/>
    <w:rsid w:val="00184813"/>
    <w:rsid w:val="00184930"/>
    <w:rsid w:val="00184987"/>
    <w:rsid w:val="00184B36"/>
    <w:rsid w:val="00184F5C"/>
    <w:rsid w:val="001851B3"/>
    <w:rsid w:val="001853E4"/>
    <w:rsid w:val="00185A51"/>
    <w:rsid w:val="00185AE0"/>
    <w:rsid w:val="001869F5"/>
    <w:rsid w:val="0018708D"/>
    <w:rsid w:val="0018747E"/>
    <w:rsid w:val="00190B80"/>
    <w:rsid w:val="0019143D"/>
    <w:rsid w:val="0019151E"/>
    <w:rsid w:val="00191DB1"/>
    <w:rsid w:val="001920C9"/>
    <w:rsid w:val="0019225D"/>
    <w:rsid w:val="0019225E"/>
    <w:rsid w:val="00193B09"/>
    <w:rsid w:val="00193BAC"/>
    <w:rsid w:val="0019405F"/>
    <w:rsid w:val="0019414E"/>
    <w:rsid w:val="001941B0"/>
    <w:rsid w:val="0019438C"/>
    <w:rsid w:val="0019482B"/>
    <w:rsid w:val="0019488D"/>
    <w:rsid w:val="00194BD3"/>
    <w:rsid w:val="00194D97"/>
    <w:rsid w:val="00195175"/>
    <w:rsid w:val="00195531"/>
    <w:rsid w:val="00196175"/>
    <w:rsid w:val="00196443"/>
    <w:rsid w:val="0019687D"/>
    <w:rsid w:val="00196932"/>
    <w:rsid w:val="00196DF7"/>
    <w:rsid w:val="00196F70"/>
    <w:rsid w:val="0019727A"/>
    <w:rsid w:val="001972F7"/>
    <w:rsid w:val="001974A8"/>
    <w:rsid w:val="0019768F"/>
    <w:rsid w:val="001A005E"/>
    <w:rsid w:val="001A017B"/>
    <w:rsid w:val="001A0546"/>
    <w:rsid w:val="001A0CAA"/>
    <w:rsid w:val="001A0DF3"/>
    <w:rsid w:val="001A11D4"/>
    <w:rsid w:val="001A1601"/>
    <w:rsid w:val="001A16C5"/>
    <w:rsid w:val="001A1A0B"/>
    <w:rsid w:val="001A1D51"/>
    <w:rsid w:val="001A1DFE"/>
    <w:rsid w:val="001A1F6E"/>
    <w:rsid w:val="001A2922"/>
    <w:rsid w:val="001A2E15"/>
    <w:rsid w:val="001A2E78"/>
    <w:rsid w:val="001A311B"/>
    <w:rsid w:val="001A3172"/>
    <w:rsid w:val="001A324F"/>
    <w:rsid w:val="001A35C4"/>
    <w:rsid w:val="001A39E7"/>
    <w:rsid w:val="001A3CC3"/>
    <w:rsid w:val="001A424C"/>
    <w:rsid w:val="001A43B8"/>
    <w:rsid w:val="001A4660"/>
    <w:rsid w:val="001A4942"/>
    <w:rsid w:val="001A51FA"/>
    <w:rsid w:val="001A5B81"/>
    <w:rsid w:val="001A5BBE"/>
    <w:rsid w:val="001A609A"/>
    <w:rsid w:val="001A61EA"/>
    <w:rsid w:val="001A691A"/>
    <w:rsid w:val="001A6C82"/>
    <w:rsid w:val="001A6D5F"/>
    <w:rsid w:val="001A7146"/>
    <w:rsid w:val="001A7788"/>
    <w:rsid w:val="001A7A43"/>
    <w:rsid w:val="001A7BEA"/>
    <w:rsid w:val="001A7E8A"/>
    <w:rsid w:val="001A7ED8"/>
    <w:rsid w:val="001A7F65"/>
    <w:rsid w:val="001B0073"/>
    <w:rsid w:val="001B0210"/>
    <w:rsid w:val="001B03E6"/>
    <w:rsid w:val="001B080F"/>
    <w:rsid w:val="001B0AD5"/>
    <w:rsid w:val="001B0B54"/>
    <w:rsid w:val="001B0CEA"/>
    <w:rsid w:val="001B0F8A"/>
    <w:rsid w:val="001B1263"/>
    <w:rsid w:val="001B16C1"/>
    <w:rsid w:val="001B183A"/>
    <w:rsid w:val="001B1CE0"/>
    <w:rsid w:val="001B2253"/>
    <w:rsid w:val="001B22EA"/>
    <w:rsid w:val="001B25AE"/>
    <w:rsid w:val="001B25FD"/>
    <w:rsid w:val="001B2600"/>
    <w:rsid w:val="001B2A11"/>
    <w:rsid w:val="001B366B"/>
    <w:rsid w:val="001B3BFF"/>
    <w:rsid w:val="001B3CE2"/>
    <w:rsid w:val="001B416F"/>
    <w:rsid w:val="001B41A7"/>
    <w:rsid w:val="001B4D5A"/>
    <w:rsid w:val="001B4FF7"/>
    <w:rsid w:val="001B539A"/>
    <w:rsid w:val="001B5D23"/>
    <w:rsid w:val="001B656C"/>
    <w:rsid w:val="001B661D"/>
    <w:rsid w:val="001B68B3"/>
    <w:rsid w:val="001B6A9F"/>
    <w:rsid w:val="001B6B86"/>
    <w:rsid w:val="001B7223"/>
    <w:rsid w:val="001B743D"/>
    <w:rsid w:val="001B7782"/>
    <w:rsid w:val="001B7A86"/>
    <w:rsid w:val="001C0009"/>
    <w:rsid w:val="001C062D"/>
    <w:rsid w:val="001C06D4"/>
    <w:rsid w:val="001C09F4"/>
    <w:rsid w:val="001C0DD5"/>
    <w:rsid w:val="001C142A"/>
    <w:rsid w:val="001C1B58"/>
    <w:rsid w:val="001C1DAD"/>
    <w:rsid w:val="001C2716"/>
    <w:rsid w:val="001C2A8B"/>
    <w:rsid w:val="001C2E9E"/>
    <w:rsid w:val="001C30A7"/>
    <w:rsid w:val="001C3660"/>
    <w:rsid w:val="001C369A"/>
    <w:rsid w:val="001C3B00"/>
    <w:rsid w:val="001C3D82"/>
    <w:rsid w:val="001C3DD9"/>
    <w:rsid w:val="001C3F6F"/>
    <w:rsid w:val="001C4200"/>
    <w:rsid w:val="001C4621"/>
    <w:rsid w:val="001C4C09"/>
    <w:rsid w:val="001C5177"/>
    <w:rsid w:val="001C5328"/>
    <w:rsid w:val="001C5734"/>
    <w:rsid w:val="001C583E"/>
    <w:rsid w:val="001C5AF6"/>
    <w:rsid w:val="001C66DB"/>
    <w:rsid w:val="001C6793"/>
    <w:rsid w:val="001C6A83"/>
    <w:rsid w:val="001C6C93"/>
    <w:rsid w:val="001C6D4A"/>
    <w:rsid w:val="001C6E2C"/>
    <w:rsid w:val="001C6F5B"/>
    <w:rsid w:val="001C74CF"/>
    <w:rsid w:val="001C7698"/>
    <w:rsid w:val="001C7768"/>
    <w:rsid w:val="001C7F4F"/>
    <w:rsid w:val="001D0017"/>
    <w:rsid w:val="001D01C2"/>
    <w:rsid w:val="001D01E4"/>
    <w:rsid w:val="001D02E9"/>
    <w:rsid w:val="001D05AF"/>
    <w:rsid w:val="001D0A86"/>
    <w:rsid w:val="001D0C79"/>
    <w:rsid w:val="001D19E6"/>
    <w:rsid w:val="001D1D1D"/>
    <w:rsid w:val="001D2200"/>
    <w:rsid w:val="001D39A6"/>
    <w:rsid w:val="001D3A1F"/>
    <w:rsid w:val="001D4984"/>
    <w:rsid w:val="001D4FB2"/>
    <w:rsid w:val="001D5215"/>
    <w:rsid w:val="001D53D3"/>
    <w:rsid w:val="001D53E2"/>
    <w:rsid w:val="001D54CF"/>
    <w:rsid w:val="001D56B6"/>
    <w:rsid w:val="001D5702"/>
    <w:rsid w:val="001D5B51"/>
    <w:rsid w:val="001D6201"/>
    <w:rsid w:val="001D6227"/>
    <w:rsid w:val="001D667C"/>
    <w:rsid w:val="001D6DF3"/>
    <w:rsid w:val="001D7222"/>
    <w:rsid w:val="001D757F"/>
    <w:rsid w:val="001D79C2"/>
    <w:rsid w:val="001D7BE4"/>
    <w:rsid w:val="001D7F1A"/>
    <w:rsid w:val="001E04FC"/>
    <w:rsid w:val="001E16A4"/>
    <w:rsid w:val="001E18F9"/>
    <w:rsid w:val="001E1AAD"/>
    <w:rsid w:val="001E1B44"/>
    <w:rsid w:val="001E1E3B"/>
    <w:rsid w:val="001E1FE6"/>
    <w:rsid w:val="001E22CA"/>
    <w:rsid w:val="001E25ED"/>
    <w:rsid w:val="001E2854"/>
    <w:rsid w:val="001E329F"/>
    <w:rsid w:val="001E33B0"/>
    <w:rsid w:val="001E4153"/>
    <w:rsid w:val="001E41A9"/>
    <w:rsid w:val="001E4469"/>
    <w:rsid w:val="001E44F3"/>
    <w:rsid w:val="001E45DE"/>
    <w:rsid w:val="001E471F"/>
    <w:rsid w:val="001E4723"/>
    <w:rsid w:val="001E4E8A"/>
    <w:rsid w:val="001E54B2"/>
    <w:rsid w:val="001E5839"/>
    <w:rsid w:val="001E586D"/>
    <w:rsid w:val="001E6009"/>
    <w:rsid w:val="001E6213"/>
    <w:rsid w:val="001E6BB2"/>
    <w:rsid w:val="001E6DE7"/>
    <w:rsid w:val="001E6F4B"/>
    <w:rsid w:val="001E700B"/>
    <w:rsid w:val="001E7116"/>
    <w:rsid w:val="001E71FF"/>
    <w:rsid w:val="001E7598"/>
    <w:rsid w:val="001E7844"/>
    <w:rsid w:val="001F07AD"/>
    <w:rsid w:val="001F0B88"/>
    <w:rsid w:val="001F1016"/>
    <w:rsid w:val="001F115B"/>
    <w:rsid w:val="001F1288"/>
    <w:rsid w:val="001F1325"/>
    <w:rsid w:val="001F15FF"/>
    <w:rsid w:val="001F1716"/>
    <w:rsid w:val="001F2516"/>
    <w:rsid w:val="001F3380"/>
    <w:rsid w:val="001F39CB"/>
    <w:rsid w:val="001F3DC3"/>
    <w:rsid w:val="001F3EBF"/>
    <w:rsid w:val="001F43C4"/>
    <w:rsid w:val="001F471A"/>
    <w:rsid w:val="001F4758"/>
    <w:rsid w:val="001F4FA1"/>
    <w:rsid w:val="001F516F"/>
    <w:rsid w:val="001F5406"/>
    <w:rsid w:val="001F55F6"/>
    <w:rsid w:val="001F5F86"/>
    <w:rsid w:val="001F62F2"/>
    <w:rsid w:val="001F6624"/>
    <w:rsid w:val="001F6BBD"/>
    <w:rsid w:val="001F743B"/>
    <w:rsid w:val="001F769D"/>
    <w:rsid w:val="001F77EF"/>
    <w:rsid w:val="0020069C"/>
    <w:rsid w:val="002009F4"/>
    <w:rsid w:val="00200B10"/>
    <w:rsid w:val="00200E06"/>
    <w:rsid w:val="00201440"/>
    <w:rsid w:val="00201595"/>
    <w:rsid w:val="00201A37"/>
    <w:rsid w:val="00201C01"/>
    <w:rsid w:val="00201F63"/>
    <w:rsid w:val="0020266C"/>
    <w:rsid w:val="00202867"/>
    <w:rsid w:val="002029AA"/>
    <w:rsid w:val="00202D1B"/>
    <w:rsid w:val="00202F26"/>
    <w:rsid w:val="00202FBC"/>
    <w:rsid w:val="002030A3"/>
    <w:rsid w:val="002032B5"/>
    <w:rsid w:val="00203319"/>
    <w:rsid w:val="00203435"/>
    <w:rsid w:val="00203AEF"/>
    <w:rsid w:val="00203B02"/>
    <w:rsid w:val="00203FD7"/>
    <w:rsid w:val="002045B8"/>
    <w:rsid w:val="002046D3"/>
    <w:rsid w:val="00204A74"/>
    <w:rsid w:val="00205246"/>
    <w:rsid w:val="002052C2"/>
    <w:rsid w:val="00205371"/>
    <w:rsid w:val="00205408"/>
    <w:rsid w:val="0020541A"/>
    <w:rsid w:val="002062C5"/>
    <w:rsid w:val="00206AF4"/>
    <w:rsid w:val="00206B0F"/>
    <w:rsid w:val="00206B69"/>
    <w:rsid w:val="00206D14"/>
    <w:rsid w:val="0020700F"/>
    <w:rsid w:val="002071E1"/>
    <w:rsid w:val="00207249"/>
    <w:rsid w:val="00207777"/>
    <w:rsid w:val="00207B7B"/>
    <w:rsid w:val="00210647"/>
    <w:rsid w:val="00210BC3"/>
    <w:rsid w:val="00210C74"/>
    <w:rsid w:val="00211104"/>
    <w:rsid w:val="00211710"/>
    <w:rsid w:val="00211797"/>
    <w:rsid w:val="00211EFD"/>
    <w:rsid w:val="00212495"/>
    <w:rsid w:val="002127E2"/>
    <w:rsid w:val="00213177"/>
    <w:rsid w:val="0021346E"/>
    <w:rsid w:val="0021364B"/>
    <w:rsid w:val="00213A7D"/>
    <w:rsid w:val="00213F34"/>
    <w:rsid w:val="002143BF"/>
    <w:rsid w:val="0021490C"/>
    <w:rsid w:val="002153C6"/>
    <w:rsid w:val="002156F7"/>
    <w:rsid w:val="0021587C"/>
    <w:rsid w:val="00215B5E"/>
    <w:rsid w:val="00215B73"/>
    <w:rsid w:val="00215C6A"/>
    <w:rsid w:val="00215C7F"/>
    <w:rsid w:val="0021609F"/>
    <w:rsid w:val="002160AD"/>
    <w:rsid w:val="002161A7"/>
    <w:rsid w:val="00216445"/>
    <w:rsid w:val="002167C4"/>
    <w:rsid w:val="00216A38"/>
    <w:rsid w:val="00216E07"/>
    <w:rsid w:val="00216EEE"/>
    <w:rsid w:val="0021709A"/>
    <w:rsid w:val="00217C39"/>
    <w:rsid w:val="00217C46"/>
    <w:rsid w:val="00217E72"/>
    <w:rsid w:val="0022020C"/>
    <w:rsid w:val="00220A81"/>
    <w:rsid w:val="00220C62"/>
    <w:rsid w:val="00220FA1"/>
    <w:rsid w:val="00221071"/>
    <w:rsid w:val="002213D7"/>
    <w:rsid w:val="0022173F"/>
    <w:rsid w:val="00221E42"/>
    <w:rsid w:val="0022239A"/>
    <w:rsid w:val="00222DA7"/>
    <w:rsid w:val="00222FA3"/>
    <w:rsid w:val="002239C8"/>
    <w:rsid w:val="00223EC5"/>
    <w:rsid w:val="00223FC1"/>
    <w:rsid w:val="00224BF6"/>
    <w:rsid w:val="00224C0F"/>
    <w:rsid w:val="00224E3A"/>
    <w:rsid w:val="0022560C"/>
    <w:rsid w:val="002256AD"/>
    <w:rsid w:val="002257A2"/>
    <w:rsid w:val="00225C16"/>
    <w:rsid w:val="00225EE7"/>
    <w:rsid w:val="00226461"/>
    <w:rsid w:val="0022678D"/>
    <w:rsid w:val="0022690D"/>
    <w:rsid w:val="00226B13"/>
    <w:rsid w:val="00226EB1"/>
    <w:rsid w:val="00226EDA"/>
    <w:rsid w:val="00227289"/>
    <w:rsid w:val="00227308"/>
    <w:rsid w:val="00227EAF"/>
    <w:rsid w:val="00230312"/>
    <w:rsid w:val="0023038B"/>
    <w:rsid w:val="0023076A"/>
    <w:rsid w:val="002308FD"/>
    <w:rsid w:val="00230C89"/>
    <w:rsid w:val="00230CDD"/>
    <w:rsid w:val="002312A5"/>
    <w:rsid w:val="00231722"/>
    <w:rsid w:val="00231BC0"/>
    <w:rsid w:val="00231FCC"/>
    <w:rsid w:val="002321DE"/>
    <w:rsid w:val="002325CB"/>
    <w:rsid w:val="002327A3"/>
    <w:rsid w:val="0023287E"/>
    <w:rsid w:val="002328D2"/>
    <w:rsid w:val="00232E1B"/>
    <w:rsid w:val="0023300C"/>
    <w:rsid w:val="00233D0B"/>
    <w:rsid w:val="0023414C"/>
    <w:rsid w:val="0023426F"/>
    <w:rsid w:val="002346E5"/>
    <w:rsid w:val="00234800"/>
    <w:rsid w:val="00234D56"/>
    <w:rsid w:val="0023509F"/>
    <w:rsid w:val="00235617"/>
    <w:rsid w:val="00235B73"/>
    <w:rsid w:val="00235CD0"/>
    <w:rsid w:val="00235F3C"/>
    <w:rsid w:val="002360FC"/>
    <w:rsid w:val="002368CC"/>
    <w:rsid w:val="00236956"/>
    <w:rsid w:val="00236B81"/>
    <w:rsid w:val="00236C85"/>
    <w:rsid w:val="00236E64"/>
    <w:rsid w:val="00236FAF"/>
    <w:rsid w:val="00237173"/>
    <w:rsid w:val="00237666"/>
    <w:rsid w:val="00237871"/>
    <w:rsid w:val="00237A25"/>
    <w:rsid w:val="00237A5A"/>
    <w:rsid w:val="00237D4A"/>
    <w:rsid w:val="00237E19"/>
    <w:rsid w:val="00237E1F"/>
    <w:rsid w:val="002402A1"/>
    <w:rsid w:val="00240413"/>
    <w:rsid w:val="002404F2"/>
    <w:rsid w:val="00240504"/>
    <w:rsid w:val="002405A7"/>
    <w:rsid w:val="002405BD"/>
    <w:rsid w:val="002407B1"/>
    <w:rsid w:val="00241072"/>
    <w:rsid w:val="002410E0"/>
    <w:rsid w:val="00241211"/>
    <w:rsid w:val="00241634"/>
    <w:rsid w:val="00241B43"/>
    <w:rsid w:val="00241CEC"/>
    <w:rsid w:val="0024233F"/>
    <w:rsid w:val="002425E9"/>
    <w:rsid w:val="0024270C"/>
    <w:rsid w:val="002429CD"/>
    <w:rsid w:val="00242AA4"/>
    <w:rsid w:val="00242D31"/>
    <w:rsid w:val="00242D7E"/>
    <w:rsid w:val="00243031"/>
    <w:rsid w:val="002434D0"/>
    <w:rsid w:val="00243544"/>
    <w:rsid w:val="002437BB"/>
    <w:rsid w:val="002438A0"/>
    <w:rsid w:val="00243FA8"/>
    <w:rsid w:val="00244329"/>
    <w:rsid w:val="0024448F"/>
    <w:rsid w:val="00244896"/>
    <w:rsid w:val="00244BE0"/>
    <w:rsid w:val="00244C1F"/>
    <w:rsid w:val="00244D64"/>
    <w:rsid w:val="00244FFA"/>
    <w:rsid w:val="00245272"/>
    <w:rsid w:val="002452CB"/>
    <w:rsid w:val="002463A8"/>
    <w:rsid w:val="002463E7"/>
    <w:rsid w:val="00246A1A"/>
    <w:rsid w:val="00246A23"/>
    <w:rsid w:val="00246DB4"/>
    <w:rsid w:val="00246FDD"/>
    <w:rsid w:val="002471B7"/>
    <w:rsid w:val="002479A9"/>
    <w:rsid w:val="00251558"/>
    <w:rsid w:val="00251661"/>
    <w:rsid w:val="0025198B"/>
    <w:rsid w:val="00251D0C"/>
    <w:rsid w:val="00252900"/>
    <w:rsid w:val="00252FBC"/>
    <w:rsid w:val="00253C5B"/>
    <w:rsid w:val="00253E09"/>
    <w:rsid w:val="00253E41"/>
    <w:rsid w:val="00254704"/>
    <w:rsid w:val="002547CF"/>
    <w:rsid w:val="00254838"/>
    <w:rsid w:val="002548DA"/>
    <w:rsid w:val="00254A11"/>
    <w:rsid w:val="00254DF7"/>
    <w:rsid w:val="00255666"/>
    <w:rsid w:val="002559C4"/>
    <w:rsid w:val="00255DFC"/>
    <w:rsid w:val="002563F7"/>
    <w:rsid w:val="00257A19"/>
    <w:rsid w:val="00257C58"/>
    <w:rsid w:val="002604F8"/>
    <w:rsid w:val="00260686"/>
    <w:rsid w:val="002606DE"/>
    <w:rsid w:val="00260793"/>
    <w:rsid w:val="00260DE9"/>
    <w:rsid w:val="002611C7"/>
    <w:rsid w:val="002613DA"/>
    <w:rsid w:val="0026183F"/>
    <w:rsid w:val="00262842"/>
    <w:rsid w:val="002628D9"/>
    <w:rsid w:val="0026298A"/>
    <w:rsid w:val="002629CD"/>
    <w:rsid w:val="00262B43"/>
    <w:rsid w:val="00262D65"/>
    <w:rsid w:val="002631A0"/>
    <w:rsid w:val="0026393E"/>
    <w:rsid w:val="00263CEE"/>
    <w:rsid w:val="00263DAB"/>
    <w:rsid w:val="0026424B"/>
    <w:rsid w:val="002646B1"/>
    <w:rsid w:val="00264737"/>
    <w:rsid w:val="0026523A"/>
    <w:rsid w:val="00265AF9"/>
    <w:rsid w:val="00265B92"/>
    <w:rsid w:val="0026630D"/>
    <w:rsid w:val="0026695C"/>
    <w:rsid w:val="00266988"/>
    <w:rsid w:val="0026713A"/>
    <w:rsid w:val="002675BF"/>
    <w:rsid w:val="00267721"/>
    <w:rsid w:val="00267785"/>
    <w:rsid w:val="00267B16"/>
    <w:rsid w:val="00270135"/>
    <w:rsid w:val="002703E0"/>
    <w:rsid w:val="00270A54"/>
    <w:rsid w:val="00270C7E"/>
    <w:rsid w:val="00270C8F"/>
    <w:rsid w:val="00270CE5"/>
    <w:rsid w:val="00270F9A"/>
    <w:rsid w:val="0027117F"/>
    <w:rsid w:val="002712D6"/>
    <w:rsid w:val="00271333"/>
    <w:rsid w:val="00271495"/>
    <w:rsid w:val="00271C57"/>
    <w:rsid w:val="002722F4"/>
    <w:rsid w:val="00272447"/>
    <w:rsid w:val="00272A8A"/>
    <w:rsid w:val="00272BA8"/>
    <w:rsid w:val="00272E54"/>
    <w:rsid w:val="00273175"/>
    <w:rsid w:val="00273274"/>
    <w:rsid w:val="0027377D"/>
    <w:rsid w:val="00273B04"/>
    <w:rsid w:val="00273D2B"/>
    <w:rsid w:val="00273DDB"/>
    <w:rsid w:val="00273F00"/>
    <w:rsid w:val="0027416F"/>
    <w:rsid w:val="00274193"/>
    <w:rsid w:val="0027448D"/>
    <w:rsid w:val="00274664"/>
    <w:rsid w:val="00274AC2"/>
    <w:rsid w:val="00274BB1"/>
    <w:rsid w:val="00275222"/>
    <w:rsid w:val="00275A8E"/>
    <w:rsid w:val="002768CD"/>
    <w:rsid w:val="00276DDD"/>
    <w:rsid w:val="00276E81"/>
    <w:rsid w:val="002772EF"/>
    <w:rsid w:val="00277377"/>
    <w:rsid w:val="002773D3"/>
    <w:rsid w:val="00277A73"/>
    <w:rsid w:val="00277CC8"/>
    <w:rsid w:val="00280A67"/>
    <w:rsid w:val="00280A96"/>
    <w:rsid w:val="00280D34"/>
    <w:rsid w:val="002810FB"/>
    <w:rsid w:val="00281DED"/>
    <w:rsid w:val="00282149"/>
    <w:rsid w:val="0028232D"/>
    <w:rsid w:val="00282A68"/>
    <w:rsid w:val="00282B03"/>
    <w:rsid w:val="00282C25"/>
    <w:rsid w:val="00282E9B"/>
    <w:rsid w:val="00283084"/>
    <w:rsid w:val="0028333B"/>
    <w:rsid w:val="0028398F"/>
    <w:rsid w:val="002839AD"/>
    <w:rsid w:val="00283F78"/>
    <w:rsid w:val="0028429B"/>
    <w:rsid w:val="0028497B"/>
    <w:rsid w:val="00285416"/>
    <w:rsid w:val="00285584"/>
    <w:rsid w:val="002856E5"/>
    <w:rsid w:val="00285DB5"/>
    <w:rsid w:val="00285E4C"/>
    <w:rsid w:val="00285F62"/>
    <w:rsid w:val="00285FE9"/>
    <w:rsid w:val="0028641D"/>
    <w:rsid w:val="002864A1"/>
    <w:rsid w:val="002865CB"/>
    <w:rsid w:val="00286C58"/>
    <w:rsid w:val="00286C70"/>
    <w:rsid w:val="00286FE2"/>
    <w:rsid w:val="00287044"/>
    <w:rsid w:val="00287243"/>
    <w:rsid w:val="00287AFA"/>
    <w:rsid w:val="00287D74"/>
    <w:rsid w:val="00290324"/>
    <w:rsid w:val="0029067C"/>
    <w:rsid w:val="00290860"/>
    <w:rsid w:val="00290D2E"/>
    <w:rsid w:val="00291C57"/>
    <w:rsid w:val="00292F58"/>
    <w:rsid w:val="00293290"/>
    <w:rsid w:val="00293494"/>
    <w:rsid w:val="00293AAB"/>
    <w:rsid w:val="00293C25"/>
    <w:rsid w:val="0029413F"/>
    <w:rsid w:val="0029473D"/>
    <w:rsid w:val="00294762"/>
    <w:rsid w:val="00294E95"/>
    <w:rsid w:val="00294F65"/>
    <w:rsid w:val="00295072"/>
    <w:rsid w:val="00295249"/>
    <w:rsid w:val="00295667"/>
    <w:rsid w:val="00295787"/>
    <w:rsid w:val="002958E2"/>
    <w:rsid w:val="00295AEB"/>
    <w:rsid w:val="00296A9B"/>
    <w:rsid w:val="00296DA7"/>
    <w:rsid w:val="00296F06"/>
    <w:rsid w:val="00297F51"/>
    <w:rsid w:val="00297F5B"/>
    <w:rsid w:val="002A05C0"/>
    <w:rsid w:val="002A0C81"/>
    <w:rsid w:val="002A10D1"/>
    <w:rsid w:val="002A1560"/>
    <w:rsid w:val="002A19A5"/>
    <w:rsid w:val="002A1AC1"/>
    <w:rsid w:val="002A1E1F"/>
    <w:rsid w:val="002A1F16"/>
    <w:rsid w:val="002A1F63"/>
    <w:rsid w:val="002A2242"/>
    <w:rsid w:val="002A2C5A"/>
    <w:rsid w:val="002A2F17"/>
    <w:rsid w:val="002A3007"/>
    <w:rsid w:val="002A3518"/>
    <w:rsid w:val="002A384A"/>
    <w:rsid w:val="002A3CC2"/>
    <w:rsid w:val="002A49ED"/>
    <w:rsid w:val="002A4E43"/>
    <w:rsid w:val="002A51E3"/>
    <w:rsid w:val="002A549D"/>
    <w:rsid w:val="002A5B8F"/>
    <w:rsid w:val="002A614F"/>
    <w:rsid w:val="002A686D"/>
    <w:rsid w:val="002A6C37"/>
    <w:rsid w:val="002A6FD0"/>
    <w:rsid w:val="002A783A"/>
    <w:rsid w:val="002A78BC"/>
    <w:rsid w:val="002A7C58"/>
    <w:rsid w:val="002A7E27"/>
    <w:rsid w:val="002B02CB"/>
    <w:rsid w:val="002B0BE7"/>
    <w:rsid w:val="002B119E"/>
    <w:rsid w:val="002B14C7"/>
    <w:rsid w:val="002B1855"/>
    <w:rsid w:val="002B18CC"/>
    <w:rsid w:val="002B21B9"/>
    <w:rsid w:val="002B23AF"/>
    <w:rsid w:val="002B24D2"/>
    <w:rsid w:val="002B282E"/>
    <w:rsid w:val="002B2CBC"/>
    <w:rsid w:val="002B341B"/>
    <w:rsid w:val="002B4075"/>
    <w:rsid w:val="002B4DF5"/>
    <w:rsid w:val="002B527F"/>
    <w:rsid w:val="002B5976"/>
    <w:rsid w:val="002B5C9B"/>
    <w:rsid w:val="002B5FDC"/>
    <w:rsid w:val="002B60A7"/>
    <w:rsid w:val="002B61AE"/>
    <w:rsid w:val="002B6283"/>
    <w:rsid w:val="002B649C"/>
    <w:rsid w:val="002B6A31"/>
    <w:rsid w:val="002B6C3C"/>
    <w:rsid w:val="002B7A56"/>
    <w:rsid w:val="002B7BDC"/>
    <w:rsid w:val="002B7DC4"/>
    <w:rsid w:val="002C0003"/>
    <w:rsid w:val="002C01D4"/>
    <w:rsid w:val="002C0545"/>
    <w:rsid w:val="002C0633"/>
    <w:rsid w:val="002C063B"/>
    <w:rsid w:val="002C071F"/>
    <w:rsid w:val="002C0919"/>
    <w:rsid w:val="002C0DB0"/>
    <w:rsid w:val="002C1026"/>
    <w:rsid w:val="002C24EC"/>
    <w:rsid w:val="002C2CDA"/>
    <w:rsid w:val="002C2D66"/>
    <w:rsid w:val="002C2D91"/>
    <w:rsid w:val="002C32D7"/>
    <w:rsid w:val="002C3686"/>
    <w:rsid w:val="002C449C"/>
    <w:rsid w:val="002C44A5"/>
    <w:rsid w:val="002C45AF"/>
    <w:rsid w:val="002C4668"/>
    <w:rsid w:val="002C494D"/>
    <w:rsid w:val="002C4A12"/>
    <w:rsid w:val="002C4BC3"/>
    <w:rsid w:val="002C5004"/>
    <w:rsid w:val="002C50EB"/>
    <w:rsid w:val="002C531B"/>
    <w:rsid w:val="002C5639"/>
    <w:rsid w:val="002C56D0"/>
    <w:rsid w:val="002C59DE"/>
    <w:rsid w:val="002C5C69"/>
    <w:rsid w:val="002C611B"/>
    <w:rsid w:val="002C6E67"/>
    <w:rsid w:val="002C7029"/>
    <w:rsid w:val="002C7157"/>
    <w:rsid w:val="002C7455"/>
    <w:rsid w:val="002C76A4"/>
    <w:rsid w:val="002C798A"/>
    <w:rsid w:val="002C7B91"/>
    <w:rsid w:val="002C7E53"/>
    <w:rsid w:val="002D03A3"/>
    <w:rsid w:val="002D06B3"/>
    <w:rsid w:val="002D12FD"/>
    <w:rsid w:val="002D134E"/>
    <w:rsid w:val="002D195A"/>
    <w:rsid w:val="002D1C88"/>
    <w:rsid w:val="002D1EFE"/>
    <w:rsid w:val="002D2480"/>
    <w:rsid w:val="002D2714"/>
    <w:rsid w:val="002D28B3"/>
    <w:rsid w:val="002D2E2A"/>
    <w:rsid w:val="002D2EAA"/>
    <w:rsid w:val="002D2F03"/>
    <w:rsid w:val="002D37F3"/>
    <w:rsid w:val="002D39A3"/>
    <w:rsid w:val="002D422E"/>
    <w:rsid w:val="002D5521"/>
    <w:rsid w:val="002D5C5C"/>
    <w:rsid w:val="002D6427"/>
    <w:rsid w:val="002D6E0D"/>
    <w:rsid w:val="002D6FD1"/>
    <w:rsid w:val="002D7528"/>
    <w:rsid w:val="002D76E9"/>
    <w:rsid w:val="002D7E37"/>
    <w:rsid w:val="002D7FF2"/>
    <w:rsid w:val="002E0789"/>
    <w:rsid w:val="002E0A8A"/>
    <w:rsid w:val="002E106D"/>
    <w:rsid w:val="002E1256"/>
    <w:rsid w:val="002E13B1"/>
    <w:rsid w:val="002E16B1"/>
    <w:rsid w:val="002E16C3"/>
    <w:rsid w:val="002E1D21"/>
    <w:rsid w:val="002E1F38"/>
    <w:rsid w:val="002E225D"/>
    <w:rsid w:val="002E30F0"/>
    <w:rsid w:val="002E33F5"/>
    <w:rsid w:val="002E3D1A"/>
    <w:rsid w:val="002E4240"/>
    <w:rsid w:val="002E46EE"/>
    <w:rsid w:val="002E4AFC"/>
    <w:rsid w:val="002E4CF7"/>
    <w:rsid w:val="002E5B33"/>
    <w:rsid w:val="002E5CAF"/>
    <w:rsid w:val="002E5E21"/>
    <w:rsid w:val="002E6437"/>
    <w:rsid w:val="002E64E5"/>
    <w:rsid w:val="002E68EF"/>
    <w:rsid w:val="002E6C40"/>
    <w:rsid w:val="002E6CB1"/>
    <w:rsid w:val="002E6FE5"/>
    <w:rsid w:val="002E72EA"/>
    <w:rsid w:val="002E74D2"/>
    <w:rsid w:val="002E7C9B"/>
    <w:rsid w:val="002E7CFC"/>
    <w:rsid w:val="002E7E2C"/>
    <w:rsid w:val="002F07A4"/>
    <w:rsid w:val="002F082A"/>
    <w:rsid w:val="002F0A7B"/>
    <w:rsid w:val="002F12B1"/>
    <w:rsid w:val="002F132A"/>
    <w:rsid w:val="002F1D6F"/>
    <w:rsid w:val="002F258B"/>
    <w:rsid w:val="002F2B87"/>
    <w:rsid w:val="002F2E30"/>
    <w:rsid w:val="002F36FE"/>
    <w:rsid w:val="002F3B6C"/>
    <w:rsid w:val="002F3F12"/>
    <w:rsid w:val="002F4806"/>
    <w:rsid w:val="002F4B7F"/>
    <w:rsid w:val="002F4CF4"/>
    <w:rsid w:val="002F5522"/>
    <w:rsid w:val="002F59EB"/>
    <w:rsid w:val="002F5E0C"/>
    <w:rsid w:val="002F6501"/>
    <w:rsid w:val="002F6504"/>
    <w:rsid w:val="002F65EF"/>
    <w:rsid w:val="002F6619"/>
    <w:rsid w:val="002F72A1"/>
    <w:rsid w:val="002F7B8F"/>
    <w:rsid w:val="002F7BAC"/>
    <w:rsid w:val="00300084"/>
    <w:rsid w:val="00300320"/>
    <w:rsid w:val="00300C3A"/>
    <w:rsid w:val="00300D67"/>
    <w:rsid w:val="003010F1"/>
    <w:rsid w:val="003019AB"/>
    <w:rsid w:val="00301B87"/>
    <w:rsid w:val="00301CBF"/>
    <w:rsid w:val="00301E97"/>
    <w:rsid w:val="00301FBE"/>
    <w:rsid w:val="0030233A"/>
    <w:rsid w:val="003023DB"/>
    <w:rsid w:val="00302BBD"/>
    <w:rsid w:val="00302BE8"/>
    <w:rsid w:val="00302C80"/>
    <w:rsid w:val="003032F5"/>
    <w:rsid w:val="003033F1"/>
    <w:rsid w:val="00303674"/>
    <w:rsid w:val="003037FA"/>
    <w:rsid w:val="00304015"/>
    <w:rsid w:val="003041E6"/>
    <w:rsid w:val="0030459F"/>
    <w:rsid w:val="0030489F"/>
    <w:rsid w:val="0030553F"/>
    <w:rsid w:val="0030566D"/>
    <w:rsid w:val="00305693"/>
    <w:rsid w:val="00305A2C"/>
    <w:rsid w:val="00305D0D"/>
    <w:rsid w:val="00305D53"/>
    <w:rsid w:val="00305D86"/>
    <w:rsid w:val="0030653D"/>
    <w:rsid w:val="003065B1"/>
    <w:rsid w:val="00306E25"/>
    <w:rsid w:val="00306F67"/>
    <w:rsid w:val="003070A9"/>
    <w:rsid w:val="003074E4"/>
    <w:rsid w:val="00307925"/>
    <w:rsid w:val="00307A51"/>
    <w:rsid w:val="00307B13"/>
    <w:rsid w:val="00307EF8"/>
    <w:rsid w:val="00310453"/>
    <w:rsid w:val="00310933"/>
    <w:rsid w:val="00310BB0"/>
    <w:rsid w:val="003115D7"/>
    <w:rsid w:val="003116BC"/>
    <w:rsid w:val="0031172A"/>
    <w:rsid w:val="00311A7D"/>
    <w:rsid w:val="00311D06"/>
    <w:rsid w:val="0031279F"/>
    <w:rsid w:val="00312AC2"/>
    <w:rsid w:val="00312EEF"/>
    <w:rsid w:val="00313136"/>
    <w:rsid w:val="003131DA"/>
    <w:rsid w:val="00313B76"/>
    <w:rsid w:val="00313E4A"/>
    <w:rsid w:val="00313FCF"/>
    <w:rsid w:val="00314278"/>
    <w:rsid w:val="003144AF"/>
    <w:rsid w:val="003145B3"/>
    <w:rsid w:val="003146CD"/>
    <w:rsid w:val="00314AA0"/>
    <w:rsid w:val="00314DB1"/>
    <w:rsid w:val="00314EC3"/>
    <w:rsid w:val="00315010"/>
    <w:rsid w:val="003152F9"/>
    <w:rsid w:val="003153A0"/>
    <w:rsid w:val="003155E1"/>
    <w:rsid w:val="003157AE"/>
    <w:rsid w:val="0031588A"/>
    <w:rsid w:val="00315910"/>
    <w:rsid w:val="00315A25"/>
    <w:rsid w:val="00315BFE"/>
    <w:rsid w:val="00315D7D"/>
    <w:rsid w:val="00315E97"/>
    <w:rsid w:val="00315F09"/>
    <w:rsid w:val="00316023"/>
    <w:rsid w:val="003164BD"/>
    <w:rsid w:val="0031658F"/>
    <w:rsid w:val="003166AE"/>
    <w:rsid w:val="0031683E"/>
    <w:rsid w:val="00317654"/>
    <w:rsid w:val="00320211"/>
    <w:rsid w:val="0032051F"/>
    <w:rsid w:val="00320869"/>
    <w:rsid w:val="003223D3"/>
    <w:rsid w:val="00323106"/>
    <w:rsid w:val="003232B2"/>
    <w:rsid w:val="003232E6"/>
    <w:rsid w:val="00323C83"/>
    <w:rsid w:val="00323DBB"/>
    <w:rsid w:val="00323E40"/>
    <w:rsid w:val="003241D6"/>
    <w:rsid w:val="003245B9"/>
    <w:rsid w:val="00324A10"/>
    <w:rsid w:val="00324A65"/>
    <w:rsid w:val="00324D9A"/>
    <w:rsid w:val="00324DF6"/>
    <w:rsid w:val="00324E6C"/>
    <w:rsid w:val="00324EE6"/>
    <w:rsid w:val="003253C5"/>
    <w:rsid w:val="003259BC"/>
    <w:rsid w:val="00325FC9"/>
    <w:rsid w:val="0032638E"/>
    <w:rsid w:val="00326465"/>
    <w:rsid w:val="00326FC3"/>
    <w:rsid w:val="003277BF"/>
    <w:rsid w:val="00327B52"/>
    <w:rsid w:val="00327BC8"/>
    <w:rsid w:val="00330964"/>
    <w:rsid w:val="00330BB5"/>
    <w:rsid w:val="00330DA9"/>
    <w:rsid w:val="003314CB"/>
    <w:rsid w:val="00331E26"/>
    <w:rsid w:val="00332835"/>
    <w:rsid w:val="003329FF"/>
    <w:rsid w:val="00333A9B"/>
    <w:rsid w:val="00333EB2"/>
    <w:rsid w:val="0033448D"/>
    <w:rsid w:val="003347E5"/>
    <w:rsid w:val="0033482C"/>
    <w:rsid w:val="0033487A"/>
    <w:rsid w:val="003349CC"/>
    <w:rsid w:val="00334E3F"/>
    <w:rsid w:val="00334ED9"/>
    <w:rsid w:val="00335223"/>
    <w:rsid w:val="00335583"/>
    <w:rsid w:val="00335643"/>
    <w:rsid w:val="0033573F"/>
    <w:rsid w:val="0033593F"/>
    <w:rsid w:val="00335AEA"/>
    <w:rsid w:val="00335F89"/>
    <w:rsid w:val="0033602A"/>
    <w:rsid w:val="003363FF"/>
    <w:rsid w:val="00336458"/>
    <w:rsid w:val="003368E2"/>
    <w:rsid w:val="00336E4A"/>
    <w:rsid w:val="00336F8D"/>
    <w:rsid w:val="003370BE"/>
    <w:rsid w:val="003374EB"/>
    <w:rsid w:val="003378CD"/>
    <w:rsid w:val="00337B4D"/>
    <w:rsid w:val="0034070C"/>
    <w:rsid w:val="0034076C"/>
    <w:rsid w:val="003409AF"/>
    <w:rsid w:val="00340D01"/>
    <w:rsid w:val="003414DF"/>
    <w:rsid w:val="003418D0"/>
    <w:rsid w:val="003418EF"/>
    <w:rsid w:val="00341BBA"/>
    <w:rsid w:val="00341BEF"/>
    <w:rsid w:val="0034203E"/>
    <w:rsid w:val="00342769"/>
    <w:rsid w:val="003429AA"/>
    <w:rsid w:val="00342A45"/>
    <w:rsid w:val="00342BC5"/>
    <w:rsid w:val="00342E46"/>
    <w:rsid w:val="00343406"/>
    <w:rsid w:val="0034352D"/>
    <w:rsid w:val="003438C0"/>
    <w:rsid w:val="00343BE3"/>
    <w:rsid w:val="00343CE7"/>
    <w:rsid w:val="00343DBB"/>
    <w:rsid w:val="00343DC8"/>
    <w:rsid w:val="0034473E"/>
    <w:rsid w:val="00344E13"/>
    <w:rsid w:val="00344FFD"/>
    <w:rsid w:val="00345551"/>
    <w:rsid w:val="00345940"/>
    <w:rsid w:val="00345EE3"/>
    <w:rsid w:val="0034604F"/>
    <w:rsid w:val="00346577"/>
    <w:rsid w:val="003466F0"/>
    <w:rsid w:val="00346AAC"/>
    <w:rsid w:val="00347761"/>
    <w:rsid w:val="003477C2"/>
    <w:rsid w:val="003478E3"/>
    <w:rsid w:val="00347AD4"/>
    <w:rsid w:val="00347E83"/>
    <w:rsid w:val="00350121"/>
    <w:rsid w:val="0035120F"/>
    <w:rsid w:val="0035155C"/>
    <w:rsid w:val="00351998"/>
    <w:rsid w:val="00351C4F"/>
    <w:rsid w:val="00351C82"/>
    <w:rsid w:val="00352040"/>
    <w:rsid w:val="003521A9"/>
    <w:rsid w:val="003521D4"/>
    <w:rsid w:val="0035261F"/>
    <w:rsid w:val="00352E81"/>
    <w:rsid w:val="00352F96"/>
    <w:rsid w:val="0035331C"/>
    <w:rsid w:val="00353938"/>
    <w:rsid w:val="0035402D"/>
    <w:rsid w:val="00354E13"/>
    <w:rsid w:val="00354F54"/>
    <w:rsid w:val="003552B9"/>
    <w:rsid w:val="00355745"/>
    <w:rsid w:val="003562A5"/>
    <w:rsid w:val="00356AF6"/>
    <w:rsid w:val="0035716B"/>
    <w:rsid w:val="00357396"/>
    <w:rsid w:val="00357634"/>
    <w:rsid w:val="00357856"/>
    <w:rsid w:val="00357932"/>
    <w:rsid w:val="00357BF9"/>
    <w:rsid w:val="003606E7"/>
    <w:rsid w:val="00360956"/>
    <w:rsid w:val="00360959"/>
    <w:rsid w:val="003611E5"/>
    <w:rsid w:val="00361A7A"/>
    <w:rsid w:val="00361F2C"/>
    <w:rsid w:val="00361FF9"/>
    <w:rsid w:val="00362093"/>
    <w:rsid w:val="00362839"/>
    <w:rsid w:val="003631C8"/>
    <w:rsid w:val="0036321C"/>
    <w:rsid w:val="003632AA"/>
    <w:rsid w:val="00363449"/>
    <w:rsid w:val="003635C0"/>
    <w:rsid w:val="003637F4"/>
    <w:rsid w:val="003638EA"/>
    <w:rsid w:val="00363C6E"/>
    <w:rsid w:val="00363FF8"/>
    <w:rsid w:val="00364A8E"/>
    <w:rsid w:val="00364D2B"/>
    <w:rsid w:val="00364EB4"/>
    <w:rsid w:val="00364EE5"/>
    <w:rsid w:val="00364F7D"/>
    <w:rsid w:val="00365013"/>
    <w:rsid w:val="0036509D"/>
    <w:rsid w:val="00365A48"/>
    <w:rsid w:val="00365BDC"/>
    <w:rsid w:val="00366621"/>
    <w:rsid w:val="0036679A"/>
    <w:rsid w:val="00366835"/>
    <w:rsid w:val="00366969"/>
    <w:rsid w:val="003669F2"/>
    <w:rsid w:val="00366CC1"/>
    <w:rsid w:val="00366D15"/>
    <w:rsid w:val="00366DE8"/>
    <w:rsid w:val="00366E73"/>
    <w:rsid w:val="003670C9"/>
    <w:rsid w:val="003675C1"/>
    <w:rsid w:val="00370250"/>
    <w:rsid w:val="003704CB"/>
    <w:rsid w:val="003709A5"/>
    <w:rsid w:val="003709F0"/>
    <w:rsid w:val="00370C2D"/>
    <w:rsid w:val="003714AF"/>
    <w:rsid w:val="0037196D"/>
    <w:rsid w:val="00371A84"/>
    <w:rsid w:val="00371FB8"/>
    <w:rsid w:val="0037257B"/>
    <w:rsid w:val="003725E8"/>
    <w:rsid w:val="003727F9"/>
    <w:rsid w:val="0037349A"/>
    <w:rsid w:val="00373619"/>
    <w:rsid w:val="00373BBF"/>
    <w:rsid w:val="003745A4"/>
    <w:rsid w:val="00374AC6"/>
    <w:rsid w:val="00374C21"/>
    <w:rsid w:val="00374E27"/>
    <w:rsid w:val="00374F7E"/>
    <w:rsid w:val="00374FA0"/>
    <w:rsid w:val="003758B0"/>
    <w:rsid w:val="00375EE2"/>
    <w:rsid w:val="0037614E"/>
    <w:rsid w:val="00376306"/>
    <w:rsid w:val="003763A2"/>
    <w:rsid w:val="00376501"/>
    <w:rsid w:val="0037676F"/>
    <w:rsid w:val="0037697A"/>
    <w:rsid w:val="00377152"/>
    <w:rsid w:val="0037739F"/>
    <w:rsid w:val="003776AD"/>
    <w:rsid w:val="00377935"/>
    <w:rsid w:val="00380133"/>
    <w:rsid w:val="00380895"/>
    <w:rsid w:val="00380AC8"/>
    <w:rsid w:val="00380B77"/>
    <w:rsid w:val="003815F5"/>
    <w:rsid w:val="00381ECB"/>
    <w:rsid w:val="003824A4"/>
    <w:rsid w:val="003826AC"/>
    <w:rsid w:val="0038347E"/>
    <w:rsid w:val="003838DB"/>
    <w:rsid w:val="00383CE7"/>
    <w:rsid w:val="003841CC"/>
    <w:rsid w:val="003842F4"/>
    <w:rsid w:val="003845D5"/>
    <w:rsid w:val="0038480F"/>
    <w:rsid w:val="00384CD9"/>
    <w:rsid w:val="00384DCA"/>
    <w:rsid w:val="003858F4"/>
    <w:rsid w:val="00385BB9"/>
    <w:rsid w:val="0038620F"/>
    <w:rsid w:val="00386501"/>
    <w:rsid w:val="00386750"/>
    <w:rsid w:val="00386B8A"/>
    <w:rsid w:val="00386CCB"/>
    <w:rsid w:val="003872CA"/>
    <w:rsid w:val="003876A7"/>
    <w:rsid w:val="00387771"/>
    <w:rsid w:val="003877A3"/>
    <w:rsid w:val="003878B5"/>
    <w:rsid w:val="003878F6"/>
    <w:rsid w:val="00387BDE"/>
    <w:rsid w:val="00387DDC"/>
    <w:rsid w:val="0039006E"/>
    <w:rsid w:val="00390149"/>
    <w:rsid w:val="0039039B"/>
    <w:rsid w:val="00390906"/>
    <w:rsid w:val="0039098B"/>
    <w:rsid w:val="00390AA6"/>
    <w:rsid w:val="00390F27"/>
    <w:rsid w:val="0039100C"/>
    <w:rsid w:val="003914ED"/>
    <w:rsid w:val="00391D55"/>
    <w:rsid w:val="00392ABE"/>
    <w:rsid w:val="00392D0C"/>
    <w:rsid w:val="00393120"/>
    <w:rsid w:val="00393157"/>
    <w:rsid w:val="003931C7"/>
    <w:rsid w:val="003934E8"/>
    <w:rsid w:val="00394732"/>
    <w:rsid w:val="00394844"/>
    <w:rsid w:val="00394A15"/>
    <w:rsid w:val="00395079"/>
    <w:rsid w:val="00395376"/>
    <w:rsid w:val="00395643"/>
    <w:rsid w:val="00395A96"/>
    <w:rsid w:val="00396CCD"/>
    <w:rsid w:val="00396E40"/>
    <w:rsid w:val="00396FBC"/>
    <w:rsid w:val="00397312"/>
    <w:rsid w:val="00397539"/>
    <w:rsid w:val="00397EAD"/>
    <w:rsid w:val="003A0126"/>
    <w:rsid w:val="003A0D2A"/>
    <w:rsid w:val="003A1AFC"/>
    <w:rsid w:val="003A2073"/>
    <w:rsid w:val="003A22CD"/>
    <w:rsid w:val="003A25B0"/>
    <w:rsid w:val="003A2788"/>
    <w:rsid w:val="003A28E7"/>
    <w:rsid w:val="003A3015"/>
    <w:rsid w:val="003A3C8B"/>
    <w:rsid w:val="003A4A73"/>
    <w:rsid w:val="003A534F"/>
    <w:rsid w:val="003A58FE"/>
    <w:rsid w:val="003A5AC2"/>
    <w:rsid w:val="003A5BE8"/>
    <w:rsid w:val="003A5DCD"/>
    <w:rsid w:val="003A5E30"/>
    <w:rsid w:val="003A66A5"/>
    <w:rsid w:val="003A6FD8"/>
    <w:rsid w:val="003A7941"/>
    <w:rsid w:val="003A7D22"/>
    <w:rsid w:val="003A7D7E"/>
    <w:rsid w:val="003B081B"/>
    <w:rsid w:val="003B0C46"/>
    <w:rsid w:val="003B0F28"/>
    <w:rsid w:val="003B100C"/>
    <w:rsid w:val="003B121D"/>
    <w:rsid w:val="003B1656"/>
    <w:rsid w:val="003B183C"/>
    <w:rsid w:val="003B1A56"/>
    <w:rsid w:val="003B1C47"/>
    <w:rsid w:val="003B26FC"/>
    <w:rsid w:val="003B2705"/>
    <w:rsid w:val="003B2A0C"/>
    <w:rsid w:val="003B2E08"/>
    <w:rsid w:val="003B3219"/>
    <w:rsid w:val="003B35FD"/>
    <w:rsid w:val="003B3E68"/>
    <w:rsid w:val="003B3F2F"/>
    <w:rsid w:val="003B40C9"/>
    <w:rsid w:val="003B41D5"/>
    <w:rsid w:val="003B442B"/>
    <w:rsid w:val="003B45B6"/>
    <w:rsid w:val="003B45CC"/>
    <w:rsid w:val="003B479F"/>
    <w:rsid w:val="003B4C8C"/>
    <w:rsid w:val="003B5586"/>
    <w:rsid w:val="003B56B5"/>
    <w:rsid w:val="003B5703"/>
    <w:rsid w:val="003B5BD7"/>
    <w:rsid w:val="003B5BF8"/>
    <w:rsid w:val="003B5E21"/>
    <w:rsid w:val="003B6607"/>
    <w:rsid w:val="003B663F"/>
    <w:rsid w:val="003B691C"/>
    <w:rsid w:val="003B6A2F"/>
    <w:rsid w:val="003B6B7B"/>
    <w:rsid w:val="003B722D"/>
    <w:rsid w:val="003B75D5"/>
    <w:rsid w:val="003B75E5"/>
    <w:rsid w:val="003B77EE"/>
    <w:rsid w:val="003B7E4C"/>
    <w:rsid w:val="003C0083"/>
    <w:rsid w:val="003C0EBE"/>
    <w:rsid w:val="003C14B9"/>
    <w:rsid w:val="003C18A1"/>
    <w:rsid w:val="003C1C33"/>
    <w:rsid w:val="003C24ED"/>
    <w:rsid w:val="003C2D51"/>
    <w:rsid w:val="003C34B4"/>
    <w:rsid w:val="003C3C0B"/>
    <w:rsid w:val="003C3DC2"/>
    <w:rsid w:val="003C3EA8"/>
    <w:rsid w:val="003C40C6"/>
    <w:rsid w:val="003C439A"/>
    <w:rsid w:val="003C51E0"/>
    <w:rsid w:val="003C5BA6"/>
    <w:rsid w:val="003C5C47"/>
    <w:rsid w:val="003C606D"/>
    <w:rsid w:val="003C64CA"/>
    <w:rsid w:val="003C6682"/>
    <w:rsid w:val="003C6964"/>
    <w:rsid w:val="003C6B84"/>
    <w:rsid w:val="003C76E1"/>
    <w:rsid w:val="003C77B7"/>
    <w:rsid w:val="003D062C"/>
    <w:rsid w:val="003D104C"/>
    <w:rsid w:val="003D15CC"/>
    <w:rsid w:val="003D1A6D"/>
    <w:rsid w:val="003D1E22"/>
    <w:rsid w:val="003D2076"/>
    <w:rsid w:val="003D215C"/>
    <w:rsid w:val="003D2455"/>
    <w:rsid w:val="003D2702"/>
    <w:rsid w:val="003D2A5A"/>
    <w:rsid w:val="003D2B72"/>
    <w:rsid w:val="003D2EAF"/>
    <w:rsid w:val="003D3035"/>
    <w:rsid w:val="003D322E"/>
    <w:rsid w:val="003D350E"/>
    <w:rsid w:val="003D3556"/>
    <w:rsid w:val="003D35AB"/>
    <w:rsid w:val="003D3A91"/>
    <w:rsid w:val="003D3D97"/>
    <w:rsid w:val="003D41D3"/>
    <w:rsid w:val="003D47EA"/>
    <w:rsid w:val="003D4CFA"/>
    <w:rsid w:val="003D503D"/>
    <w:rsid w:val="003D5189"/>
    <w:rsid w:val="003D5230"/>
    <w:rsid w:val="003D6169"/>
    <w:rsid w:val="003D656A"/>
    <w:rsid w:val="003D66B1"/>
    <w:rsid w:val="003D6999"/>
    <w:rsid w:val="003D6E4F"/>
    <w:rsid w:val="003D7CB4"/>
    <w:rsid w:val="003E09E3"/>
    <w:rsid w:val="003E0B20"/>
    <w:rsid w:val="003E0D23"/>
    <w:rsid w:val="003E0E90"/>
    <w:rsid w:val="003E1502"/>
    <w:rsid w:val="003E17C7"/>
    <w:rsid w:val="003E1A2A"/>
    <w:rsid w:val="003E1BD8"/>
    <w:rsid w:val="003E1FD3"/>
    <w:rsid w:val="003E21F4"/>
    <w:rsid w:val="003E25F4"/>
    <w:rsid w:val="003E2600"/>
    <w:rsid w:val="003E265F"/>
    <w:rsid w:val="003E2846"/>
    <w:rsid w:val="003E2D7D"/>
    <w:rsid w:val="003E354B"/>
    <w:rsid w:val="003E3D78"/>
    <w:rsid w:val="003E48C8"/>
    <w:rsid w:val="003E4B3A"/>
    <w:rsid w:val="003E51A7"/>
    <w:rsid w:val="003E5220"/>
    <w:rsid w:val="003E542C"/>
    <w:rsid w:val="003E57E9"/>
    <w:rsid w:val="003E5973"/>
    <w:rsid w:val="003E5B13"/>
    <w:rsid w:val="003E670A"/>
    <w:rsid w:val="003E670D"/>
    <w:rsid w:val="003E6D77"/>
    <w:rsid w:val="003E6E72"/>
    <w:rsid w:val="003E6F0E"/>
    <w:rsid w:val="003E77CB"/>
    <w:rsid w:val="003E7A60"/>
    <w:rsid w:val="003F02AB"/>
    <w:rsid w:val="003F02E2"/>
    <w:rsid w:val="003F0751"/>
    <w:rsid w:val="003F0D80"/>
    <w:rsid w:val="003F0F8E"/>
    <w:rsid w:val="003F1146"/>
    <w:rsid w:val="003F19DF"/>
    <w:rsid w:val="003F1F86"/>
    <w:rsid w:val="003F2033"/>
    <w:rsid w:val="003F230E"/>
    <w:rsid w:val="003F2A1C"/>
    <w:rsid w:val="003F2D7E"/>
    <w:rsid w:val="003F2F93"/>
    <w:rsid w:val="003F35E8"/>
    <w:rsid w:val="003F361E"/>
    <w:rsid w:val="003F3CC3"/>
    <w:rsid w:val="003F45F3"/>
    <w:rsid w:val="003F47C1"/>
    <w:rsid w:val="003F485A"/>
    <w:rsid w:val="003F4ADD"/>
    <w:rsid w:val="003F4CCD"/>
    <w:rsid w:val="003F4F3E"/>
    <w:rsid w:val="003F4FB9"/>
    <w:rsid w:val="003F5107"/>
    <w:rsid w:val="003F548E"/>
    <w:rsid w:val="003F5865"/>
    <w:rsid w:val="003F5924"/>
    <w:rsid w:val="003F5C73"/>
    <w:rsid w:val="003F6017"/>
    <w:rsid w:val="003F69A4"/>
    <w:rsid w:val="003F6AEB"/>
    <w:rsid w:val="003F6D2B"/>
    <w:rsid w:val="003F7233"/>
    <w:rsid w:val="003F7D12"/>
    <w:rsid w:val="004001E1"/>
    <w:rsid w:val="00400433"/>
    <w:rsid w:val="00400551"/>
    <w:rsid w:val="0040055E"/>
    <w:rsid w:val="00400809"/>
    <w:rsid w:val="00400CA7"/>
    <w:rsid w:val="004011EB"/>
    <w:rsid w:val="004015AE"/>
    <w:rsid w:val="004016F5"/>
    <w:rsid w:val="00401B65"/>
    <w:rsid w:val="00401CCB"/>
    <w:rsid w:val="00401D96"/>
    <w:rsid w:val="00401E8B"/>
    <w:rsid w:val="00401FEF"/>
    <w:rsid w:val="00402726"/>
    <w:rsid w:val="00402D73"/>
    <w:rsid w:val="00402DF5"/>
    <w:rsid w:val="00403133"/>
    <w:rsid w:val="004033D9"/>
    <w:rsid w:val="00403424"/>
    <w:rsid w:val="00403615"/>
    <w:rsid w:val="004037FE"/>
    <w:rsid w:val="00403822"/>
    <w:rsid w:val="00403CB8"/>
    <w:rsid w:val="00403CF8"/>
    <w:rsid w:val="00403DB5"/>
    <w:rsid w:val="00403EDE"/>
    <w:rsid w:val="00404693"/>
    <w:rsid w:val="00404CC9"/>
    <w:rsid w:val="00404F02"/>
    <w:rsid w:val="00405466"/>
    <w:rsid w:val="004055BE"/>
    <w:rsid w:val="004056B3"/>
    <w:rsid w:val="00405F34"/>
    <w:rsid w:val="00405F5E"/>
    <w:rsid w:val="004065AE"/>
    <w:rsid w:val="00406B31"/>
    <w:rsid w:val="00407494"/>
    <w:rsid w:val="004078E3"/>
    <w:rsid w:val="00407E65"/>
    <w:rsid w:val="00407E86"/>
    <w:rsid w:val="00407FF9"/>
    <w:rsid w:val="00410085"/>
    <w:rsid w:val="0041037B"/>
    <w:rsid w:val="004105E4"/>
    <w:rsid w:val="00410E6D"/>
    <w:rsid w:val="0041135A"/>
    <w:rsid w:val="00411BB5"/>
    <w:rsid w:val="00411E9D"/>
    <w:rsid w:val="00412034"/>
    <w:rsid w:val="00412273"/>
    <w:rsid w:val="00412690"/>
    <w:rsid w:val="00412B96"/>
    <w:rsid w:val="00412BD0"/>
    <w:rsid w:val="00412D24"/>
    <w:rsid w:val="00412F2D"/>
    <w:rsid w:val="004131D5"/>
    <w:rsid w:val="004132D9"/>
    <w:rsid w:val="0041333F"/>
    <w:rsid w:val="0041387F"/>
    <w:rsid w:val="00413DE4"/>
    <w:rsid w:val="00413DF7"/>
    <w:rsid w:val="004141D5"/>
    <w:rsid w:val="00414C7F"/>
    <w:rsid w:val="0041510A"/>
    <w:rsid w:val="004153DA"/>
    <w:rsid w:val="00415906"/>
    <w:rsid w:val="0041595C"/>
    <w:rsid w:val="00415C4D"/>
    <w:rsid w:val="00415E1F"/>
    <w:rsid w:val="00415E42"/>
    <w:rsid w:val="00416226"/>
    <w:rsid w:val="004164EB"/>
    <w:rsid w:val="004166AE"/>
    <w:rsid w:val="00416727"/>
    <w:rsid w:val="00416794"/>
    <w:rsid w:val="004167BF"/>
    <w:rsid w:val="004169C6"/>
    <w:rsid w:val="00416E7A"/>
    <w:rsid w:val="00417074"/>
    <w:rsid w:val="0041743F"/>
    <w:rsid w:val="00417CD7"/>
    <w:rsid w:val="004202A1"/>
    <w:rsid w:val="00420A8C"/>
    <w:rsid w:val="004213FE"/>
    <w:rsid w:val="0042144B"/>
    <w:rsid w:val="0042151B"/>
    <w:rsid w:val="00421B6C"/>
    <w:rsid w:val="00422061"/>
    <w:rsid w:val="00422142"/>
    <w:rsid w:val="00422D83"/>
    <w:rsid w:val="0042301B"/>
    <w:rsid w:val="00423C95"/>
    <w:rsid w:val="00423E7B"/>
    <w:rsid w:val="004242DD"/>
    <w:rsid w:val="00424748"/>
    <w:rsid w:val="00424A0A"/>
    <w:rsid w:val="00424A1E"/>
    <w:rsid w:val="00424A4F"/>
    <w:rsid w:val="00424AEF"/>
    <w:rsid w:val="00424D27"/>
    <w:rsid w:val="00425042"/>
    <w:rsid w:val="0042507C"/>
    <w:rsid w:val="004251D4"/>
    <w:rsid w:val="00425499"/>
    <w:rsid w:val="00426068"/>
    <w:rsid w:val="004260FC"/>
    <w:rsid w:val="00426265"/>
    <w:rsid w:val="004262D0"/>
    <w:rsid w:val="004263EF"/>
    <w:rsid w:val="00426BB8"/>
    <w:rsid w:val="00426C2C"/>
    <w:rsid w:val="00426EF2"/>
    <w:rsid w:val="00427458"/>
    <w:rsid w:val="00427886"/>
    <w:rsid w:val="004278D3"/>
    <w:rsid w:val="00427D13"/>
    <w:rsid w:val="004302DB"/>
    <w:rsid w:val="00430485"/>
    <w:rsid w:val="0043060C"/>
    <w:rsid w:val="00430C0E"/>
    <w:rsid w:val="00430E26"/>
    <w:rsid w:val="00430E9F"/>
    <w:rsid w:val="00431595"/>
    <w:rsid w:val="00431D7F"/>
    <w:rsid w:val="00431E9B"/>
    <w:rsid w:val="004324FC"/>
    <w:rsid w:val="00432E90"/>
    <w:rsid w:val="00433075"/>
    <w:rsid w:val="00434126"/>
    <w:rsid w:val="00434141"/>
    <w:rsid w:val="00434298"/>
    <w:rsid w:val="004343A4"/>
    <w:rsid w:val="0043467B"/>
    <w:rsid w:val="004347EC"/>
    <w:rsid w:val="00434A57"/>
    <w:rsid w:val="00434D85"/>
    <w:rsid w:val="004350A3"/>
    <w:rsid w:val="004351B6"/>
    <w:rsid w:val="004352E7"/>
    <w:rsid w:val="00435625"/>
    <w:rsid w:val="00435AC7"/>
    <w:rsid w:val="00436605"/>
    <w:rsid w:val="0043662F"/>
    <w:rsid w:val="004368A0"/>
    <w:rsid w:val="00436E5C"/>
    <w:rsid w:val="00436E78"/>
    <w:rsid w:val="00437313"/>
    <w:rsid w:val="00437ADD"/>
    <w:rsid w:val="00440179"/>
    <w:rsid w:val="004403CA"/>
    <w:rsid w:val="0044068A"/>
    <w:rsid w:val="00440FB3"/>
    <w:rsid w:val="00441025"/>
    <w:rsid w:val="0044109C"/>
    <w:rsid w:val="0044134E"/>
    <w:rsid w:val="004414BB"/>
    <w:rsid w:val="0044150C"/>
    <w:rsid w:val="004415FE"/>
    <w:rsid w:val="00441E33"/>
    <w:rsid w:val="00441E76"/>
    <w:rsid w:val="0044212E"/>
    <w:rsid w:val="00442C3A"/>
    <w:rsid w:val="00443578"/>
    <w:rsid w:val="0044428D"/>
    <w:rsid w:val="00444452"/>
    <w:rsid w:val="0044455E"/>
    <w:rsid w:val="00444A1D"/>
    <w:rsid w:val="00444F07"/>
    <w:rsid w:val="00445119"/>
    <w:rsid w:val="00445491"/>
    <w:rsid w:val="004456C7"/>
    <w:rsid w:val="0044594C"/>
    <w:rsid w:val="00445B9A"/>
    <w:rsid w:val="004466A9"/>
    <w:rsid w:val="004468A8"/>
    <w:rsid w:val="00447251"/>
    <w:rsid w:val="0044758F"/>
    <w:rsid w:val="00450226"/>
    <w:rsid w:val="004508D1"/>
    <w:rsid w:val="004508FE"/>
    <w:rsid w:val="00450946"/>
    <w:rsid w:val="00450AB4"/>
    <w:rsid w:val="0045139F"/>
    <w:rsid w:val="00451B26"/>
    <w:rsid w:val="00451C04"/>
    <w:rsid w:val="00451DD1"/>
    <w:rsid w:val="0045226D"/>
    <w:rsid w:val="004524AE"/>
    <w:rsid w:val="004525C0"/>
    <w:rsid w:val="00452EEE"/>
    <w:rsid w:val="004534B4"/>
    <w:rsid w:val="00453649"/>
    <w:rsid w:val="0045376F"/>
    <w:rsid w:val="00453A37"/>
    <w:rsid w:val="00453FCB"/>
    <w:rsid w:val="0045405A"/>
    <w:rsid w:val="00454212"/>
    <w:rsid w:val="00454395"/>
    <w:rsid w:val="004546F9"/>
    <w:rsid w:val="00454A9A"/>
    <w:rsid w:val="00454E1E"/>
    <w:rsid w:val="00454E5C"/>
    <w:rsid w:val="00454FA4"/>
    <w:rsid w:val="0045514C"/>
    <w:rsid w:val="004560CA"/>
    <w:rsid w:val="004562C4"/>
    <w:rsid w:val="004564AD"/>
    <w:rsid w:val="004564AF"/>
    <w:rsid w:val="00456637"/>
    <w:rsid w:val="0045665D"/>
    <w:rsid w:val="00456AAF"/>
    <w:rsid w:val="00457151"/>
    <w:rsid w:val="0045744A"/>
    <w:rsid w:val="00457557"/>
    <w:rsid w:val="00457BAA"/>
    <w:rsid w:val="00457F0B"/>
    <w:rsid w:val="00457FA5"/>
    <w:rsid w:val="004603C8"/>
    <w:rsid w:val="00460466"/>
    <w:rsid w:val="00460541"/>
    <w:rsid w:val="00460B75"/>
    <w:rsid w:val="00460F57"/>
    <w:rsid w:val="004612B8"/>
    <w:rsid w:val="00461633"/>
    <w:rsid w:val="00461E26"/>
    <w:rsid w:val="0046200B"/>
    <w:rsid w:val="004620FD"/>
    <w:rsid w:val="00462128"/>
    <w:rsid w:val="004623AB"/>
    <w:rsid w:val="00462AAE"/>
    <w:rsid w:val="00463453"/>
    <w:rsid w:val="00463667"/>
    <w:rsid w:val="004639E2"/>
    <w:rsid w:val="00463A51"/>
    <w:rsid w:val="00464117"/>
    <w:rsid w:val="0046453D"/>
    <w:rsid w:val="00464D28"/>
    <w:rsid w:val="00465CF9"/>
    <w:rsid w:val="00465E23"/>
    <w:rsid w:val="00466134"/>
    <w:rsid w:val="0046650F"/>
    <w:rsid w:val="004669BD"/>
    <w:rsid w:val="00466CB3"/>
    <w:rsid w:val="004672DF"/>
    <w:rsid w:val="0046756E"/>
    <w:rsid w:val="00467AA9"/>
    <w:rsid w:val="00470147"/>
    <w:rsid w:val="0047087B"/>
    <w:rsid w:val="00471D0B"/>
    <w:rsid w:val="00471D68"/>
    <w:rsid w:val="00471FCF"/>
    <w:rsid w:val="004721C5"/>
    <w:rsid w:val="004723E9"/>
    <w:rsid w:val="0047240B"/>
    <w:rsid w:val="00472567"/>
    <w:rsid w:val="00472572"/>
    <w:rsid w:val="0047314E"/>
    <w:rsid w:val="00473DA0"/>
    <w:rsid w:val="004747E0"/>
    <w:rsid w:val="00474B93"/>
    <w:rsid w:val="004750C8"/>
    <w:rsid w:val="00475765"/>
    <w:rsid w:val="00476FF3"/>
    <w:rsid w:val="004772E2"/>
    <w:rsid w:val="00477A29"/>
    <w:rsid w:val="00477C4C"/>
    <w:rsid w:val="00477E58"/>
    <w:rsid w:val="00477F7B"/>
    <w:rsid w:val="0048038F"/>
    <w:rsid w:val="00480422"/>
    <w:rsid w:val="004804A3"/>
    <w:rsid w:val="004804D4"/>
    <w:rsid w:val="00480536"/>
    <w:rsid w:val="004807F2"/>
    <w:rsid w:val="00480C02"/>
    <w:rsid w:val="00481719"/>
    <w:rsid w:val="004819E3"/>
    <w:rsid w:val="00481C59"/>
    <w:rsid w:val="00481CF1"/>
    <w:rsid w:val="00481E53"/>
    <w:rsid w:val="00482700"/>
    <w:rsid w:val="00482940"/>
    <w:rsid w:val="00483C72"/>
    <w:rsid w:val="00484040"/>
    <w:rsid w:val="004842DC"/>
    <w:rsid w:val="004843B5"/>
    <w:rsid w:val="00484E0E"/>
    <w:rsid w:val="00484F1E"/>
    <w:rsid w:val="00484FF7"/>
    <w:rsid w:val="00485031"/>
    <w:rsid w:val="004853E1"/>
    <w:rsid w:val="004854F8"/>
    <w:rsid w:val="00485CDB"/>
    <w:rsid w:val="00485D13"/>
    <w:rsid w:val="0048600C"/>
    <w:rsid w:val="0048628C"/>
    <w:rsid w:val="0048692B"/>
    <w:rsid w:val="00486E6C"/>
    <w:rsid w:val="00486FD4"/>
    <w:rsid w:val="004871D9"/>
    <w:rsid w:val="00487229"/>
    <w:rsid w:val="00487E4F"/>
    <w:rsid w:val="0049021C"/>
    <w:rsid w:val="00490506"/>
    <w:rsid w:val="004906A6"/>
    <w:rsid w:val="00490713"/>
    <w:rsid w:val="00490A74"/>
    <w:rsid w:val="00490BD0"/>
    <w:rsid w:val="00491093"/>
    <w:rsid w:val="004912F8"/>
    <w:rsid w:val="0049167B"/>
    <w:rsid w:val="00491A68"/>
    <w:rsid w:val="00491CBC"/>
    <w:rsid w:val="00491DAA"/>
    <w:rsid w:val="004920CA"/>
    <w:rsid w:val="0049223F"/>
    <w:rsid w:val="00492364"/>
    <w:rsid w:val="0049257A"/>
    <w:rsid w:val="00492854"/>
    <w:rsid w:val="00493065"/>
    <w:rsid w:val="00493B8B"/>
    <w:rsid w:val="00494515"/>
    <w:rsid w:val="00494535"/>
    <w:rsid w:val="00494A4C"/>
    <w:rsid w:val="00495B92"/>
    <w:rsid w:val="00495C00"/>
    <w:rsid w:val="00495CAE"/>
    <w:rsid w:val="004962C2"/>
    <w:rsid w:val="004964C9"/>
    <w:rsid w:val="004969F2"/>
    <w:rsid w:val="00496C93"/>
    <w:rsid w:val="00496CA6"/>
    <w:rsid w:val="0049743E"/>
    <w:rsid w:val="0049751A"/>
    <w:rsid w:val="004978BC"/>
    <w:rsid w:val="00497912"/>
    <w:rsid w:val="00497E63"/>
    <w:rsid w:val="004A0CCA"/>
    <w:rsid w:val="004A0DC9"/>
    <w:rsid w:val="004A1A86"/>
    <w:rsid w:val="004A1D92"/>
    <w:rsid w:val="004A1EDA"/>
    <w:rsid w:val="004A249C"/>
    <w:rsid w:val="004A3ACF"/>
    <w:rsid w:val="004A3D22"/>
    <w:rsid w:val="004A3D35"/>
    <w:rsid w:val="004A3F56"/>
    <w:rsid w:val="004A45D8"/>
    <w:rsid w:val="004A4602"/>
    <w:rsid w:val="004A4951"/>
    <w:rsid w:val="004A4DCE"/>
    <w:rsid w:val="004A5185"/>
    <w:rsid w:val="004A51BB"/>
    <w:rsid w:val="004A52A9"/>
    <w:rsid w:val="004A53B4"/>
    <w:rsid w:val="004A58AF"/>
    <w:rsid w:val="004A58E4"/>
    <w:rsid w:val="004A5C3C"/>
    <w:rsid w:val="004A6229"/>
    <w:rsid w:val="004A64B4"/>
    <w:rsid w:val="004A6767"/>
    <w:rsid w:val="004A6CC4"/>
    <w:rsid w:val="004A6D60"/>
    <w:rsid w:val="004A6E41"/>
    <w:rsid w:val="004A7047"/>
    <w:rsid w:val="004A70A7"/>
    <w:rsid w:val="004A7714"/>
    <w:rsid w:val="004A771F"/>
    <w:rsid w:val="004A7D57"/>
    <w:rsid w:val="004B0077"/>
    <w:rsid w:val="004B0385"/>
    <w:rsid w:val="004B0608"/>
    <w:rsid w:val="004B092D"/>
    <w:rsid w:val="004B0ACE"/>
    <w:rsid w:val="004B0B0D"/>
    <w:rsid w:val="004B14FB"/>
    <w:rsid w:val="004B1507"/>
    <w:rsid w:val="004B159F"/>
    <w:rsid w:val="004B161B"/>
    <w:rsid w:val="004B1B62"/>
    <w:rsid w:val="004B1C78"/>
    <w:rsid w:val="004B29E2"/>
    <w:rsid w:val="004B3480"/>
    <w:rsid w:val="004B3810"/>
    <w:rsid w:val="004B3F62"/>
    <w:rsid w:val="004B43A3"/>
    <w:rsid w:val="004B4915"/>
    <w:rsid w:val="004B49AC"/>
    <w:rsid w:val="004B4ECC"/>
    <w:rsid w:val="004B4FFE"/>
    <w:rsid w:val="004B534F"/>
    <w:rsid w:val="004B5429"/>
    <w:rsid w:val="004B5BD1"/>
    <w:rsid w:val="004B5F80"/>
    <w:rsid w:val="004B60C5"/>
    <w:rsid w:val="004B6C28"/>
    <w:rsid w:val="004B6E2B"/>
    <w:rsid w:val="004B6FB3"/>
    <w:rsid w:val="004B79A7"/>
    <w:rsid w:val="004C0053"/>
    <w:rsid w:val="004C01E7"/>
    <w:rsid w:val="004C0418"/>
    <w:rsid w:val="004C088B"/>
    <w:rsid w:val="004C0915"/>
    <w:rsid w:val="004C0BDF"/>
    <w:rsid w:val="004C0F13"/>
    <w:rsid w:val="004C11B6"/>
    <w:rsid w:val="004C15F3"/>
    <w:rsid w:val="004C1ABB"/>
    <w:rsid w:val="004C1BF5"/>
    <w:rsid w:val="004C1FCB"/>
    <w:rsid w:val="004C297F"/>
    <w:rsid w:val="004C2F31"/>
    <w:rsid w:val="004C2FC8"/>
    <w:rsid w:val="004C341E"/>
    <w:rsid w:val="004C3929"/>
    <w:rsid w:val="004C3BA8"/>
    <w:rsid w:val="004C47F0"/>
    <w:rsid w:val="004C4819"/>
    <w:rsid w:val="004C4DA2"/>
    <w:rsid w:val="004C4F1B"/>
    <w:rsid w:val="004C5457"/>
    <w:rsid w:val="004C5E6D"/>
    <w:rsid w:val="004C5F74"/>
    <w:rsid w:val="004C6030"/>
    <w:rsid w:val="004C6D80"/>
    <w:rsid w:val="004C7276"/>
    <w:rsid w:val="004C7BC7"/>
    <w:rsid w:val="004C7C65"/>
    <w:rsid w:val="004C7C9B"/>
    <w:rsid w:val="004D0256"/>
    <w:rsid w:val="004D029A"/>
    <w:rsid w:val="004D0B15"/>
    <w:rsid w:val="004D10D9"/>
    <w:rsid w:val="004D15FE"/>
    <w:rsid w:val="004D179E"/>
    <w:rsid w:val="004D18E0"/>
    <w:rsid w:val="004D200B"/>
    <w:rsid w:val="004D20E0"/>
    <w:rsid w:val="004D2A1F"/>
    <w:rsid w:val="004D2F5E"/>
    <w:rsid w:val="004D30C9"/>
    <w:rsid w:val="004D343E"/>
    <w:rsid w:val="004D34E9"/>
    <w:rsid w:val="004D3C1C"/>
    <w:rsid w:val="004D3D97"/>
    <w:rsid w:val="004D43D5"/>
    <w:rsid w:val="004D44CF"/>
    <w:rsid w:val="004D44FC"/>
    <w:rsid w:val="004D504A"/>
    <w:rsid w:val="004D5279"/>
    <w:rsid w:val="004D541D"/>
    <w:rsid w:val="004D54A6"/>
    <w:rsid w:val="004D62B4"/>
    <w:rsid w:val="004D67BB"/>
    <w:rsid w:val="004D6C14"/>
    <w:rsid w:val="004D6FD8"/>
    <w:rsid w:val="004D7335"/>
    <w:rsid w:val="004D745A"/>
    <w:rsid w:val="004D7510"/>
    <w:rsid w:val="004D75C0"/>
    <w:rsid w:val="004E00C8"/>
    <w:rsid w:val="004E00F3"/>
    <w:rsid w:val="004E07F7"/>
    <w:rsid w:val="004E09AE"/>
    <w:rsid w:val="004E0F6F"/>
    <w:rsid w:val="004E1219"/>
    <w:rsid w:val="004E14B5"/>
    <w:rsid w:val="004E1771"/>
    <w:rsid w:val="004E186C"/>
    <w:rsid w:val="004E18D2"/>
    <w:rsid w:val="004E2065"/>
    <w:rsid w:val="004E2132"/>
    <w:rsid w:val="004E23BC"/>
    <w:rsid w:val="004E26A4"/>
    <w:rsid w:val="004E28A3"/>
    <w:rsid w:val="004E2D41"/>
    <w:rsid w:val="004E2E68"/>
    <w:rsid w:val="004E3366"/>
    <w:rsid w:val="004E369D"/>
    <w:rsid w:val="004E3C93"/>
    <w:rsid w:val="004E40AD"/>
    <w:rsid w:val="004E40FD"/>
    <w:rsid w:val="004E4245"/>
    <w:rsid w:val="004E4A38"/>
    <w:rsid w:val="004E59CD"/>
    <w:rsid w:val="004E5CE2"/>
    <w:rsid w:val="004E63A5"/>
    <w:rsid w:val="004E63C2"/>
    <w:rsid w:val="004E6716"/>
    <w:rsid w:val="004E6A81"/>
    <w:rsid w:val="004E7238"/>
    <w:rsid w:val="004E7869"/>
    <w:rsid w:val="004E7F8D"/>
    <w:rsid w:val="004F0281"/>
    <w:rsid w:val="004F02B2"/>
    <w:rsid w:val="004F0503"/>
    <w:rsid w:val="004F1398"/>
    <w:rsid w:val="004F17AE"/>
    <w:rsid w:val="004F19CC"/>
    <w:rsid w:val="004F1D58"/>
    <w:rsid w:val="004F215A"/>
    <w:rsid w:val="004F29FB"/>
    <w:rsid w:val="004F2B44"/>
    <w:rsid w:val="004F312D"/>
    <w:rsid w:val="004F31DA"/>
    <w:rsid w:val="004F3532"/>
    <w:rsid w:val="004F361A"/>
    <w:rsid w:val="004F3749"/>
    <w:rsid w:val="004F398D"/>
    <w:rsid w:val="004F407C"/>
    <w:rsid w:val="004F418A"/>
    <w:rsid w:val="004F4574"/>
    <w:rsid w:val="004F4663"/>
    <w:rsid w:val="004F492A"/>
    <w:rsid w:val="004F4DBB"/>
    <w:rsid w:val="004F52EA"/>
    <w:rsid w:val="004F5345"/>
    <w:rsid w:val="004F54BD"/>
    <w:rsid w:val="004F5595"/>
    <w:rsid w:val="004F587E"/>
    <w:rsid w:val="004F5905"/>
    <w:rsid w:val="004F5C6E"/>
    <w:rsid w:val="004F5CC4"/>
    <w:rsid w:val="004F5CDA"/>
    <w:rsid w:val="004F632A"/>
    <w:rsid w:val="004F65CF"/>
    <w:rsid w:val="004F6608"/>
    <w:rsid w:val="004F6A6A"/>
    <w:rsid w:val="004F72BD"/>
    <w:rsid w:val="004F72EF"/>
    <w:rsid w:val="004F7515"/>
    <w:rsid w:val="004F7705"/>
    <w:rsid w:val="004F7AE7"/>
    <w:rsid w:val="004F7E53"/>
    <w:rsid w:val="00501090"/>
    <w:rsid w:val="005013A4"/>
    <w:rsid w:val="00501599"/>
    <w:rsid w:val="00501A2C"/>
    <w:rsid w:val="00501DCF"/>
    <w:rsid w:val="00501F6C"/>
    <w:rsid w:val="0050215F"/>
    <w:rsid w:val="00502475"/>
    <w:rsid w:val="0050270A"/>
    <w:rsid w:val="005028CD"/>
    <w:rsid w:val="00502DD2"/>
    <w:rsid w:val="00502EAB"/>
    <w:rsid w:val="00502F4C"/>
    <w:rsid w:val="00503223"/>
    <w:rsid w:val="00503225"/>
    <w:rsid w:val="005039A4"/>
    <w:rsid w:val="00503A6E"/>
    <w:rsid w:val="00503A94"/>
    <w:rsid w:val="00503E6E"/>
    <w:rsid w:val="00504573"/>
    <w:rsid w:val="00505154"/>
    <w:rsid w:val="0050548F"/>
    <w:rsid w:val="0050559E"/>
    <w:rsid w:val="0050568E"/>
    <w:rsid w:val="00505834"/>
    <w:rsid w:val="0050590F"/>
    <w:rsid w:val="00505E57"/>
    <w:rsid w:val="00505F03"/>
    <w:rsid w:val="00506635"/>
    <w:rsid w:val="00506971"/>
    <w:rsid w:val="00506BD8"/>
    <w:rsid w:val="00506F26"/>
    <w:rsid w:val="0050756E"/>
    <w:rsid w:val="00507771"/>
    <w:rsid w:val="00507E14"/>
    <w:rsid w:val="005109A5"/>
    <w:rsid w:val="00510D8D"/>
    <w:rsid w:val="00510F50"/>
    <w:rsid w:val="00510F64"/>
    <w:rsid w:val="00511151"/>
    <w:rsid w:val="00511220"/>
    <w:rsid w:val="00511296"/>
    <w:rsid w:val="00511E67"/>
    <w:rsid w:val="00511FDE"/>
    <w:rsid w:val="00512A92"/>
    <w:rsid w:val="00512BE2"/>
    <w:rsid w:val="00512C6C"/>
    <w:rsid w:val="00512D72"/>
    <w:rsid w:val="00514139"/>
    <w:rsid w:val="00514182"/>
    <w:rsid w:val="005142B0"/>
    <w:rsid w:val="00514678"/>
    <w:rsid w:val="005146D7"/>
    <w:rsid w:val="00514B52"/>
    <w:rsid w:val="00514E55"/>
    <w:rsid w:val="005152AB"/>
    <w:rsid w:val="005152FD"/>
    <w:rsid w:val="00515473"/>
    <w:rsid w:val="00515C7C"/>
    <w:rsid w:val="005169AB"/>
    <w:rsid w:val="00516E39"/>
    <w:rsid w:val="00516F6D"/>
    <w:rsid w:val="005170B3"/>
    <w:rsid w:val="00517123"/>
    <w:rsid w:val="005173FB"/>
    <w:rsid w:val="00517B74"/>
    <w:rsid w:val="00517C81"/>
    <w:rsid w:val="00517F74"/>
    <w:rsid w:val="00520513"/>
    <w:rsid w:val="0052052A"/>
    <w:rsid w:val="00520B6C"/>
    <w:rsid w:val="0052166B"/>
    <w:rsid w:val="005219F2"/>
    <w:rsid w:val="00521AAB"/>
    <w:rsid w:val="005221D2"/>
    <w:rsid w:val="00522A5E"/>
    <w:rsid w:val="00523351"/>
    <w:rsid w:val="005233DA"/>
    <w:rsid w:val="0052347A"/>
    <w:rsid w:val="00523609"/>
    <w:rsid w:val="00523CB8"/>
    <w:rsid w:val="0052439E"/>
    <w:rsid w:val="005245D1"/>
    <w:rsid w:val="00524752"/>
    <w:rsid w:val="005248E7"/>
    <w:rsid w:val="00524C39"/>
    <w:rsid w:val="00525116"/>
    <w:rsid w:val="00525447"/>
    <w:rsid w:val="005255A4"/>
    <w:rsid w:val="005261DD"/>
    <w:rsid w:val="0052635B"/>
    <w:rsid w:val="00526588"/>
    <w:rsid w:val="00526A81"/>
    <w:rsid w:val="00526B5D"/>
    <w:rsid w:val="00526D71"/>
    <w:rsid w:val="0052739D"/>
    <w:rsid w:val="005276C9"/>
    <w:rsid w:val="005277BD"/>
    <w:rsid w:val="00527A0C"/>
    <w:rsid w:val="00527B3B"/>
    <w:rsid w:val="00527D32"/>
    <w:rsid w:val="00527E4A"/>
    <w:rsid w:val="005300A8"/>
    <w:rsid w:val="005300C6"/>
    <w:rsid w:val="0053036C"/>
    <w:rsid w:val="00530583"/>
    <w:rsid w:val="00530623"/>
    <w:rsid w:val="00530FDB"/>
    <w:rsid w:val="005312AD"/>
    <w:rsid w:val="005320DE"/>
    <w:rsid w:val="00532175"/>
    <w:rsid w:val="005321AB"/>
    <w:rsid w:val="00532742"/>
    <w:rsid w:val="00532934"/>
    <w:rsid w:val="00532EDE"/>
    <w:rsid w:val="00533FB4"/>
    <w:rsid w:val="00534158"/>
    <w:rsid w:val="0053436B"/>
    <w:rsid w:val="005344E6"/>
    <w:rsid w:val="00534E58"/>
    <w:rsid w:val="00535121"/>
    <w:rsid w:val="00535523"/>
    <w:rsid w:val="00535593"/>
    <w:rsid w:val="0053577C"/>
    <w:rsid w:val="00535B31"/>
    <w:rsid w:val="00535FDB"/>
    <w:rsid w:val="005360F2"/>
    <w:rsid w:val="00536408"/>
    <w:rsid w:val="00536534"/>
    <w:rsid w:val="0053680B"/>
    <w:rsid w:val="00536D4B"/>
    <w:rsid w:val="005370A8"/>
    <w:rsid w:val="005371FF"/>
    <w:rsid w:val="005373C3"/>
    <w:rsid w:val="005374FF"/>
    <w:rsid w:val="00537722"/>
    <w:rsid w:val="005379DC"/>
    <w:rsid w:val="00537C48"/>
    <w:rsid w:val="00537F38"/>
    <w:rsid w:val="0054021C"/>
    <w:rsid w:val="0054066F"/>
    <w:rsid w:val="0054081A"/>
    <w:rsid w:val="00541413"/>
    <w:rsid w:val="005414D8"/>
    <w:rsid w:val="005416E4"/>
    <w:rsid w:val="00541D68"/>
    <w:rsid w:val="00542D92"/>
    <w:rsid w:val="00543424"/>
    <w:rsid w:val="00543534"/>
    <w:rsid w:val="00543CB9"/>
    <w:rsid w:val="00543DF3"/>
    <w:rsid w:val="00543E77"/>
    <w:rsid w:val="00543E9A"/>
    <w:rsid w:val="00543ED2"/>
    <w:rsid w:val="00544066"/>
    <w:rsid w:val="0054417B"/>
    <w:rsid w:val="00544601"/>
    <w:rsid w:val="00545024"/>
    <w:rsid w:val="005452EF"/>
    <w:rsid w:val="00545BDD"/>
    <w:rsid w:val="00545C16"/>
    <w:rsid w:val="00545CDD"/>
    <w:rsid w:val="00545E15"/>
    <w:rsid w:val="00545E42"/>
    <w:rsid w:val="00546052"/>
    <w:rsid w:val="0054659C"/>
    <w:rsid w:val="0054668A"/>
    <w:rsid w:val="00546BA8"/>
    <w:rsid w:val="0054757E"/>
    <w:rsid w:val="005475D6"/>
    <w:rsid w:val="00547CBD"/>
    <w:rsid w:val="00547DD7"/>
    <w:rsid w:val="00547FCC"/>
    <w:rsid w:val="0055084B"/>
    <w:rsid w:val="00550C5E"/>
    <w:rsid w:val="00550DA7"/>
    <w:rsid w:val="00551173"/>
    <w:rsid w:val="005511F6"/>
    <w:rsid w:val="00551B00"/>
    <w:rsid w:val="00552955"/>
    <w:rsid w:val="00552D19"/>
    <w:rsid w:val="00553666"/>
    <w:rsid w:val="005539D4"/>
    <w:rsid w:val="00553EFC"/>
    <w:rsid w:val="00554151"/>
    <w:rsid w:val="0055467B"/>
    <w:rsid w:val="00554B26"/>
    <w:rsid w:val="00554B8B"/>
    <w:rsid w:val="0055541A"/>
    <w:rsid w:val="005555A1"/>
    <w:rsid w:val="0055591C"/>
    <w:rsid w:val="005563CF"/>
    <w:rsid w:val="00556C94"/>
    <w:rsid w:val="005571BE"/>
    <w:rsid w:val="005576BA"/>
    <w:rsid w:val="00557FD6"/>
    <w:rsid w:val="005612C7"/>
    <w:rsid w:val="005613AB"/>
    <w:rsid w:val="00561923"/>
    <w:rsid w:val="00561CE1"/>
    <w:rsid w:val="00562477"/>
    <w:rsid w:val="0056254C"/>
    <w:rsid w:val="005626BC"/>
    <w:rsid w:val="005630D2"/>
    <w:rsid w:val="005632E8"/>
    <w:rsid w:val="00563379"/>
    <w:rsid w:val="00563C7C"/>
    <w:rsid w:val="00563D1C"/>
    <w:rsid w:val="00563E84"/>
    <w:rsid w:val="00563EC9"/>
    <w:rsid w:val="0056403D"/>
    <w:rsid w:val="005646A5"/>
    <w:rsid w:val="00564FF0"/>
    <w:rsid w:val="005651DF"/>
    <w:rsid w:val="005655C5"/>
    <w:rsid w:val="00565AAE"/>
    <w:rsid w:val="00565BD2"/>
    <w:rsid w:val="00565CA5"/>
    <w:rsid w:val="00566094"/>
    <w:rsid w:val="0056620D"/>
    <w:rsid w:val="00566917"/>
    <w:rsid w:val="00566E7B"/>
    <w:rsid w:val="00567632"/>
    <w:rsid w:val="00567D17"/>
    <w:rsid w:val="005705BA"/>
    <w:rsid w:val="005707F9"/>
    <w:rsid w:val="00570B97"/>
    <w:rsid w:val="00570B9F"/>
    <w:rsid w:val="00570D7D"/>
    <w:rsid w:val="0057182B"/>
    <w:rsid w:val="00571921"/>
    <w:rsid w:val="00571A00"/>
    <w:rsid w:val="00571DBD"/>
    <w:rsid w:val="005723C0"/>
    <w:rsid w:val="00572B95"/>
    <w:rsid w:val="00572CDA"/>
    <w:rsid w:val="00572D2A"/>
    <w:rsid w:val="00573368"/>
    <w:rsid w:val="00573833"/>
    <w:rsid w:val="0057426D"/>
    <w:rsid w:val="0057494A"/>
    <w:rsid w:val="005749BA"/>
    <w:rsid w:val="00574C27"/>
    <w:rsid w:val="00574EE5"/>
    <w:rsid w:val="005751CB"/>
    <w:rsid w:val="00575333"/>
    <w:rsid w:val="00575682"/>
    <w:rsid w:val="005757E7"/>
    <w:rsid w:val="00575854"/>
    <w:rsid w:val="005759AC"/>
    <w:rsid w:val="005759D3"/>
    <w:rsid w:val="00575B87"/>
    <w:rsid w:val="00575D22"/>
    <w:rsid w:val="00576290"/>
    <w:rsid w:val="00576C47"/>
    <w:rsid w:val="00576FC2"/>
    <w:rsid w:val="00577163"/>
    <w:rsid w:val="005776A6"/>
    <w:rsid w:val="00577D99"/>
    <w:rsid w:val="00577E56"/>
    <w:rsid w:val="00580027"/>
    <w:rsid w:val="00580698"/>
    <w:rsid w:val="0058080F"/>
    <w:rsid w:val="00580B85"/>
    <w:rsid w:val="005810E9"/>
    <w:rsid w:val="00581508"/>
    <w:rsid w:val="0058158C"/>
    <w:rsid w:val="00581703"/>
    <w:rsid w:val="00581905"/>
    <w:rsid w:val="00581AA8"/>
    <w:rsid w:val="00581C1E"/>
    <w:rsid w:val="0058221E"/>
    <w:rsid w:val="0058272B"/>
    <w:rsid w:val="00582A69"/>
    <w:rsid w:val="00582DC1"/>
    <w:rsid w:val="005831FA"/>
    <w:rsid w:val="005834DD"/>
    <w:rsid w:val="00583A6E"/>
    <w:rsid w:val="00584086"/>
    <w:rsid w:val="0058433B"/>
    <w:rsid w:val="00584377"/>
    <w:rsid w:val="0058562A"/>
    <w:rsid w:val="00585B49"/>
    <w:rsid w:val="00585C54"/>
    <w:rsid w:val="00586444"/>
    <w:rsid w:val="00586994"/>
    <w:rsid w:val="00586B2F"/>
    <w:rsid w:val="00586F3B"/>
    <w:rsid w:val="00586F8A"/>
    <w:rsid w:val="005877DD"/>
    <w:rsid w:val="00587C2D"/>
    <w:rsid w:val="00587D5D"/>
    <w:rsid w:val="00587F3A"/>
    <w:rsid w:val="00587F4D"/>
    <w:rsid w:val="00590272"/>
    <w:rsid w:val="005906A3"/>
    <w:rsid w:val="00590B07"/>
    <w:rsid w:val="00590F5E"/>
    <w:rsid w:val="0059103E"/>
    <w:rsid w:val="005910D0"/>
    <w:rsid w:val="005913AF"/>
    <w:rsid w:val="005913EB"/>
    <w:rsid w:val="005919CF"/>
    <w:rsid w:val="00592613"/>
    <w:rsid w:val="0059292E"/>
    <w:rsid w:val="00592CE0"/>
    <w:rsid w:val="005933E9"/>
    <w:rsid w:val="00593735"/>
    <w:rsid w:val="0059391A"/>
    <w:rsid w:val="00593958"/>
    <w:rsid w:val="00593C83"/>
    <w:rsid w:val="005945E7"/>
    <w:rsid w:val="00594618"/>
    <w:rsid w:val="005947FA"/>
    <w:rsid w:val="00594CE1"/>
    <w:rsid w:val="0059549E"/>
    <w:rsid w:val="005954F6"/>
    <w:rsid w:val="005959ED"/>
    <w:rsid w:val="00595C6A"/>
    <w:rsid w:val="00595E6C"/>
    <w:rsid w:val="00595E96"/>
    <w:rsid w:val="0059672C"/>
    <w:rsid w:val="00596C56"/>
    <w:rsid w:val="005972AA"/>
    <w:rsid w:val="00597316"/>
    <w:rsid w:val="005A0728"/>
    <w:rsid w:val="005A08B8"/>
    <w:rsid w:val="005A0D6E"/>
    <w:rsid w:val="005A0F84"/>
    <w:rsid w:val="005A1A3E"/>
    <w:rsid w:val="005A2001"/>
    <w:rsid w:val="005A20DA"/>
    <w:rsid w:val="005A2109"/>
    <w:rsid w:val="005A2175"/>
    <w:rsid w:val="005A26D6"/>
    <w:rsid w:val="005A2CC7"/>
    <w:rsid w:val="005A2EE8"/>
    <w:rsid w:val="005A2F0C"/>
    <w:rsid w:val="005A30DB"/>
    <w:rsid w:val="005A336C"/>
    <w:rsid w:val="005A3792"/>
    <w:rsid w:val="005A3F4B"/>
    <w:rsid w:val="005A3FF4"/>
    <w:rsid w:val="005A4423"/>
    <w:rsid w:val="005A45A6"/>
    <w:rsid w:val="005A48CF"/>
    <w:rsid w:val="005A4A5A"/>
    <w:rsid w:val="005A4B2C"/>
    <w:rsid w:val="005A54C4"/>
    <w:rsid w:val="005A5544"/>
    <w:rsid w:val="005A5B72"/>
    <w:rsid w:val="005A603E"/>
    <w:rsid w:val="005A66E6"/>
    <w:rsid w:val="005A6797"/>
    <w:rsid w:val="005A6A9D"/>
    <w:rsid w:val="005A6B36"/>
    <w:rsid w:val="005A6FCA"/>
    <w:rsid w:val="005A76BA"/>
    <w:rsid w:val="005A78E6"/>
    <w:rsid w:val="005A7F45"/>
    <w:rsid w:val="005B0289"/>
    <w:rsid w:val="005B030B"/>
    <w:rsid w:val="005B043F"/>
    <w:rsid w:val="005B0AD3"/>
    <w:rsid w:val="005B0F84"/>
    <w:rsid w:val="005B0FEF"/>
    <w:rsid w:val="005B19CB"/>
    <w:rsid w:val="005B1A3C"/>
    <w:rsid w:val="005B1ACF"/>
    <w:rsid w:val="005B1EB1"/>
    <w:rsid w:val="005B234D"/>
    <w:rsid w:val="005B24B8"/>
    <w:rsid w:val="005B27ED"/>
    <w:rsid w:val="005B2C4F"/>
    <w:rsid w:val="005B2DBA"/>
    <w:rsid w:val="005B2E8D"/>
    <w:rsid w:val="005B2EC9"/>
    <w:rsid w:val="005B2FBF"/>
    <w:rsid w:val="005B305A"/>
    <w:rsid w:val="005B3CD8"/>
    <w:rsid w:val="005B3D26"/>
    <w:rsid w:val="005B3E01"/>
    <w:rsid w:val="005B47AB"/>
    <w:rsid w:val="005B47CF"/>
    <w:rsid w:val="005B4A4E"/>
    <w:rsid w:val="005B4B5D"/>
    <w:rsid w:val="005B4BAC"/>
    <w:rsid w:val="005B4C1C"/>
    <w:rsid w:val="005B52D6"/>
    <w:rsid w:val="005B5321"/>
    <w:rsid w:val="005B5625"/>
    <w:rsid w:val="005B5CD3"/>
    <w:rsid w:val="005B6712"/>
    <w:rsid w:val="005B674D"/>
    <w:rsid w:val="005B68C5"/>
    <w:rsid w:val="005B6964"/>
    <w:rsid w:val="005B6E3D"/>
    <w:rsid w:val="005B71E7"/>
    <w:rsid w:val="005B746C"/>
    <w:rsid w:val="005B74E7"/>
    <w:rsid w:val="005B75BC"/>
    <w:rsid w:val="005B7953"/>
    <w:rsid w:val="005B7B37"/>
    <w:rsid w:val="005B7B3E"/>
    <w:rsid w:val="005B7CDE"/>
    <w:rsid w:val="005C0764"/>
    <w:rsid w:val="005C0AC3"/>
    <w:rsid w:val="005C0B23"/>
    <w:rsid w:val="005C0BF7"/>
    <w:rsid w:val="005C14E2"/>
    <w:rsid w:val="005C15B4"/>
    <w:rsid w:val="005C1C35"/>
    <w:rsid w:val="005C1E8C"/>
    <w:rsid w:val="005C2346"/>
    <w:rsid w:val="005C2BA9"/>
    <w:rsid w:val="005C2FCB"/>
    <w:rsid w:val="005C3CED"/>
    <w:rsid w:val="005C3D8A"/>
    <w:rsid w:val="005C491E"/>
    <w:rsid w:val="005C5793"/>
    <w:rsid w:val="005C58F2"/>
    <w:rsid w:val="005C5C13"/>
    <w:rsid w:val="005C61AA"/>
    <w:rsid w:val="005C6504"/>
    <w:rsid w:val="005C6E72"/>
    <w:rsid w:val="005C6EEF"/>
    <w:rsid w:val="005C78B4"/>
    <w:rsid w:val="005C7A87"/>
    <w:rsid w:val="005D04F9"/>
    <w:rsid w:val="005D1A43"/>
    <w:rsid w:val="005D1D90"/>
    <w:rsid w:val="005D1FEA"/>
    <w:rsid w:val="005D21FB"/>
    <w:rsid w:val="005D236B"/>
    <w:rsid w:val="005D237E"/>
    <w:rsid w:val="005D23F6"/>
    <w:rsid w:val="005D254A"/>
    <w:rsid w:val="005D2C94"/>
    <w:rsid w:val="005D32B3"/>
    <w:rsid w:val="005D3802"/>
    <w:rsid w:val="005D392D"/>
    <w:rsid w:val="005D3C14"/>
    <w:rsid w:val="005D40FB"/>
    <w:rsid w:val="005D4A49"/>
    <w:rsid w:val="005D4E6E"/>
    <w:rsid w:val="005D4FB8"/>
    <w:rsid w:val="005D5106"/>
    <w:rsid w:val="005D52F2"/>
    <w:rsid w:val="005D55C0"/>
    <w:rsid w:val="005D5908"/>
    <w:rsid w:val="005D6294"/>
    <w:rsid w:val="005D6D7E"/>
    <w:rsid w:val="005D7180"/>
    <w:rsid w:val="005D72DD"/>
    <w:rsid w:val="005D76C7"/>
    <w:rsid w:val="005D7D70"/>
    <w:rsid w:val="005D7DD3"/>
    <w:rsid w:val="005E0159"/>
    <w:rsid w:val="005E020B"/>
    <w:rsid w:val="005E039D"/>
    <w:rsid w:val="005E08D3"/>
    <w:rsid w:val="005E0AFB"/>
    <w:rsid w:val="005E0EAD"/>
    <w:rsid w:val="005E16A0"/>
    <w:rsid w:val="005E1AF8"/>
    <w:rsid w:val="005E1ED8"/>
    <w:rsid w:val="005E2022"/>
    <w:rsid w:val="005E2344"/>
    <w:rsid w:val="005E2439"/>
    <w:rsid w:val="005E246F"/>
    <w:rsid w:val="005E29B5"/>
    <w:rsid w:val="005E2BE7"/>
    <w:rsid w:val="005E2C2C"/>
    <w:rsid w:val="005E324B"/>
    <w:rsid w:val="005E3336"/>
    <w:rsid w:val="005E3E6A"/>
    <w:rsid w:val="005E4317"/>
    <w:rsid w:val="005E4492"/>
    <w:rsid w:val="005E4DC7"/>
    <w:rsid w:val="005E4F3F"/>
    <w:rsid w:val="005E5424"/>
    <w:rsid w:val="005E5628"/>
    <w:rsid w:val="005E5644"/>
    <w:rsid w:val="005E5B08"/>
    <w:rsid w:val="005E5D3F"/>
    <w:rsid w:val="005E5F8B"/>
    <w:rsid w:val="005E63F9"/>
    <w:rsid w:val="005E6508"/>
    <w:rsid w:val="005E6594"/>
    <w:rsid w:val="005E681A"/>
    <w:rsid w:val="005E68F3"/>
    <w:rsid w:val="005E6936"/>
    <w:rsid w:val="005E6B35"/>
    <w:rsid w:val="005E6F4A"/>
    <w:rsid w:val="005E7193"/>
    <w:rsid w:val="005E74B2"/>
    <w:rsid w:val="005E77B8"/>
    <w:rsid w:val="005E77EA"/>
    <w:rsid w:val="005E789A"/>
    <w:rsid w:val="005E7B67"/>
    <w:rsid w:val="005F0075"/>
    <w:rsid w:val="005F00F6"/>
    <w:rsid w:val="005F05D1"/>
    <w:rsid w:val="005F0982"/>
    <w:rsid w:val="005F0E9C"/>
    <w:rsid w:val="005F1FA8"/>
    <w:rsid w:val="005F27EA"/>
    <w:rsid w:val="005F27FD"/>
    <w:rsid w:val="005F29CA"/>
    <w:rsid w:val="005F2F6D"/>
    <w:rsid w:val="005F38E5"/>
    <w:rsid w:val="005F3A8E"/>
    <w:rsid w:val="005F47ED"/>
    <w:rsid w:val="005F4CB2"/>
    <w:rsid w:val="005F510F"/>
    <w:rsid w:val="005F525F"/>
    <w:rsid w:val="005F5B6E"/>
    <w:rsid w:val="005F5D4E"/>
    <w:rsid w:val="005F6334"/>
    <w:rsid w:val="005F65E8"/>
    <w:rsid w:val="005F6880"/>
    <w:rsid w:val="005F740A"/>
    <w:rsid w:val="005F76D4"/>
    <w:rsid w:val="005F7A77"/>
    <w:rsid w:val="005F7C3F"/>
    <w:rsid w:val="005F7D63"/>
    <w:rsid w:val="005F7E48"/>
    <w:rsid w:val="005F7ECB"/>
    <w:rsid w:val="006001D5"/>
    <w:rsid w:val="00601630"/>
    <w:rsid w:val="006016A3"/>
    <w:rsid w:val="0060182B"/>
    <w:rsid w:val="00601B78"/>
    <w:rsid w:val="00601D71"/>
    <w:rsid w:val="00602795"/>
    <w:rsid w:val="00603330"/>
    <w:rsid w:val="00603794"/>
    <w:rsid w:val="00603C37"/>
    <w:rsid w:val="00603EB2"/>
    <w:rsid w:val="006044F7"/>
    <w:rsid w:val="00604A38"/>
    <w:rsid w:val="00604AFC"/>
    <w:rsid w:val="006054B9"/>
    <w:rsid w:val="0060556F"/>
    <w:rsid w:val="0060582D"/>
    <w:rsid w:val="00605B39"/>
    <w:rsid w:val="00606718"/>
    <w:rsid w:val="00606B01"/>
    <w:rsid w:val="00606D85"/>
    <w:rsid w:val="006072E1"/>
    <w:rsid w:val="0060747C"/>
    <w:rsid w:val="006077DF"/>
    <w:rsid w:val="00607ABE"/>
    <w:rsid w:val="00607D0F"/>
    <w:rsid w:val="00607DEF"/>
    <w:rsid w:val="00607EA2"/>
    <w:rsid w:val="00607F43"/>
    <w:rsid w:val="00607FCD"/>
    <w:rsid w:val="006102EB"/>
    <w:rsid w:val="006124A5"/>
    <w:rsid w:val="006132D6"/>
    <w:rsid w:val="006135FD"/>
    <w:rsid w:val="0061365D"/>
    <w:rsid w:val="00613A3D"/>
    <w:rsid w:val="00614269"/>
    <w:rsid w:val="0061492E"/>
    <w:rsid w:val="00614B17"/>
    <w:rsid w:val="00615091"/>
    <w:rsid w:val="006152E6"/>
    <w:rsid w:val="00615558"/>
    <w:rsid w:val="00615A9D"/>
    <w:rsid w:val="00615ADC"/>
    <w:rsid w:val="00615AE0"/>
    <w:rsid w:val="006164C6"/>
    <w:rsid w:val="006168A9"/>
    <w:rsid w:val="006170D8"/>
    <w:rsid w:val="00617241"/>
    <w:rsid w:val="00617BD0"/>
    <w:rsid w:val="00620620"/>
    <w:rsid w:val="0062116E"/>
    <w:rsid w:val="006218C1"/>
    <w:rsid w:val="00621FCA"/>
    <w:rsid w:val="0062228A"/>
    <w:rsid w:val="006222FA"/>
    <w:rsid w:val="00622BA0"/>
    <w:rsid w:val="00623179"/>
    <w:rsid w:val="00623233"/>
    <w:rsid w:val="00623322"/>
    <w:rsid w:val="00623992"/>
    <w:rsid w:val="00623C01"/>
    <w:rsid w:val="0062415B"/>
    <w:rsid w:val="00624195"/>
    <w:rsid w:val="00624A3D"/>
    <w:rsid w:val="00624C43"/>
    <w:rsid w:val="006253FB"/>
    <w:rsid w:val="00626195"/>
    <w:rsid w:val="006265BD"/>
    <w:rsid w:val="006265E3"/>
    <w:rsid w:val="0062700E"/>
    <w:rsid w:val="00627059"/>
    <w:rsid w:val="00627DEC"/>
    <w:rsid w:val="006301CC"/>
    <w:rsid w:val="006305D3"/>
    <w:rsid w:val="006305FB"/>
    <w:rsid w:val="00630C3F"/>
    <w:rsid w:val="006310BA"/>
    <w:rsid w:val="006312E0"/>
    <w:rsid w:val="00631B6C"/>
    <w:rsid w:val="00631F10"/>
    <w:rsid w:val="0063206E"/>
    <w:rsid w:val="00632ACE"/>
    <w:rsid w:val="0063317F"/>
    <w:rsid w:val="0063335D"/>
    <w:rsid w:val="00633852"/>
    <w:rsid w:val="006340BA"/>
    <w:rsid w:val="0063458D"/>
    <w:rsid w:val="00634731"/>
    <w:rsid w:val="006348C8"/>
    <w:rsid w:val="006348E1"/>
    <w:rsid w:val="00634ABF"/>
    <w:rsid w:val="006357CA"/>
    <w:rsid w:val="00635A59"/>
    <w:rsid w:val="00635CE5"/>
    <w:rsid w:val="00635F08"/>
    <w:rsid w:val="00636269"/>
    <w:rsid w:val="00636CB5"/>
    <w:rsid w:val="00637011"/>
    <w:rsid w:val="00637401"/>
    <w:rsid w:val="00637402"/>
    <w:rsid w:val="00637941"/>
    <w:rsid w:val="00640096"/>
    <w:rsid w:val="00640237"/>
    <w:rsid w:val="006405A7"/>
    <w:rsid w:val="0064096F"/>
    <w:rsid w:val="00640A85"/>
    <w:rsid w:val="0064103F"/>
    <w:rsid w:val="0064107B"/>
    <w:rsid w:val="00641533"/>
    <w:rsid w:val="006416A1"/>
    <w:rsid w:val="00641DCC"/>
    <w:rsid w:val="00641E5C"/>
    <w:rsid w:val="00641FC6"/>
    <w:rsid w:val="00642166"/>
    <w:rsid w:val="00642601"/>
    <w:rsid w:val="00642856"/>
    <w:rsid w:val="0064289E"/>
    <w:rsid w:val="00642B0D"/>
    <w:rsid w:val="00642D89"/>
    <w:rsid w:val="00642F27"/>
    <w:rsid w:val="0064316B"/>
    <w:rsid w:val="00643278"/>
    <w:rsid w:val="006432B4"/>
    <w:rsid w:val="006435CF"/>
    <w:rsid w:val="006440D3"/>
    <w:rsid w:val="0064458B"/>
    <w:rsid w:val="006445D5"/>
    <w:rsid w:val="00644D35"/>
    <w:rsid w:val="00645589"/>
    <w:rsid w:val="006466BC"/>
    <w:rsid w:val="00646916"/>
    <w:rsid w:val="00646B4D"/>
    <w:rsid w:val="00646C47"/>
    <w:rsid w:val="00647531"/>
    <w:rsid w:val="00647626"/>
    <w:rsid w:val="00647752"/>
    <w:rsid w:val="006477DA"/>
    <w:rsid w:val="00647AC0"/>
    <w:rsid w:val="00647E2E"/>
    <w:rsid w:val="006506E4"/>
    <w:rsid w:val="006508D8"/>
    <w:rsid w:val="00650915"/>
    <w:rsid w:val="00650ADD"/>
    <w:rsid w:val="00650FBE"/>
    <w:rsid w:val="006513E3"/>
    <w:rsid w:val="00651F00"/>
    <w:rsid w:val="006525F0"/>
    <w:rsid w:val="00652774"/>
    <w:rsid w:val="006533EA"/>
    <w:rsid w:val="00653611"/>
    <w:rsid w:val="00653615"/>
    <w:rsid w:val="006537EE"/>
    <w:rsid w:val="00654105"/>
    <w:rsid w:val="00654137"/>
    <w:rsid w:val="006544A7"/>
    <w:rsid w:val="0065477F"/>
    <w:rsid w:val="0065512C"/>
    <w:rsid w:val="0065536D"/>
    <w:rsid w:val="00655597"/>
    <w:rsid w:val="00655DD7"/>
    <w:rsid w:val="00655E1F"/>
    <w:rsid w:val="00656513"/>
    <w:rsid w:val="0065680D"/>
    <w:rsid w:val="00656D80"/>
    <w:rsid w:val="006579E2"/>
    <w:rsid w:val="006579FE"/>
    <w:rsid w:val="00657A4F"/>
    <w:rsid w:val="00657C18"/>
    <w:rsid w:val="00657DF3"/>
    <w:rsid w:val="00660025"/>
    <w:rsid w:val="00660380"/>
    <w:rsid w:val="00660C04"/>
    <w:rsid w:val="00660C6E"/>
    <w:rsid w:val="006612B1"/>
    <w:rsid w:val="006616F1"/>
    <w:rsid w:val="00662524"/>
    <w:rsid w:val="0066277E"/>
    <w:rsid w:val="006628FD"/>
    <w:rsid w:val="00662C24"/>
    <w:rsid w:val="00662F28"/>
    <w:rsid w:val="00663870"/>
    <w:rsid w:val="00663CC1"/>
    <w:rsid w:val="00663F46"/>
    <w:rsid w:val="0066448E"/>
    <w:rsid w:val="00664559"/>
    <w:rsid w:val="00664B49"/>
    <w:rsid w:val="00664DD2"/>
    <w:rsid w:val="006655D6"/>
    <w:rsid w:val="00665AF7"/>
    <w:rsid w:val="00665D98"/>
    <w:rsid w:val="00666132"/>
    <w:rsid w:val="0066637B"/>
    <w:rsid w:val="00666A1E"/>
    <w:rsid w:val="00666C1D"/>
    <w:rsid w:val="006677C7"/>
    <w:rsid w:val="00667A52"/>
    <w:rsid w:val="00667A5D"/>
    <w:rsid w:val="00667B60"/>
    <w:rsid w:val="00667BFA"/>
    <w:rsid w:val="00667EA1"/>
    <w:rsid w:val="0067017A"/>
    <w:rsid w:val="0067018F"/>
    <w:rsid w:val="0067024B"/>
    <w:rsid w:val="0067043D"/>
    <w:rsid w:val="00671239"/>
    <w:rsid w:val="006714D4"/>
    <w:rsid w:val="006718D1"/>
    <w:rsid w:val="00671C27"/>
    <w:rsid w:val="00672486"/>
    <w:rsid w:val="006727D1"/>
    <w:rsid w:val="00672A6B"/>
    <w:rsid w:val="00672C85"/>
    <w:rsid w:val="00672CF1"/>
    <w:rsid w:val="00673334"/>
    <w:rsid w:val="00673C31"/>
    <w:rsid w:val="00674EEF"/>
    <w:rsid w:val="006750B0"/>
    <w:rsid w:val="00675A4D"/>
    <w:rsid w:val="00675CBE"/>
    <w:rsid w:val="00675DAF"/>
    <w:rsid w:val="00676335"/>
    <w:rsid w:val="006764DA"/>
    <w:rsid w:val="00676873"/>
    <w:rsid w:val="00676AC0"/>
    <w:rsid w:val="00677179"/>
    <w:rsid w:val="00677568"/>
    <w:rsid w:val="006776F6"/>
    <w:rsid w:val="006805F2"/>
    <w:rsid w:val="0068086C"/>
    <w:rsid w:val="00680A1B"/>
    <w:rsid w:val="006816B2"/>
    <w:rsid w:val="00681783"/>
    <w:rsid w:val="00681DEC"/>
    <w:rsid w:val="00681ECD"/>
    <w:rsid w:val="00682500"/>
    <w:rsid w:val="00682540"/>
    <w:rsid w:val="006829C1"/>
    <w:rsid w:val="00682C5B"/>
    <w:rsid w:val="00683485"/>
    <w:rsid w:val="006834FB"/>
    <w:rsid w:val="00683837"/>
    <w:rsid w:val="0068447A"/>
    <w:rsid w:val="00684574"/>
    <w:rsid w:val="006845CA"/>
    <w:rsid w:val="006849F5"/>
    <w:rsid w:val="00684A57"/>
    <w:rsid w:val="00684A82"/>
    <w:rsid w:val="0068561D"/>
    <w:rsid w:val="0068676F"/>
    <w:rsid w:val="006867A6"/>
    <w:rsid w:val="00686838"/>
    <w:rsid w:val="00687467"/>
    <w:rsid w:val="00687540"/>
    <w:rsid w:val="0068792C"/>
    <w:rsid w:val="006879F7"/>
    <w:rsid w:val="00687C23"/>
    <w:rsid w:val="00687DE0"/>
    <w:rsid w:val="00687E4E"/>
    <w:rsid w:val="00690023"/>
    <w:rsid w:val="006902CE"/>
    <w:rsid w:val="006902EA"/>
    <w:rsid w:val="00690A32"/>
    <w:rsid w:val="00690A88"/>
    <w:rsid w:val="00691830"/>
    <w:rsid w:val="006918F6"/>
    <w:rsid w:val="00691FB4"/>
    <w:rsid w:val="00692015"/>
    <w:rsid w:val="00692470"/>
    <w:rsid w:val="00692535"/>
    <w:rsid w:val="006927BA"/>
    <w:rsid w:val="006928BD"/>
    <w:rsid w:val="006929DC"/>
    <w:rsid w:val="00692D74"/>
    <w:rsid w:val="006933A9"/>
    <w:rsid w:val="0069343D"/>
    <w:rsid w:val="0069351C"/>
    <w:rsid w:val="00693B55"/>
    <w:rsid w:val="00694313"/>
    <w:rsid w:val="006947F9"/>
    <w:rsid w:val="00694842"/>
    <w:rsid w:val="00694B43"/>
    <w:rsid w:val="0069518E"/>
    <w:rsid w:val="0069523F"/>
    <w:rsid w:val="0069531D"/>
    <w:rsid w:val="00695595"/>
    <w:rsid w:val="00695907"/>
    <w:rsid w:val="00695E3D"/>
    <w:rsid w:val="0069613A"/>
    <w:rsid w:val="0069640E"/>
    <w:rsid w:val="00696897"/>
    <w:rsid w:val="00696A4F"/>
    <w:rsid w:val="00696A59"/>
    <w:rsid w:val="00696EA5"/>
    <w:rsid w:val="00697EE6"/>
    <w:rsid w:val="006A04FE"/>
    <w:rsid w:val="006A0D69"/>
    <w:rsid w:val="006A13CD"/>
    <w:rsid w:val="006A141E"/>
    <w:rsid w:val="006A1977"/>
    <w:rsid w:val="006A1E2B"/>
    <w:rsid w:val="006A2356"/>
    <w:rsid w:val="006A297D"/>
    <w:rsid w:val="006A2AD3"/>
    <w:rsid w:val="006A39AB"/>
    <w:rsid w:val="006A3CC5"/>
    <w:rsid w:val="006A458C"/>
    <w:rsid w:val="006A4690"/>
    <w:rsid w:val="006A4B30"/>
    <w:rsid w:val="006A4BA1"/>
    <w:rsid w:val="006A4D70"/>
    <w:rsid w:val="006A532A"/>
    <w:rsid w:val="006A5578"/>
    <w:rsid w:val="006A5865"/>
    <w:rsid w:val="006A5C12"/>
    <w:rsid w:val="006A5DB7"/>
    <w:rsid w:val="006A6106"/>
    <w:rsid w:val="006A649E"/>
    <w:rsid w:val="006A663E"/>
    <w:rsid w:val="006A67A0"/>
    <w:rsid w:val="006A6AAB"/>
    <w:rsid w:val="006A6F06"/>
    <w:rsid w:val="006A712D"/>
    <w:rsid w:val="006A7767"/>
    <w:rsid w:val="006A7787"/>
    <w:rsid w:val="006A786A"/>
    <w:rsid w:val="006B0688"/>
    <w:rsid w:val="006B0995"/>
    <w:rsid w:val="006B0B43"/>
    <w:rsid w:val="006B0E5A"/>
    <w:rsid w:val="006B1675"/>
    <w:rsid w:val="006B16D9"/>
    <w:rsid w:val="006B18ED"/>
    <w:rsid w:val="006B1A34"/>
    <w:rsid w:val="006B1CDC"/>
    <w:rsid w:val="006B28AB"/>
    <w:rsid w:val="006B3691"/>
    <w:rsid w:val="006B399B"/>
    <w:rsid w:val="006B3F6C"/>
    <w:rsid w:val="006B48BF"/>
    <w:rsid w:val="006B4AB2"/>
    <w:rsid w:val="006B52E9"/>
    <w:rsid w:val="006B5A0D"/>
    <w:rsid w:val="006B5EB0"/>
    <w:rsid w:val="006B6376"/>
    <w:rsid w:val="006B6A2B"/>
    <w:rsid w:val="006B6E9E"/>
    <w:rsid w:val="006B6FAA"/>
    <w:rsid w:val="006B7CBA"/>
    <w:rsid w:val="006B7CE8"/>
    <w:rsid w:val="006B7E2C"/>
    <w:rsid w:val="006C16F7"/>
    <w:rsid w:val="006C1943"/>
    <w:rsid w:val="006C1D26"/>
    <w:rsid w:val="006C1E13"/>
    <w:rsid w:val="006C2072"/>
    <w:rsid w:val="006C224D"/>
    <w:rsid w:val="006C24C6"/>
    <w:rsid w:val="006C29F7"/>
    <w:rsid w:val="006C2A78"/>
    <w:rsid w:val="006C2D60"/>
    <w:rsid w:val="006C2F28"/>
    <w:rsid w:val="006C30D5"/>
    <w:rsid w:val="006C317F"/>
    <w:rsid w:val="006C3DF6"/>
    <w:rsid w:val="006C3EC7"/>
    <w:rsid w:val="006C46F3"/>
    <w:rsid w:val="006C4977"/>
    <w:rsid w:val="006C4D85"/>
    <w:rsid w:val="006C505F"/>
    <w:rsid w:val="006C5471"/>
    <w:rsid w:val="006C5640"/>
    <w:rsid w:val="006C56ED"/>
    <w:rsid w:val="006C587D"/>
    <w:rsid w:val="006C5A00"/>
    <w:rsid w:val="006C5D06"/>
    <w:rsid w:val="006C5FCC"/>
    <w:rsid w:val="006C6975"/>
    <w:rsid w:val="006C6A9F"/>
    <w:rsid w:val="006C6C58"/>
    <w:rsid w:val="006C7657"/>
    <w:rsid w:val="006C76F3"/>
    <w:rsid w:val="006C7B3E"/>
    <w:rsid w:val="006D01A8"/>
    <w:rsid w:val="006D0AEA"/>
    <w:rsid w:val="006D0CAF"/>
    <w:rsid w:val="006D0F44"/>
    <w:rsid w:val="006D1736"/>
    <w:rsid w:val="006D176A"/>
    <w:rsid w:val="006D1E8F"/>
    <w:rsid w:val="006D1F2D"/>
    <w:rsid w:val="006D1F46"/>
    <w:rsid w:val="006D22AF"/>
    <w:rsid w:val="006D22C6"/>
    <w:rsid w:val="006D29BE"/>
    <w:rsid w:val="006D327D"/>
    <w:rsid w:val="006D3C6A"/>
    <w:rsid w:val="006D3DBD"/>
    <w:rsid w:val="006D41FC"/>
    <w:rsid w:val="006D4287"/>
    <w:rsid w:val="006D49BB"/>
    <w:rsid w:val="006D4C6F"/>
    <w:rsid w:val="006D4D4C"/>
    <w:rsid w:val="006D5425"/>
    <w:rsid w:val="006D563F"/>
    <w:rsid w:val="006D572F"/>
    <w:rsid w:val="006D5A9F"/>
    <w:rsid w:val="006D5D76"/>
    <w:rsid w:val="006D6086"/>
    <w:rsid w:val="006D62A9"/>
    <w:rsid w:val="006D662D"/>
    <w:rsid w:val="006D693C"/>
    <w:rsid w:val="006D6953"/>
    <w:rsid w:val="006D6A2D"/>
    <w:rsid w:val="006D6B54"/>
    <w:rsid w:val="006D6D4A"/>
    <w:rsid w:val="006D6F41"/>
    <w:rsid w:val="006D71E4"/>
    <w:rsid w:val="006D7457"/>
    <w:rsid w:val="006D77C6"/>
    <w:rsid w:val="006D77F6"/>
    <w:rsid w:val="006D7864"/>
    <w:rsid w:val="006D786C"/>
    <w:rsid w:val="006E0776"/>
    <w:rsid w:val="006E0C2F"/>
    <w:rsid w:val="006E0D54"/>
    <w:rsid w:val="006E0EA7"/>
    <w:rsid w:val="006E1878"/>
    <w:rsid w:val="006E191F"/>
    <w:rsid w:val="006E1BD1"/>
    <w:rsid w:val="006E1CD5"/>
    <w:rsid w:val="006E1E41"/>
    <w:rsid w:val="006E1EF8"/>
    <w:rsid w:val="006E20DE"/>
    <w:rsid w:val="006E2605"/>
    <w:rsid w:val="006E2B86"/>
    <w:rsid w:val="006E2F9E"/>
    <w:rsid w:val="006E3164"/>
    <w:rsid w:val="006E36D3"/>
    <w:rsid w:val="006E381A"/>
    <w:rsid w:val="006E385F"/>
    <w:rsid w:val="006E4276"/>
    <w:rsid w:val="006E441D"/>
    <w:rsid w:val="006E4A75"/>
    <w:rsid w:val="006E4C2A"/>
    <w:rsid w:val="006E524D"/>
    <w:rsid w:val="006E53B4"/>
    <w:rsid w:val="006E541D"/>
    <w:rsid w:val="006E55F8"/>
    <w:rsid w:val="006E5A1F"/>
    <w:rsid w:val="006E5C39"/>
    <w:rsid w:val="006E5CCD"/>
    <w:rsid w:val="006E5F5A"/>
    <w:rsid w:val="006E607D"/>
    <w:rsid w:val="006E60F5"/>
    <w:rsid w:val="006E61E7"/>
    <w:rsid w:val="006E6251"/>
    <w:rsid w:val="006E63A6"/>
    <w:rsid w:val="006E6510"/>
    <w:rsid w:val="006E6693"/>
    <w:rsid w:val="006E68D8"/>
    <w:rsid w:val="006E6C2C"/>
    <w:rsid w:val="006E759A"/>
    <w:rsid w:val="006E75F2"/>
    <w:rsid w:val="006E7BD1"/>
    <w:rsid w:val="006F01A6"/>
    <w:rsid w:val="006F032C"/>
    <w:rsid w:val="006F054F"/>
    <w:rsid w:val="006F081B"/>
    <w:rsid w:val="006F0A0C"/>
    <w:rsid w:val="006F0C19"/>
    <w:rsid w:val="006F0CF8"/>
    <w:rsid w:val="006F109A"/>
    <w:rsid w:val="006F1132"/>
    <w:rsid w:val="006F14F1"/>
    <w:rsid w:val="006F24FD"/>
    <w:rsid w:val="006F2BF5"/>
    <w:rsid w:val="006F2FE0"/>
    <w:rsid w:val="006F3181"/>
    <w:rsid w:val="006F330B"/>
    <w:rsid w:val="006F3506"/>
    <w:rsid w:val="006F3B3D"/>
    <w:rsid w:val="006F407D"/>
    <w:rsid w:val="006F40E6"/>
    <w:rsid w:val="006F4160"/>
    <w:rsid w:val="006F4B83"/>
    <w:rsid w:val="006F4CDE"/>
    <w:rsid w:val="006F567E"/>
    <w:rsid w:val="006F571E"/>
    <w:rsid w:val="006F581E"/>
    <w:rsid w:val="006F5A83"/>
    <w:rsid w:val="006F6ADE"/>
    <w:rsid w:val="006F71B1"/>
    <w:rsid w:val="006F768C"/>
    <w:rsid w:val="006F7BD2"/>
    <w:rsid w:val="00700366"/>
    <w:rsid w:val="00701269"/>
    <w:rsid w:val="007015FF"/>
    <w:rsid w:val="00701736"/>
    <w:rsid w:val="00701827"/>
    <w:rsid w:val="00701D21"/>
    <w:rsid w:val="00702190"/>
    <w:rsid w:val="0070219E"/>
    <w:rsid w:val="00702D6E"/>
    <w:rsid w:val="00702EE6"/>
    <w:rsid w:val="00703461"/>
    <w:rsid w:val="00703741"/>
    <w:rsid w:val="0070444F"/>
    <w:rsid w:val="007046E6"/>
    <w:rsid w:val="007048B8"/>
    <w:rsid w:val="00704C4B"/>
    <w:rsid w:val="00704F07"/>
    <w:rsid w:val="00704F1F"/>
    <w:rsid w:val="0070540D"/>
    <w:rsid w:val="007055FE"/>
    <w:rsid w:val="007056E1"/>
    <w:rsid w:val="00705AE4"/>
    <w:rsid w:val="00705B4D"/>
    <w:rsid w:val="0070606C"/>
    <w:rsid w:val="0070625E"/>
    <w:rsid w:val="0070675F"/>
    <w:rsid w:val="00706AD5"/>
    <w:rsid w:val="00706B55"/>
    <w:rsid w:val="00706E3F"/>
    <w:rsid w:val="0070728E"/>
    <w:rsid w:val="00707448"/>
    <w:rsid w:val="00707E78"/>
    <w:rsid w:val="00707EC1"/>
    <w:rsid w:val="00707FF2"/>
    <w:rsid w:val="0071016A"/>
    <w:rsid w:val="00710199"/>
    <w:rsid w:val="0071029C"/>
    <w:rsid w:val="00710E93"/>
    <w:rsid w:val="00711211"/>
    <w:rsid w:val="00711757"/>
    <w:rsid w:val="007118E4"/>
    <w:rsid w:val="00711BB6"/>
    <w:rsid w:val="00711C33"/>
    <w:rsid w:val="007122B4"/>
    <w:rsid w:val="00712515"/>
    <w:rsid w:val="00712C09"/>
    <w:rsid w:val="0071337D"/>
    <w:rsid w:val="00713456"/>
    <w:rsid w:val="00713AA2"/>
    <w:rsid w:val="0071422A"/>
    <w:rsid w:val="00714519"/>
    <w:rsid w:val="0071489B"/>
    <w:rsid w:val="00714BA8"/>
    <w:rsid w:val="00715107"/>
    <w:rsid w:val="0071573A"/>
    <w:rsid w:val="0071604D"/>
    <w:rsid w:val="007161BA"/>
    <w:rsid w:val="00716461"/>
    <w:rsid w:val="00716663"/>
    <w:rsid w:val="0071682B"/>
    <w:rsid w:val="00716D87"/>
    <w:rsid w:val="00716DE6"/>
    <w:rsid w:val="0071710C"/>
    <w:rsid w:val="00717199"/>
    <w:rsid w:val="007174B7"/>
    <w:rsid w:val="00717592"/>
    <w:rsid w:val="007175E6"/>
    <w:rsid w:val="007177CF"/>
    <w:rsid w:val="00717E43"/>
    <w:rsid w:val="00720298"/>
    <w:rsid w:val="0072030C"/>
    <w:rsid w:val="007203F6"/>
    <w:rsid w:val="00720CDD"/>
    <w:rsid w:val="007212EF"/>
    <w:rsid w:val="00722629"/>
    <w:rsid w:val="007226FF"/>
    <w:rsid w:val="007229B7"/>
    <w:rsid w:val="00722B11"/>
    <w:rsid w:val="00722D85"/>
    <w:rsid w:val="00722DCB"/>
    <w:rsid w:val="0072307F"/>
    <w:rsid w:val="00723209"/>
    <w:rsid w:val="007235DB"/>
    <w:rsid w:val="00723814"/>
    <w:rsid w:val="0072389E"/>
    <w:rsid w:val="00724B52"/>
    <w:rsid w:val="00724E82"/>
    <w:rsid w:val="00725665"/>
    <w:rsid w:val="00725845"/>
    <w:rsid w:val="00725FAA"/>
    <w:rsid w:val="00725FC2"/>
    <w:rsid w:val="0072712F"/>
    <w:rsid w:val="0072766E"/>
    <w:rsid w:val="00730341"/>
    <w:rsid w:val="007303F3"/>
    <w:rsid w:val="00730626"/>
    <w:rsid w:val="007306A2"/>
    <w:rsid w:val="00730A60"/>
    <w:rsid w:val="00730F12"/>
    <w:rsid w:val="00730F35"/>
    <w:rsid w:val="007313D5"/>
    <w:rsid w:val="00731A35"/>
    <w:rsid w:val="00732795"/>
    <w:rsid w:val="007328BC"/>
    <w:rsid w:val="00732ED9"/>
    <w:rsid w:val="0073310C"/>
    <w:rsid w:val="0073333D"/>
    <w:rsid w:val="007335F0"/>
    <w:rsid w:val="00733608"/>
    <w:rsid w:val="007337CD"/>
    <w:rsid w:val="0073430C"/>
    <w:rsid w:val="0073458C"/>
    <w:rsid w:val="0073485A"/>
    <w:rsid w:val="00734A97"/>
    <w:rsid w:val="00735196"/>
    <w:rsid w:val="0073563F"/>
    <w:rsid w:val="0073585B"/>
    <w:rsid w:val="00735AE5"/>
    <w:rsid w:val="00736352"/>
    <w:rsid w:val="007364AE"/>
    <w:rsid w:val="0073670F"/>
    <w:rsid w:val="00736915"/>
    <w:rsid w:val="00736B16"/>
    <w:rsid w:val="0073711C"/>
    <w:rsid w:val="00737CD3"/>
    <w:rsid w:val="00737D7B"/>
    <w:rsid w:val="007400DC"/>
    <w:rsid w:val="0074042E"/>
    <w:rsid w:val="00740FA3"/>
    <w:rsid w:val="00741396"/>
    <w:rsid w:val="007415F4"/>
    <w:rsid w:val="00741661"/>
    <w:rsid w:val="00741AFC"/>
    <w:rsid w:val="00741B47"/>
    <w:rsid w:val="00741C88"/>
    <w:rsid w:val="0074211A"/>
    <w:rsid w:val="0074220C"/>
    <w:rsid w:val="00742701"/>
    <w:rsid w:val="00742912"/>
    <w:rsid w:val="0074297C"/>
    <w:rsid w:val="00742DE5"/>
    <w:rsid w:val="00742E90"/>
    <w:rsid w:val="00742EC1"/>
    <w:rsid w:val="00743747"/>
    <w:rsid w:val="007437B8"/>
    <w:rsid w:val="007440DE"/>
    <w:rsid w:val="00744AC6"/>
    <w:rsid w:val="00744CBB"/>
    <w:rsid w:val="0074524F"/>
    <w:rsid w:val="007452C6"/>
    <w:rsid w:val="007454EA"/>
    <w:rsid w:val="007455B5"/>
    <w:rsid w:val="00745BDA"/>
    <w:rsid w:val="007460C7"/>
    <w:rsid w:val="0074797A"/>
    <w:rsid w:val="00747D8C"/>
    <w:rsid w:val="00747E3A"/>
    <w:rsid w:val="00747FB6"/>
    <w:rsid w:val="007501D3"/>
    <w:rsid w:val="007511E3"/>
    <w:rsid w:val="0075191D"/>
    <w:rsid w:val="00751CB9"/>
    <w:rsid w:val="00751E18"/>
    <w:rsid w:val="00752652"/>
    <w:rsid w:val="00752A02"/>
    <w:rsid w:val="00752CDF"/>
    <w:rsid w:val="00752F1A"/>
    <w:rsid w:val="00753290"/>
    <w:rsid w:val="007539F8"/>
    <w:rsid w:val="00753F29"/>
    <w:rsid w:val="00754A0C"/>
    <w:rsid w:val="00754D3E"/>
    <w:rsid w:val="00755208"/>
    <w:rsid w:val="0075540E"/>
    <w:rsid w:val="00755851"/>
    <w:rsid w:val="00755995"/>
    <w:rsid w:val="00755C21"/>
    <w:rsid w:val="00755F85"/>
    <w:rsid w:val="00756041"/>
    <w:rsid w:val="007568B5"/>
    <w:rsid w:val="00756CAA"/>
    <w:rsid w:val="00756DD1"/>
    <w:rsid w:val="00756ED3"/>
    <w:rsid w:val="007570FF"/>
    <w:rsid w:val="007578FD"/>
    <w:rsid w:val="00757B82"/>
    <w:rsid w:val="0076008E"/>
    <w:rsid w:val="007600D1"/>
    <w:rsid w:val="0076028E"/>
    <w:rsid w:val="007602A9"/>
    <w:rsid w:val="00760364"/>
    <w:rsid w:val="00760495"/>
    <w:rsid w:val="00760ADA"/>
    <w:rsid w:val="007610B7"/>
    <w:rsid w:val="007610C9"/>
    <w:rsid w:val="00761E4F"/>
    <w:rsid w:val="007623BA"/>
    <w:rsid w:val="00762D01"/>
    <w:rsid w:val="007632D3"/>
    <w:rsid w:val="007640CE"/>
    <w:rsid w:val="00764691"/>
    <w:rsid w:val="0076498B"/>
    <w:rsid w:val="007649BD"/>
    <w:rsid w:val="00764C4F"/>
    <w:rsid w:val="00764D85"/>
    <w:rsid w:val="0076502B"/>
    <w:rsid w:val="00765107"/>
    <w:rsid w:val="007656BE"/>
    <w:rsid w:val="0076591C"/>
    <w:rsid w:val="00765946"/>
    <w:rsid w:val="00765A22"/>
    <w:rsid w:val="00765AAB"/>
    <w:rsid w:val="0076629C"/>
    <w:rsid w:val="007663AE"/>
    <w:rsid w:val="0076649E"/>
    <w:rsid w:val="007664C0"/>
    <w:rsid w:val="00766505"/>
    <w:rsid w:val="00766A7E"/>
    <w:rsid w:val="00766AE6"/>
    <w:rsid w:val="00766CB7"/>
    <w:rsid w:val="00767250"/>
    <w:rsid w:val="00767615"/>
    <w:rsid w:val="007676E5"/>
    <w:rsid w:val="007679F9"/>
    <w:rsid w:val="00767B52"/>
    <w:rsid w:val="00767B56"/>
    <w:rsid w:val="00767D8E"/>
    <w:rsid w:val="0077000C"/>
    <w:rsid w:val="0077048A"/>
    <w:rsid w:val="007708D1"/>
    <w:rsid w:val="00770A12"/>
    <w:rsid w:val="00770BD3"/>
    <w:rsid w:val="00770D2B"/>
    <w:rsid w:val="00771869"/>
    <w:rsid w:val="00771B02"/>
    <w:rsid w:val="007726FF"/>
    <w:rsid w:val="007727CA"/>
    <w:rsid w:val="007731E7"/>
    <w:rsid w:val="0077362B"/>
    <w:rsid w:val="00774DFF"/>
    <w:rsid w:val="00774EFA"/>
    <w:rsid w:val="0077509D"/>
    <w:rsid w:val="0077511B"/>
    <w:rsid w:val="0077594F"/>
    <w:rsid w:val="00775A28"/>
    <w:rsid w:val="00775AD2"/>
    <w:rsid w:val="00775B96"/>
    <w:rsid w:val="00775CD0"/>
    <w:rsid w:val="00775CFF"/>
    <w:rsid w:val="00775D67"/>
    <w:rsid w:val="00776175"/>
    <w:rsid w:val="0077661C"/>
    <w:rsid w:val="007769FE"/>
    <w:rsid w:val="00776A3E"/>
    <w:rsid w:val="00776A83"/>
    <w:rsid w:val="00776B44"/>
    <w:rsid w:val="00777000"/>
    <w:rsid w:val="00777520"/>
    <w:rsid w:val="00777D6C"/>
    <w:rsid w:val="00780618"/>
    <w:rsid w:val="00780658"/>
    <w:rsid w:val="0078084C"/>
    <w:rsid w:val="00780B86"/>
    <w:rsid w:val="00781242"/>
    <w:rsid w:val="007817CC"/>
    <w:rsid w:val="00782069"/>
    <w:rsid w:val="0078270F"/>
    <w:rsid w:val="00782A0D"/>
    <w:rsid w:val="00782D82"/>
    <w:rsid w:val="007831BB"/>
    <w:rsid w:val="007831FB"/>
    <w:rsid w:val="00783B2A"/>
    <w:rsid w:val="00783C9F"/>
    <w:rsid w:val="00784918"/>
    <w:rsid w:val="007849E4"/>
    <w:rsid w:val="00784CF9"/>
    <w:rsid w:val="00784E68"/>
    <w:rsid w:val="0078504D"/>
    <w:rsid w:val="00785147"/>
    <w:rsid w:val="00785678"/>
    <w:rsid w:val="007856A4"/>
    <w:rsid w:val="00785E5D"/>
    <w:rsid w:val="00786285"/>
    <w:rsid w:val="0078645A"/>
    <w:rsid w:val="00786C07"/>
    <w:rsid w:val="00786ECE"/>
    <w:rsid w:val="007870A1"/>
    <w:rsid w:val="00787155"/>
    <w:rsid w:val="007871B6"/>
    <w:rsid w:val="00787216"/>
    <w:rsid w:val="007874D3"/>
    <w:rsid w:val="0078751E"/>
    <w:rsid w:val="007876FB"/>
    <w:rsid w:val="00787C5A"/>
    <w:rsid w:val="0079036C"/>
    <w:rsid w:val="00790803"/>
    <w:rsid w:val="00790BF5"/>
    <w:rsid w:val="007910BA"/>
    <w:rsid w:val="007923E4"/>
    <w:rsid w:val="007923F8"/>
    <w:rsid w:val="00792616"/>
    <w:rsid w:val="007929FD"/>
    <w:rsid w:val="00792A86"/>
    <w:rsid w:val="00792DD8"/>
    <w:rsid w:val="007930B3"/>
    <w:rsid w:val="00793BAF"/>
    <w:rsid w:val="00793C2D"/>
    <w:rsid w:val="00793E60"/>
    <w:rsid w:val="00793E8A"/>
    <w:rsid w:val="007940EF"/>
    <w:rsid w:val="007944FC"/>
    <w:rsid w:val="00794617"/>
    <w:rsid w:val="00794950"/>
    <w:rsid w:val="00795180"/>
    <w:rsid w:val="00795581"/>
    <w:rsid w:val="0079597D"/>
    <w:rsid w:val="0079602B"/>
    <w:rsid w:val="007961A4"/>
    <w:rsid w:val="00796418"/>
    <w:rsid w:val="00796743"/>
    <w:rsid w:val="0079694B"/>
    <w:rsid w:val="00796977"/>
    <w:rsid w:val="00796A15"/>
    <w:rsid w:val="00796AF8"/>
    <w:rsid w:val="00796B1E"/>
    <w:rsid w:val="00797230"/>
    <w:rsid w:val="007972E0"/>
    <w:rsid w:val="00797F8E"/>
    <w:rsid w:val="007A05BC"/>
    <w:rsid w:val="007A09DE"/>
    <w:rsid w:val="007A0A3E"/>
    <w:rsid w:val="007A0C01"/>
    <w:rsid w:val="007A0D5E"/>
    <w:rsid w:val="007A1298"/>
    <w:rsid w:val="007A142E"/>
    <w:rsid w:val="007A1782"/>
    <w:rsid w:val="007A194A"/>
    <w:rsid w:val="007A1A45"/>
    <w:rsid w:val="007A2394"/>
    <w:rsid w:val="007A23CD"/>
    <w:rsid w:val="007A23F4"/>
    <w:rsid w:val="007A2D7F"/>
    <w:rsid w:val="007A2ED6"/>
    <w:rsid w:val="007A33F0"/>
    <w:rsid w:val="007A3726"/>
    <w:rsid w:val="007A3ED9"/>
    <w:rsid w:val="007A442B"/>
    <w:rsid w:val="007A45AB"/>
    <w:rsid w:val="007A4947"/>
    <w:rsid w:val="007A4EAC"/>
    <w:rsid w:val="007A50F7"/>
    <w:rsid w:val="007A51E8"/>
    <w:rsid w:val="007A55AB"/>
    <w:rsid w:val="007A56A0"/>
    <w:rsid w:val="007A5C51"/>
    <w:rsid w:val="007A5E02"/>
    <w:rsid w:val="007A642B"/>
    <w:rsid w:val="007A6703"/>
    <w:rsid w:val="007A6BC9"/>
    <w:rsid w:val="007A726E"/>
    <w:rsid w:val="007A768D"/>
    <w:rsid w:val="007B025E"/>
    <w:rsid w:val="007B0428"/>
    <w:rsid w:val="007B0682"/>
    <w:rsid w:val="007B099B"/>
    <w:rsid w:val="007B0E56"/>
    <w:rsid w:val="007B0F21"/>
    <w:rsid w:val="007B101D"/>
    <w:rsid w:val="007B1194"/>
    <w:rsid w:val="007B1728"/>
    <w:rsid w:val="007B1D68"/>
    <w:rsid w:val="007B1F8A"/>
    <w:rsid w:val="007B2202"/>
    <w:rsid w:val="007B229A"/>
    <w:rsid w:val="007B2AE9"/>
    <w:rsid w:val="007B329F"/>
    <w:rsid w:val="007B3968"/>
    <w:rsid w:val="007B403E"/>
    <w:rsid w:val="007B4163"/>
    <w:rsid w:val="007B4272"/>
    <w:rsid w:val="007B4879"/>
    <w:rsid w:val="007B50B0"/>
    <w:rsid w:val="007B50FC"/>
    <w:rsid w:val="007B53D3"/>
    <w:rsid w:val="007B57BF"/>
    <w:rsid w:val="007B58DF"/>
    <w:rsid w:val="007B5D14"/>
    <w:rsid w:val="007B5E1A"/>
    <w:rsid w:val="007B650D"/>
    <w:rsid w:val="007B6707"/>
    <w:rsid w:val="007B6ADE"/>
    <w:rsid w:val="007B71F0"/>
    <w:rsid w:val="007B79AF"/>
    <w:rsid w:val="007B7D16"/>
    <w:rsid w:val="007C020D"/>
    <w:rsid w:val="007C06B8"/>
    <w:rsid w:val="007C0C29"/>
    <w:rsid w:val="007C1166"/>
    <w:rsid w:val="007C156E"/>
    <w:rsid w:val="007C1B11"/>
    <w:rsid w:val="007C1BF3"/>
    <w:rsid w:val="007C268E"/>
    <w:rsid w:val="007C2A7A"/>
    <w:rsid w:val="007C2D32"/>
    <w:rsid w:val="007C2FAB"/>
    <w:rsid w:val="007C32B8"/>
    <w:rsid w:val="007C371F"/>
    <w:rsid w:val="007C3C48"/>
    <w:rsid w:val="007C3D1F"/>
    <w:rsid w:val="007C404C"/>
    <w:rsid w:val="007C49CB"/>
    <w:rsid w:val="007C4F5C"/>
    <w:rsid w:val="007C563A"/>
    <w:rsid w:val="007C5889"/>
    <w:rsid w:val="007C61CB"/>
    <w:rsid w:val="007C6421"/>
    <w:rsid w:val="007C643B"/>
    <w:rsid w:val="007C6C31"/>
    <w:rsid w:val="007C726F"/>
    <w:rsid w:val="007C7405"/>
    <w:rsid w:val="007C748C"/>
    <w:rsid w:val="007C7543"/>
    <w:rsid w:val="007C7573"/>
    <w:rsid w:val="007C7D1B"/>
    <w:rsid w:val="007C7F9A"/>
    <w:rsid w:val="007D0048"/>
    <w:rsid w:val="007D0F0B"/>
    <w:rsid w:val="007D1471"/>
    <w:rsid w:val="007D1A44"/>
    <w:rsid w:val="007D1ACA"/>
    <w:rsid w:val="007D1BE3"/>
    <w:rsid w:val="007D21A7"/>
    <w:rsid w:val="007D2665"/>
    <w:rsid w:val="007D2B15"/>
    <w:rsid w:val="007D2C87"/>
    <w:rsid w:val="007D2FF2"/>
    <w:rsid w:val="007D3116"/>
    <w:rsid w:val="007D3129"/>
    <w:rsid w:val="007D35CF"/>
    <w:rsid w:val="007D36A6"/>
    <w:rsid w:val="007D41C3"/>
    <w:rsid w:val="007D4551"/>
    <w:rsid w:val="007D485B"/>
    <w:rsid w:val="007D54A0"/>
    <w:rsid w:val="007D5DFF"/>
    <w:rsid w:val="007D5EA7"/>
    <w:rsid w:val="007D5F56"/>
    <w:rsid w:val="007D676F"/>
    <w:rsid w:val="007D6FCE"/>
    <w:rsid w:val="007D70A5"/>
    <w:rsid w:val="007D7589"/>
    <w:rsid w:val="007E00CB"/>
    <w:rsid w:val="007E0FDE"/>
    <w:rsid w:val="007E12B4"/>
    <w:rsid w:val="007E15B9"/>
    <w:rsid w:val="007E1663"/>
    <w:rsid w:val="007E1844"/>
    <w:rsid w:val="007E1AAF"/>
    <w:rsid w:val="007E29C9"/>
    <w:rsid w:val="007E2AC7"/>
    <w:rsid w:val="007E2C15"/>
    <w:rsid w:val="007E331E"/>
    <w:rsid w:val="007E3369"/>
    <w:rsid w:val="007E347E"/>
    <w:rsid w:val="007E34B6"/>
    <w:rsid w:val="007E3E63"/>
    <w:rsid w:val="007E413F"/>
    <w:rsid w:val="007E41ED"/>
    <w:rsid w:val="007E4393"/>
    <w:rsid w:val="007E4649"/>
    <w:rsid w:val="007E4A27"/>
    <w:rsid w:val="007E594B"/>
    <w:rsid w:val="007E5B61"/>
    <w:rsid w:val="007E5BE2"/>
    <w:rsid w:val="007E5D73"/>
    <w:rsid w:val="007E6216"/>
    <w:rsid w:val="007E701D"/>
    <w:rsid w:val="007E733C"/>
    <w:rsid w:val="007E7469"/>
    <w:rsid w:val="007E7A4D"/>
    <w:rsid w:val="007F02B5"/>
    <w:rsid w:val="007F0C8F"/>
    <w:rsid w:val="007F1205"/>
    <w:rsid w:val="007F1B78"/>
    <w:rsid w:val="007F1E90"/>
    <w:rsid w:val="007F1FD4"/>
    <w:rsid w:val="007F2962"/>
    <w:rsid w:val="007F3340"/>
    <w:rsid w:val="007F36B5"/>
    <w:rsid w:val="007F36FE"/>
    <w:rsid w:val="007F37E0"/>
    <w:rsid w:val="007F3A86"/>
    <w:rsid w:val="007F4257"/>
    <w:rsid w:val="007F45EE"/>
    <w:rsid w:val="007F47CD"/>
    <w:rsid w:val="007F4946"/>
    <w:rsid w:val="007F4E89"/>
    <w:rsid w:val="007F4F52"/>
    <w:rsid w:val="007F5014"/>
    <w:rsid w:val="007F5167"/>
    <w:rsid w:val="007F56BE"/>
    <w:rsid w:val="007F596B"/>
    <w:rsid w:val="007F5C37"/>
    <w:rsid w:val="007F5D54"/>
    <w:rsid w:val="007F5E7C"/>
    <w:rsid w:val="007F6133"/>
    <w:rsid w:val="007F66F1"/>
    <w:rsid w:val="007F7076"/>
    <w:rsid w:val="007F7302"/>
    <w:rsid w:val="007F7532"/>
    <w:rsid w:val="007F760B"/>
    <w:rsid w:val="007F7679"/>
    <w:rsid w:val="007F7B3D"/>
    <w:rsid w:val="00800277"/>
    <w:rsid w:val="0080045A"/>
    <w:rsid w:val="0080047B"/>
    <w:rsid w:val="008005E0"/>
    <w:rsid w:val="008005EE"/>
    <w:rsid w:val="00800621"/>
    <w:rsid w:val="0080077F"/>
    <w:rsid w:val="0080109B"/>
    <w:rsid w:val="008018EC"/>
    <w:rsid w:val="00801EBB"/>
    <w:rsid w:val="008022C6"/>
    <w:rsid w:val="00802406"/>
    <w:rsid w:val="008024DF"/>
    <w:rsid w:val="00803061"/>
    <w:rsid w:val="0080329B"/>
    <w:rsid w:val="0080341F"/>
    <w:rsid w:val="00803485"/>
    <w:rsid w:val="00803932"/>
    <w:rsid w:val="00803A90"/>
    <w:rsid w:val="00803CAF"/>
    <w:rsid w:val="00804037"/>
    <w:rsid w:val="008040EA"/>
    <w:rsid w:val="0080431A"/>
    <w:rsid w:val="00804581"/>
    <w:rsid w:val="00805B28"/>
    <w:rsid w:val="00806092"/>
    <w:rsid w:val="0080635B"/>
    <w:rsid w:val="008065C7"/>
    <w:rsid w:val="008066C8"/>
    <w:rsid w:val="008066D4"/>
    <w:rsid w:val="0080689C"/>
    <w:rsid w:val="00806A03"/>
    <w:rsid w:val="00806D37"/>
    <w:rsid w:val="008070D3"/>
    <w:rsid w:val="00807701"/>
    <w:rsid w:val="00807842"/>
    <w:rsid w:val="008078D1"/>
    <w:rsid w:val="00807B77"/>
    <w:rsid w:val="00807BE1"/>
    <w:rsid w:val="00810002"/>
    <w:rsid w:val="00810B28"/>
    <w:rsid w:val="00810D0D"/>
    <w:rsid w:val="008115BA"/>
    <w:rsid w:val="00811723"/>
    <w:rsid w:val="00811ADD"/>
    <w:rsid w:val="0081200F"/>
    <w:rsid w:val="008123BD"/>
    <w:rsid w:val="00812F92"/>
    <w:rsid w:val="00813206"/>
    <w:rsid w:val="0081342B"/>
    <w:rsid w:val="00813613"/>
    <w:rsid w:val="00813BC0"/>
    <w:rsid w:val="00813FB0"/>
    <w:rsid w:val="00814808"/>
    <w:rsid w:val="00814C88"/>
    <w:rsid w:val="00814CE4"/>
    <w:rsid w:val="00814E2D"/>
    <w:rsid w:val="00815002"/>
    <w:rsid w:val="0081629B"/>
    <w:rsid w:val="0081658C"/>
    <w:rsid w:val="00816C26"/>
    <w:rsid w:val="00816FCB"/>
    <w:rsid w:val="00817013"/>
    <w:rsid w:val="00817253"/>
    <w:rsid w:val="00817692"/>
    <w:rsid w:val="00817846"/>
    <w:rsid w:val="00817C1C"/>
    <w:rsid w:val="00820205"/>
    <w:rsid w:val="00820752"/>
    <w:rsid w:val="0082084C"/>
    <w:rsid w:val="008209E6"/>
    <w:rsid w:val="00820C65"/>
    <w:rsid w:val="0082141D"/>
    <w:rsid w:val="0082172A"/>
    <w:rsid w:val="008223FA"/>
    <w:rsid w:val="00822682"/>
    <w:rsid w:val="008228FB"/>
    <w:rsid w:val="00822C09"/>
    <w:rsid w:val="0082343D"/>
    <w:rsid w:val="008234C8"/>
    <w:rsid w:val="008236AB"/>
    <w:rsid w:val="008236C0"/>
    <w:rsid w:val="00823E94"/>
    <w:rsid w:val="008240F5"/>
    <w:rsid w:val="00824119"/>
    <w:rsid w:val="00824218"/>
    <w:rsid w:val="00824292"/>
    <w:rsid w:val="008246C8"/>
    <w:rsid w:val="00824BE4"/>
    <w:rsid w:val="00824D2E"/>
    <w:rsid w:val="008254E2"/>
    <w:rsid w:val="0082571D"/>
    <w:rsid w:val="00825B61"/>
    <w:rsid w:val="00825EB1"/>
    <w:rsid w:val="00826139"/>
    <w:rsid w:val="008261A3"/>
    <w:rsid w:val="00826847"/>
    <w:rsid w:val="008269B7"/>
    <w:rsid w:val="00826C59"/>
    <w:rsid w:val="00826D25"/>
    <w:rsid w:val="00826EE8"/>
    <w:rsid w:val="0082741F"/>
    <w:rsid w:val="00830691"/>
    <w:rsid w:val="008317B9"/>
    <w:rsid w:val="00831886"/>
    <w:rsid w:val="00831C40"/>
    <w:rsid w:val="00831E03"/>
    <w:rsid w:val="00831E42"/>
    <w:rsid w:val="00832254"/>
    <w:rsid w:val="00832D2D"/>
    <w:rsid w:val="00832F91"/>
    <w:rsid w:val="00833294"/>
    <w:rsid w:val="008333FF"/>
    <w:rsid w:val="00833D54"/>
    <w:rsid w:val="008340F3"/>
    <w:rsid w:val="00834418"/>
    <w:rsid w:val="008354BB"/>
    <w:rsid w:val="00835AD6"/>
    <w:rsid w:val="008366AB"/>
    <w:rsid w:val="00836A37"/>
    <w:rsid w:val="00836A45"/>
    <w:rsid w:val="00836C11"/>
    <w:rsid w:val="00836E90"/>
    <w:rsid w:val="00836FB6"/>
    <w:rsid w:val="008371C3"/>
    <w:rsid w:val="00837234"/>
    <w:rsid w:val="0083758D"/>
    <w:rsid w:val="008376EF"/>
    <w:rsid w:val="00837C7B"/>
    <w:rsid w:val="00837EDF"/>
    <w:rsid w:val="00837F1B"/>
    <w:rsid w:val="0084013A"/>
    <w:rsid w:val="0084053D"/>
    <w:rsid w:val="00840610"/>
    <w:rsid w:val="0084173E"/>
    <w:rsid w:val="008417AE"/>
    <w:rsid w:val="00841929"/>
    <w:rsid w:val="00842111"/>
    <w:rsid w:val="008423A3"/>
    <w:rsid w:val="00842405"/>
    <w:rsid w:val="008428E8"/>
    <w:rsid w:val="0084290F"/>
    <w:rsid w:val="0084298C"/>
    <w:rsid w:val="00842F7C"/>
    <w:rsid w:val="00843570"/>
    <w:rsid w:val="00843627"/>
    <w:rsid w:val="00843925"/>
    <w:rsid w:val="00843D79"/>
    <w:rsid w:val="00844294"/>
    <w:rsid w:val="00844E35"/>
    <w:rsid w:val="00844FBF"/>
    <w:rsid w:val="00845E41"/>
    <w:rsid w:val="0084623F"/>
    <w:rsid w:val="00846A4E"/>
    <w:rsid w:val="00846B6C"/>
    <w:rsid w:val="00846CC0"/>
    <w:rsid w:val="00846CF3"/>
    <w:rsid w:val="00846F44"/>
    <w:rsid w:val="00846FE7"/>
    <w:rsid w:val="00847413"/>
    <w:rsid w:val="00847426"/>
    <w:rsid w:val="008474CD"/>
    <w:rsid w:val="008475D2"/>
    <w:rsid w:val="008477B4"/>
    <w:rsid w:val="00847AD6"/>
    <w:rsid w:val="00847C20"/>
    <w:rsid w:val="008509E0"/>
    <w:rsid w:val="0085103A"/>
    <w:rsid w:val="008515F0"/>
    <w:rsid w:val="00851BED"/>
    <w:rsid w:val="00853305"/>
    <w:rsid w:val="00853634"/>
    <w:rsid w:val="008537D1"/>
    <w:rsid w:val="0085457D"/>
    <w:rsid w:val="008548AD"/>
    <w:rsid w:val="00855044"/>
    <w:rsid w:val="0085510F"/>
    <w:rsid w:val="008552EE"/>
    <w:rsid w:val="00855CA5"/>
    <w:rsid w:val="00855CF8"/>
    <w:rsid w:val="00855D46"/>
    <w:rsid w:val="00855DA0"/>
    <w:rsid w:val="00855DF2"/>
    <w:rsid w:val="00855E80"/>
    <w:rsid w:val="008567A3"/>
    <w:rsid w:val="00856CD5"/>
    <w:rsid w:val="00856FB1"/>
    <w:rsid w:val="00856FBF"/>
    <w:rsid w:val="00857088"/>
    <w:rsid w:val="008571CB"/>
    <w:rsid w:val="0085723C"/>
    <w:rsid w:val="008572B2"/>
    <w:rsid w:val="0085745E"/>
    <w:rsid w:val="008578E7"/>
    <w:rsid w:val="00860646"/>
    <w:rsid w:val="00860668"/>
    <w:rsid w:val="00860762"/>
    <w:rsid w:val="00860AD1"/>
    <w:rsid w:val="008612F4"/>
    <w:rsid w:val="00861580"/>
    <w:rsid w:val="0086206B"/>
    <w:rsid w:val="00862187"/>
    <w:rsid w:val="00862443"/>
    <w:rsid w:val="0086290C"/>
    <w:rsid w:val="008631F2"/>
    <w:rsid w:val="00863494"/>
    <w:rsid w:val="00863587"/>
    <w:rsid w:val="00863731"/>
    <w:rsid w:val="0086410B"/>
    <w:rsid w:val="0086425C"/>
    <w:rsid w:val="00864662"/>
    <w:rsid w:val="008647D7"/>
    <w:rsid w:val="00864FC0"/>
    <w:rsid w:val="00865AE4"/>
    <w:rsid w:val="00865BD0"/>
    <w:rsid w:val="00865C8A"/>
    <w:rsid w:val="00865F77"/>
    <w:rsid w:val="0086622B"/>
    <w:rsid w:val="008668D9"/>
    <w:rsid w:val="0086697B"/>
    <w:rsid w:val="00867200"/>
    <w:rsid w:val="008672E7"/>
    <w:rsid w:val="008676F8"/>
    <w:rsid w:val="00867F0F"/>
    <w:rsid w:val="0087001D"/>
    <w:rsid w:val="00870254"/>
    <w:rsid w:val="008709B8"/>
    <w:rsid w:val="00870D04"/>
    <w:rsid w:val="00870EC9"/>
    <w:rsid w:val="00870F6D"/>
    <w:rsid w:val="00871065"/>
    <w:rsid w:val="00871303"/>
    <w:rsid w:val="008717F9"/>
    <w:rsid w:val="00872C0C"/>
    <w:rsid w:val="00872EAB"/>
    <w:rsid w:val="008730FA"/>
    <w:rsid w:val="008735BD"/>
    <w:rsid w:val="00873C0E"/>
    <w:rsid w:val="00874337"/>
    <w:rsid w:val="008743AB"/>
    <w:rsid w:val="008750AE"/>
    <w:rsid w:val="00875217"/>
    <w:rsid w:val="008756E4"/>
    <w:rsid w:val="00875D8E"/>
    <w:rsid w:val="00876429"/>
    <w:rsid w:val="0087649F"/>
    <w:rsid w:val="0087678A"/>
    <w:rsid w:val="008767B8"/>
    <w:rsid w:val="00876D44"/>
    <w:rsid w:val="00876F83"/>
    <w:rsid w:val="008773FA"/>
    <w:rsid w:val="008775F4"/>
    <w:rsid w:val="00877703"/>
    <w:rsid w:val="00877946"/>
    <w:rsid w:val="00877B67"/>
    <w:rsid w:val="00877EBF"/>
    <w:rsid w:val="00880084"/>
    <w:rsid w:val="0088075F"/>
    <w:rsid w:val="00880934"/>
    <w:rsid w:val="00880A8B"/>
    <w:rsid w:val="00880DCC"/>
    <w:rsid w:val="00880F93"/>
    <w:rsid w:val="00881195"/>
    <w:rsid w:val="00881270"/>
    <w:rsid w:val="00881562"/>
    <w:rsid w:val="008818E6"/>
    <w:rsid w:val="00881CBD"/>
    <w:rsid w:val="0088230B"/>
    <w:rsid w:val="00882F65"/>
    <w:rsid w:val="00883065"/>
    <w:rsid w:val="00883111"/>
    <w:rsid w:val="008835FF"/>
    <w:rsid w:val="00883B0D"/>
    <w:rsid w:val="008845CE"/>
    <w:rsid w:val="0088482E"/>
    <w:rsid w:val="00884DA7"/>
    <w:rsid w:val="008851C1"/>
    <w:rsid w:val="00885881"/>
    <w:rsid w:val="008858C3"/>
    <w:rsid w:val="00885B43"/>
    <w:rsid w:val="00885C2B"/>
    <w:rsid w:val="008863FC"/>
    <w:rsid w:val="00886507"/>
    <w:rsid w:val="00886A2C"/>
    <w:rsid w:val="00886AC9"/>
    <w:rsid w:val="00886CB9"/>
    <w:rsid w:val="00886E28"/>
    <w:rsid w:val="00887833"/>
    <w:rsid w:val="008879C9"/>
    <w:rsid w:val="008879EE"/>
    <w:rsid w:val="00887BD8"/>
    <w:rsid w:val="00887D48"/>
    <w:rsid w:val="00890518"/>
    <w:rsid w:val="0089068E"/>
    <w:rsid w:val="00890CEC"/>
    <w:rsid w:val="00890FD0"/>
    <w:rsid w:val="00891322"/>
    <w:rsid w:val="00891547"/>
    <w:rsid w:val="008919DC"/>
    <w:rsid w:val="00891F96"/>
    <w:rsid w:val="0089218C"/>
    <w:rsid w:val="0089227E"/>
    <w:rsid w:val="0089273E"/>
    <w:rsid w:val="00892A9F"/>
    <w:rsid w:val="00892B2C"/>
    <w:rsid w:val="00892BEC"/>
    <w:rsid w:val="0089327A"/>
    <w:rsid w:val="008932BE"/>
    <w:rsid w:val="00893686"/>
    <w:rsid w:val="00893835"/>
    <w:rsid w:val="00893934"/>
    <w:rsid w:val="00893B1D"/>
    <w:rsid w:val="00893E81"/>
    <w:rsid w:val="008949EF"/>
    <w:rsid w:val="00894A6F"/>
    <w:rsid w:val="00894B81"/>
    <w:rsid w:val="00894F4B"/>
    <w:rsid w:val="00895305"/>
    <w:rsid w:val="0089560F"/>
    <w:rsid w:val="00895B7E"/>
    <w:rsid w:val="00895DF0"/>
    <w:rsid w:val="00895EF9"/>
    <w:rsid w:val="00895F0E"/>
    <w:rsid w:val="00896064"/>
    <w:rsid w:val="008965C5"/>
    <w:rsid w:val="00896616"/>
    <w:rsid w:val="008967FF"/>
    <w:rsid w:val="0089681C"/>
    <w:rsid w:val="00896963"/>
    <w:rsid w:val="008969BA"/>
    <w:rsid w:val="00896A56"/>
    <w:rsid w:val="00896EE5"/>
    <w:rsid w:val="008972E6"/>
    <w:rsid w:val="008972EB"/>
    <w:rsid w:val="00897A8A"/>
    <w:rsid w:val="008A034C"/>
    <w:rsid w:val="008A0485"/>
    <w:rsid w:val="008A051F"/>
    <w:rsid w:val="008A0745"/>
    <w:rsid w:val="008A0779"/>
    <w:rsid w:val="008A14E3"/>
    <w:rsid w:val="008A16A8"/>
    <w:rsid w:val="008A19CB"/>
    <w:rsid w:val="008A26F8"/>
    <w:rsid w:val="008A2883"/>
    <w:rsid w:val="008A2B23"/>
    <w:rsid w:val="008A2EB7"/>
    <w:rsid w:val="008A3CC0"/>
    <w:rsid w:val="008A3E47"/>
    <w:rsid w:val="008A3E61"/>
    <w:rsid w:val="008A43BB"/>
    <w:rsid w:val="008A509D"/>
    <w:rsid w:val="008A51AB"/>
    <w:rsid w:val="008A5223"/>
    <w:rsid w:val="008A54E8"/>
    <w:rsid w:val="008A5AE3"/>
    <w:rsid w:val="008A5CF7"/>
    <w:rsid w:val="008A64DE"/>
    <w:rsid w:val="008A7F2A"/>
    <w:rsid w:val="008B0361"/>
    <w:rsid w:val="008B09E4"/>
    <w:rsid w:val="008B0FBD"/>
    <w:rsid w:val="008B119C"/>
    <w:rsid w:val="008B14E3"/>
    <w:rsid w:val="008B151D"/>
    <w:rsid w:val="008B1598"/>
    <w:rsid w:val="008B1992"/>
    <w:rsid w:val="008B1AE4"/>
    <w:rsid w:val="008B1B3B"/>
    <w:rsid w:val="008B2222"/>
    <w:rsid w:val="008B2223"/>
    <w:rsid w:val="008B2891"/>
    <w:rsid w:val="008B2993"/>
    <w:rsid w:val="008B2E35"/>
    <w:rsid w:val="008B2F95"/>
    <w:rsid w:val="008B340E"/>
    <w:rsid w:val="008B3512"/>
    <w:rsid w:val="008B39BF"/>
    <w:rsid w:val="008B4002"/>
    <w:rsid w:val="008B45FD"/>
    <w:rsid w:val="008B4A7D"/>
    <w:rsid w:val="008B4BF4"/>
    <w:rsid w:val="008B4CE2"/>
    <w:rsid w:val="008B5575"/>
    <w:rsid w:val="008B56D5"/>
    <w:rsid w:val="008B5852"/>
    <w:rsid w:val="008B5B1B"/>
    <w:rsid w:val="008B5E26"/>
    <w:rsid w:val="008B5FB8"/>
    <w:rsid w:val="008B6203"/>
    <w:rsid w:val="008B64A3"/>
    <w:rsid w:val="008B652A"/>
    <w:rsid w:val="008B66DA"/>
    <w:rsid w:val="008B70AE"/>
    <w:rsid w:val="008B70CD"/>
    <w:rsid w:val="008B716B"/>
    <w:rsid w:val="008B7876"/>
    <w:rsid w:val="008B7895"/>
    <w:rsid w:val="008B7A7B"/>
    <w:rsid w:val="008B7EC9"/>
    <w:rsid w:val="008C0062"/>
    <w:rsid w:val="008C0579"/>
    <w:rsid w:val="008C072A"/>
    <w:rsid w:val="008C0753"/>
    <w:rsid w:val="008C0987"/>
    <w:rsid w:val="008C0DDE"/>
    <w:rsid w:val="008C158E"/>
    <w:rsid w:val="008C1A5A"/>
    <w:rsid w:val="008C1EC0"/>
    <w:rsid w:val="008C2489"/>
    <w:rsid w:val="008C27F0"/>
    <w:rsid w:val="008C34F0"/>
    <w:rsid w:val="008C35B9"/>
    <w:rsid w:val="008C3818"/>
    <w:rsid w:val="008C393A"/>
    <w:rsid w:val="008C3A34"/>
    <w:rsid w:val="008C3AA2"/>
    <w:rsid w:val="008C3AB1"/>
    <w:rsid w:val="008C3FCA"/>
    <w:rsid w:val="008C45FE"/>
    <w:rsid w:val="008C481F"/>
    <w:rsid w:val="008C4B49"/>
    <w:rsid w:val="008C5158"/>
    <w:rsid w:val="008C5901"/>
    <w:rsid w:val="008C5B4E"/>
    <w:rsid w:val="008C5F78"/>
    <w:rsid w:val="008C6344"/>
    <w:rsid w:val="008C65BF"/>
    <w:rsid w:val="008C6A84"/>
    <w:rsid w:val="008C6D69"/>
    <w:rsid w:val="008C6E1D"/>
    <w:rsid w:val="008C6E51"/>
    <w:rsid w:val="008C7024"/>
    <w:rsid w:val="008C7093"/>
    <w:rsid w:val="008C71E3"/>
    <w:rsid w:val="008C7364"/>
    <w:rsid w:val="008C77E8"/>
    <w:rsid w:val="008C7C09"/>
    <w:rsid w:val="008C7D13"/>
    <w:rsid w:val="008C7E11"/>
    <w:rsid w:val="008C7FED"/>
    <w:rsid w:val="008D0145"/>
    <w:rsid w:val="008D03AC"/>
    <w:rsid w:val="008D0685"/>
    <w:rsid w:val="008D0803"/>
    <w:rsid w:val="008D0C9B"/>
    <w:rsid w:val="008D0D95"/>
    <w:rsid w:val="008D1067"/>
    <w:rsid w:val="008D12E3"/>
    <w:rsid w:val="008D15C1"/>
    <w:rsid w:val="008D1877"/>
    <w:rsid w:val="008D1A7F"/>
    <w:rsid w:val="008D1B90"/>
    <w:rsid w:val="008D1D9D"/>
    <w:rsid w:val="008D1E65"/>
    <w:rsid w:val="008D268E"/>
    <w:rsid w:val="008D2F33"/>
    <w:rsid w:val="008D3D80"/>
    <w:rsid w:val="008D3FE3"/>
    <w:rsid w:val="008D44DE"/>
    <w:rsid w:val="008D45CE"/>
    <w:rsid w:val="008D4B3C"/>
    <w:rsid w:val="008D5058"/>
    <w:rsid w:val="008D585A"/>
    <w:rsid w:val="008D5908"/>
    <w:rsid w:val="008D5E16"/>
    <w:rsid w:val="008D6172"/>
    <w:rsid w:val="008D65B2"/>
    <w:rsid w:val="008D6B89"/>
    <w:rsid w:val="008D6F38"/>
    <w:rsid w:val="008D79DF"/>
    <w:rsid w:val="008D7E1B"/>
    <w:rsid w:val="008E0133"/>
    <w:rsid w:val="008E060D"/>
    <w:rsid w:val="008E0A3E"/>
    <w:rsid w:val="008E0B80"/>
    <w:rsid w:val="008E0BF3"/>
    <w:rsid w:val="008E0C52"/>
    <w:rsid w:val="008E0D87"/>
    <w:rsid w:val="008E0F19"/>
    <w:rsid w:val="008E1042"/>
    <w:rsid w:val="008E16F9"/>
    <w:rsid w:val="008E1B1C"/>
    <w:rsid w:val="008E1C01"/>
    <w:rsid w:val="008E1DCC"/>
    <w:rsid w:val="008E2130"/>
    <w:rsid w:val="008E24B8"/>
    <w:rsid w:val="008E27E4"/>
    <w:rsid w:val="008E2D0B"/>
    <w:rsid w:val="008E2E24"/>
    <w:rsid w:val="008E2F54"/>
    <w:rsid w:val="008E3D73"/>
    <w:rsid w:val="008E4130"/>
    <w:rsid w:val="008E4208"/>
    <w:rsid w:val="008E4961"/>
    <w:rsid w:val="008E4A2A"/>
    <w:rsid w:val="008E4DCA"/>
    <w:rsid w:val="008E5212"/>
    <w:rsid w:val="008E536E"/>
    <w:rsid w:val="008E5775"/>
    <w:rsid w:val="008E59A7"/>
    <w:rsid w:val="008E5A41"/>
    <w:rsid w:val="008E6484"/>
    <w:rsid w:val="008E65A4"/>
    <w:rsid w:val="008E6C38"/>
    <w:rsid w:val="008E7311"/>
    <w:rsid w:val="008E77EA"/>
    <w:rsid w:val="008E7CAC"/>
    <w:rsid w:val="008E7CB0"/>
    <w:rsid w:val="008F0437"/>
    <w:rsid w:val="008F0660"/>
    <w:rsid w:val="008F06E5"/>
    <w:rsid w:val="008F06E6"/>
    <w:rsid w:val="008F083D"/>
    <w:rsid w:val="008F0876"/>
    <w:rsid w:val="008F0B8D"/>
    <w:rsid w:val="008F0BF6"/>
    <w:rsid w:val="008F0CBB"/>
    <w:rsid w:val="008F0E73"/>
    <w:rsid w:val="008F113A"/>
    <w:rsid w:val="008F1701"/>
    <w:rsid w:val="008F17DC"/>
    <w:rsid w:val="008F1889"/>
    <w:rsid w:val="008F1E61"/>
    <w:rsid w:val="008F1FB6"/>
    <w:rsid w:val="008F20DB"/>
    <w:rsid w:val="008F229B"/>
    <w:rsid w:val="008F231E"/>
    <w:rsid w:val="008F2646"/>
    <w:rsid w:val="008F266B"/>
    <w:rsid w:val="008F2805"/>
    <w:rsid w:val="008F289A"/>
    <w:rsid w:val="008F28E0"/>
    <w:rsid w:val="008F2B52"/>
    <w:rsid w:val="008F2B86"/>
    <w:rsid w:val="008F357C"/>
    <w:rsid w:val="008F35BA"/>
    <w:rsid w:val="008F3718"/>
    <w:rsid w:val="008F37AA"/>
    <w:rsid w:val="008F3D16"/>
    <w:rsid w:val="008F4310"/>
    <w:rsid w:val="008F456B"/>
    <w:rsid w:val="008F485C"/>
    <w:rsid w:val="008F4A32"/>
    <w:rsid w:val="008F4D58"/>
    <w:rsid w:val="008F53FF"/>
    <w:rsid w:val="008F54DC"/>
    <w:rsid w:val="008F5698"/>
    <w:rsid w:val="008F5AA5"/>
    <w:rsid w:val="008F5E7B"/>
    <w:rsid w:val="008F5FAE"/>
    <w:rsid w:val="008F6079"/>
    <w:rsid w:val="008F61F7"/>
    <w:rsid w:val="008F646C"/>
    <w:rsid w:val="008F67AF"/>
    <w:rsid w:val="008F6BF5"/>
    <w:rsid w:val="008F7599"/>
    <w:rsid w:val="008F75E9"/>
    <w:rsid w:val="008F7632"/>
    <w:rsid w:val="008F7C37"/>
    <w:rsid w:val="008F7CDA"/>
    <w:rsid w:val="009002FE"/>
    <w:rsid w:val="00900863"/>
    <w:rsid w:val="009009B4"/>
    <w:rsid w:val="009009C2"/>
    <w:rsid w:val="00900A28"/>
    <w:rsid w:val="009012C6"/>
    <w:rsid w:val="00901364"/>
    <w:rsid w:val="00901F36"/>
    <w:rsid w:val="00902523"/>
    <w:rsid w:val="00902707"/>
    <w:rsid w:val="0090298D"/>
    <w:rsid w:val="009029FA"/>
    <w:rsid w:val="00902E9B"/>
    <w:rsid w:val="00903137"/>
    <w:rsid w:val="00903D00"/>
    <w:rsid w:val="00903D63"/>
    <w:rsid w:val="009040EA"/>
    <w:rsid w:val="009040F6"/>
    <w:rsid w:val="0090425B"/>
    <w:rsid w:val="00904901"/>
    <w:rsid w:val="00904C5B"/>
    <w:rsid w:val="00905532"/>
    <w:rsid w:val="00905C0E"/>
    <w:rsid w:val="00905D6F"/>
    <w:rsid w:val="009061BE"/>
    <w:rsid w:val="009061E0"/>
    <w:rsid w:val="00906FC6"/>
    <w:rsid w:val="00906FF6"/>
    <w:rsid w:val="009077C7"/>
    <w:rsid w:val="00907BFD"/>
    <w:rsid w:val="00907E38"/>
    <w:rsid w:val="00907EC0"/>
    <w:rsid w:val="0091008B"/>
    <w:rsid w:val="009100BC"/>
    <w:rsid w:val="00910191"/>
    <w:rsid w:val="00910255"/>
    <w:rsid w:val="009104ED"/>
    <w:rsid w:val="009105F8"/>
    <w:rsid w:val="00910A66"/>
    <w:rsid w:val="00910B3F"/>
    <w:rsid w:val="00910D44"/>
    <w:rsid w:val="009113C1"/>
    <w:rsid w:val="009114B4"/>
    <w:rsid w:val="00911F90"/>
    <w:rsid w:val="009120AD"/>
    <w:rsid w:val="009124DA"/>
    <w:rsid w:val="0091276F"/>
    <w:rsid w:val="0091278C"/>
    <w:rsid w:val="009128E4"/>
    <w:rsid w:val="00912A81"/>
    <w:rsid w:val="00912BD9"/>
    <w:rsid w:val="009132FB"/>
    <w:rsid w:val="00913790"/>
    <w:rsid w:val="009143A4"/>
    <w:rsid w:val="00914939"/>
    <w:rsid w:val="00914D82"/>
    <w:rsid w:val="00915028"/>
    <w:rsid w:val="0091530B"/>
    <w:rsid w:val="00915A40"/>
    <w:rsid w:val="00915C39"/>
    <w:rsid w:val="009164BE"/>
    <w:rsid w:val="009165EE"/>
    <w:rsid w:val="00916638"/>
    <w:rsid w:val="00916C62"/>
    <w:rsid w:val="00916D2D"/>
    <w:rsid w:val="009171B4"/>
    <w:rsid w:val="0091723B"/>
    <w:rsid w:val="00917655"/>
    <w:rsid w:val="009203CB"/>
    <w:rsid w:val="00920B44"/>
    <w:rsid w:val="00920E4D"/>
    <w:rsid w:val="00921165"/>
    <w:rsid w:val="00921649"/>
    <w:rsid w:val="009219CE"/>
    <w:rsid w:val="00921E22"/>
    <w:rsid w:val="00921F67"/>
    <w:rsid w:val="00921FD4"/>
    <w:rsid w:val="009222B5"/>
    <w:rsid w:val="00922988"/>
    <w:rsid w:val="00922E8C"/>
    <w:rsid w:val="00922F2E"/>
    <w:rsid w:val="009237EB"/>
    <w:rsid w:val="00923855"/>
    <w:rsid w:val="00924427"/>
    <w:rsid w:val="00924BF7"/>
    <w:rsid w:val="00924E7A"/>
    <w:rsid w:val="00925003"/>
    <w:rsid w:val="00925675"/>
    <w:rsid w:val="0092575A"/>
    <w:rsid w:val="00925C3D"/>
    <w:rsid w:val="00925D27"/>
    <w:rsid w:val="009261F2"/>
    <w:rsid w:val="009264B4"/>
    <w:rsid w:val="00926734"/>
    <w:rsid w:val="009269A3"/>
    <w:rsid w:val="00926C07"/>
    <w:rsid w:val="00926E2C"/>
    <w:rsid w:val="00927125"/>
    <w:rsid w:val="00927F4D"/>
    <w:rsid w:val="00930AA7"/>
    <w:rsid w:val="00930CBE"/>
    <w:rsid w:val="009310B3"/>
    <w:rsid w:val="0093132D"/>
    <w:rsid w:val="00931A8E"/>
    <w:rsid w:val="00931EF7"/>
    <w:rsid w:val="00931FF1"/>
    <w:rsid w:val="00932137"/>
    <w:rsid w:val="009321D1"/>
    <w:rsid w:val="009322E8"/>
    <w:rsid w:val="009323EC"/>
    <w:rsid w:val="009328BE"/>
    <w:rsid w:val="00932A1E"/>
    <w:rsid w:val="00932A43"/>
    <w:rsid w:val="0093309D"/>
    <w:rsid w:val="00933D41"/>
    <w:rsid w:val="00933D6D"/>
    <w:rsid w:val="00935AC7"/>
    <w:rsid w:val="00935BEA"/>
    <w:rsid w:val="00935D4F"/>
    <w:rsid w:val="00935E4E"/>
    <w:rsid w:val="009360E4"/>
    <w:rsid w:val="0093616E"/>
    <w:rsid w:val="009363CE"/>
    <w:rsid w:val="009366B6"/>
    <w:rsid w:val="00936EA9"/>
    <w:rsid w:val="00936ECB"/>
    <w:rsid w:val="00936FF6"/>
    <w:rsid w:val="0093739C"/>
    <w:rsid w:val="00937542"/>
    <w:rsid w:val="009375AE"/>
    <w:rsid w:val="00937794"/>
    <w:rsid w:val="00937A11"/>
    <w:rsid w:val="00937F2D"/>
    <w:rsid w:val="009405F4"/>
    <w:rsid w:val="00940A48"/>
    <w:rsid w:val="0094113E"/>
    <w:rsid w:val="009416A9"/>
    <w:rsid w:val="00941C0C"/>
    <w:rsid w:val="00941D62"/>
    <w:rsid w:val="00941D9C"/>
    <w:rsid w:val="009428BB"/>
    <w:rsid w:val="00942997"/>
    <w:rsid w:val="00942A5E"/>
    <w:rsid w:val="00943209"/>
    <w:rsid w:val="00943302"/>
    <w:rsid w:val="009443CD"/>
    <w:rsid w:val="00944BC0"/>
    <w:rsid w:val="009453FB"/>
    <w:rsid w:val="00945A79"/>
    <w:rsid w:val="00945B63"/>
    <w:rsid w:val="00945D6F"/>
    <w:rsid w:val="009461C3"/>
    <w:rsid w:val="00946A7A"/>
    <w:rsid w:val="00946F71"/>
    <w:rsid w:val="00947113"/>
    <w:rsid w:val="00947A5A"/>
    <w:rsid w:val="00947A6F"/>
    <w:rsid w:val="009500F5"/>
    <w:rsid w:val="0095016C"/>
    <w:rsid w:val="00950343"/>
    <w:rsid w:val="00950355"/>
    <w:rsid w:val="00950383"/>
    <w:rsid w:val="0095084B"/>
    <w:rsid w:val="00950E83"/>
    <w:rsid w:val="009511CC"/>
    <w:rsid w:val="00951AEE"/>
    <w:rsid w:val="0095201A"/>
    <w:rsid w:val="0095206A"/>
    <w:rsid w:val="00952E11"/>
    <w:rsid w:val="0095311D"/>
    <w:rsid w:val="009532A6"/>
    <w:rsid w:val="0095341A"/>
    <w:rsid w:val="0095359C"/>
    <w:rsid w:val="00953A6A"/>
    <w:rsid w:val="00953A87"/>
    <w:rsid w:val="00953D4D"/>
    <w:rsid w:val="0095407B"/>
    <w:rsid w:val="00954657"/>
    <w:rsid w:val="00954922"/>
    <w:rsid w:val="009554D4"/>
    <w:rsid w:val="00955588"/>
    <w:rsid w:val="00955DA0"/>
    <w:rsid w:val="00955DD2"/>
    <w:rsid w:val="00956137"/>
    <w:rsid w:val="00956262"/>
    <w:rsid w:val="00956547"/>
    <w:rsid w:val="009567EE"/>
    <w:rsid w:val="00956809"/>
    <w:rsid w:val="00956AC9"/>
    <w:rsid w:val="00956C87"/>
    <w:rsid w:val="009574E6"/>
    <w:rsid w:val="00957B1C"/>
    <w:rsid w:val="00960232"/>
    <w:rsid w:val="00960721"/>
    <w:rsid w:val="00960C5A"/>
    <w:rsid w:val="00962347"/>
    <w:rsid w:val="00962496"/>
    <w:rsid w:val="00962924"/>
    <w:rsid w:val="00962DAD"/>
    <w:rsid w:val="00963151"/>
    <w:rsid w:val="00963260"/>
    <w:rsid w:val="0096328E"/>
    <w:rsid w:val="00963307"/>
    <w:rsid w:val="00964750"/>
    <w:rsid w:val="00964A10"/>
    <w:rsid w:val="009652B6"/>
    <w:rsid w:val="009656F5"/>
    <w:rsid w:val="0096579F"/>
    <w:rsid w:val="00965B3D"/>
    <w:rsid w:val="00966055"/>
    <w:rsid w:val="00966427"/>
    <w:rsid w:val="009665DD"/>
    <w:rsid w:val="00966906"/>
    <w:rsid w:val="00966AC4"/>
    <w:rsid w:val="009676E7"/>
    <w:rsid w:val="009677DB"/>
    <w:rsid w:val="0097046D"/>
    <w:rsid w:val="00970614"/>
    <w:rsid w:val="00970796"/>
    <w:rsid w:val="00970E63"/>
    <w:rsid w:val="00970E6B"/>
    <w:rsid w:val="00970FF0"/>
    <w:rsid w:val="009710EE"/>
    <w:rsid w:val="009714D4"/>
    <w:rsid w:val="00971648"/>
    <w:rsid w:val="009726C2"/>
    <w:rsid w:val="0097278F"/>
    <w:rsid w:val="00972854"/>
    <w:rsid w:val="00972CC9"/>
    <w:rsid w:val="00973519"/>
    <w:rsid w:val="0097354E"/>
    <w:rsid w:val="00973658"/>
    <w:rsid w:val="009736DE"/>
    <w:rsid w:val="0097431F"/>
    <w:rsid w:val="009745EE"/>
    <w:rsid w:val="00974C1F"/>
    <w:rsid w:val="00974DD9"/>
    <w:rsid w:val="00975086"/>
    <w:rsid w:val="009752B6"/>
    <w:rsid w:val="0097604E"/>
    <w:rsid w:val="009767C4"/>
    <w:rsid w:val="00976952"/>
    <w:rsid w:val="00976A50"/>
    <w:rsid w:val="00976FBE"/>
    <w:rsid w:val="00977111"/>
    <w:rsid w:val="0097748D"/>
    <w:rsid w:val="00977EA1"/>
    <w:rsid w:val="00977F4A"/>
    <w:rsid w:val="00980248"/>
    <w:rsid w:val="0098084B"/>
    <w:rsid w:val="00980B47"/>
    <w:rsid w:val="00980BD4"/>
    <w:rsid w:val="00980C2F"/>
    <w:rsid w:val="00980CA1"/>
    <w:rsid w:val="00980CBD"/>
    <w:rsid w:val="00980E0E"/>
    <w:rsid w:val="00981994"/>
    <w:rsid w:val="009826D1"/>
    <w:rsid w:val="009827F1"/>
    <w:rsid w:val="00982AEF"/>
    <w:rsid w:val="0098300B"/>
    <w:rsid w:val="00983819"/>
    <w:rsid w:val="00983BDD"/>
    <w:rsid w:val="00983ED0"/>
    <w:rsid w:val="00983F25"/>
    <w:rsid w:val="00984515"/>
    <w:rsid w:val="00984CEE"/>
    <w:rsid w:val="00985AC6"/>
    <w:rsid w:val="00985BC4"/>
    <w:rsid w:val="00985EAE"/>
    <w:rsid w:val="0098610E"/>
    <w:rsid w:val="00986291"/>
    <w:rsid w:val="0098691B"/>
    <w:rsid w:val="00986C0E"/>
    <w:rsid w:val="0098719D"/>
    <w:rsid w:val="00987C47"/>
    <w:rsid w:val="00987D8C"/>
    <w:rsid w:val="00990745"/>
    <w:rsid w:val="00990C98"/>
    <w:rsid w:val="00990DED"/>
    <w:rsid w:val="009916CB"/>
    <w:rsid w:val="00991902"/>
    <w:rsid w:val="00991F1B"/>
    <w:rsid w:val="0099398B"/>
    <w:rsid w:val="009939AA"/>
    <w:rsid w:val="00993BD5"/>
    <w:rsid w:val="0099411E"/>
    <w:rsid w:val="009945D9"/>
    <w:rsid w:val="0099470F"/>
    <w:rsid w:val="0099471D"/>
    <w:rsid w:val="00994C71"/>
    <w:rsid w:val="00994E59"/>
    <w:rsid w:val="00995074"/>
    <w:rsid w:val="00995231"/>
    <w:rsid w:val="009957D7"/>
    <w:rsid w:val="009959E1"/>
    <w:rsid w:val="00995A9B"/>
    <w:rsid w:val="00996188"/>
    <w:rsid w:val="00996189"/>
    <w:rsid w:val="009961B0"/>
    <w:rsid w:val="00996258"/>
    <w:rsid w:val="00996644"/>
    <w:rsid w:val="00997DC5"/>
    <w:rsid w:val="00997EA8"/>
    <w:rsid w:val="009A002D"/>
    <w:rsid w:val="009A0CB4"/>
    <w:rsid w:val="009A12F7"/>
    <w:rsid w:val="009A1997"/>
    <w:rsid w:val="009A1ACC"/>
    <w:rsid w:val="009A1CA2"/>
    <w:rsid w:val="009A1E84"/>
    <w:rsid w:val="009A1F6B"/>
    <w:rsid w:val="009A227A"/>
    <w:rsid w:val="009A2408"/>
    <w:rsid w:val="009A272A"/>
    <w:rsid w:val="009A2941"/>
    <w:rsid w:val="009A29C8"/>
    <w:rsid w:val="009A2A2A"/>
    <w:rsid w:val="009A2FF9"/>
    <w:rsid w:val="009A32ED"/>
    <w:rsid w:val="009A3ABF"/>
    <w:rsid w:val="009A3BA2"/>
    <w:rsid w:val="009A3C2F"/>
    <w:rsid w:val="009A3CB7"/>
    <w:rsid w:val="009A3F2C"/>
    <w:rsid w:val="009A4B35"/>
    <w:rsid w:val="009A4CD2"/>
    <w:rsid w:val="009A5361"/>
    <w:rsid w:val="009A5C92"/>
    <w:rsid w:val="009A5E10"/>
    <w:rsid w:val="009A5F5D"/>
    <w:rsid w:val="009A612F"/>
    <w:rsid w:val="009A629F"/>
    <w:rsid w:val="009A6891"/>
    <w:rsid w:val="009A69D0"/>
    <w:rsid w:val="009A6F6F"/>
    <w:rsid w:val="009A7015"/>
    <w:rsid w:val="009A71A7"/>
    <w:rsid w:val="009A7816"/>
    <w:rsid w:val="009A7899"/>
    <w:rsid w:val="009A7D3F"/>
    <w:rsid w:val="009B05BB"/>
    <w:rsid w:val="009B0689"/>
    <w:rsid w:val="009B0DB7"/>
    <w:rsid w:val="009B1012"/>
    <w:rsid w:val="009B1FC8"/>
    <w:rsid w:val="009B20AA"/>
    <w:rsid w:val="009B2345"/>
    <w:rsid w:val="009B25D9"/>
    <w:rsid w:val="009B27E3"/>
    <w:rsid w:val="009B2C7B"/>
    <w:rsid w:val="009B3293"/>
    <w:rsid w:val="009B3EEA"/>
    <w:rsid w:val="009B40F8"/>
    <w:rsid w:val="009B4167"/>
    <w:rsid w:val="009B4620"/>
    <w:rsid w:val="009B4A73"/>
    <w:rsid w:val="009B4D32"/>
    <w:rsid w:val="009B4E68"/>
    <w:rsid w:val="009B554E"/>
    <w:rsid w:val="009B5551"/>
    <w:rsid w:val="009B5747"/>
    <w:rsid w:val="009B5847"/>
    <w:rsid w:val="009B5D82"/>
    <w:rsid w:val="009B66E8"/>
    <w:rsid w:val="009B6E83"/>
    <w:rsid w:val="009B6EA9"/>
    <w:rsid w:val="009B7038"/>
    <w:rsid w:val="009B717B"/>
    <w:rsid w:val="009B7298"/>
    <w:rsid w:val="009B74BB"/>
    <w:rsid w:val="009B7946"/>
    <w:rsid w:val="009C02B2"/>
    <w:rsid w:val="009C0407"/>
    <w:rsid w:val="009C0587"/>
    <w:rsid w:val="009C06C4"/>
    <w:rsid w:val="009C076F"/>
    <w:rsid w:val="009C10DA"/>
    <w:rsid w:val="009C10E8"/>
    <w:rsid w:val="009C1CCC"/>
    <w:rsid w:val="009C1FAE"/>
    <w:rsid w:val="009C2859"/>
    <w:rsid w:val="009C2C9D"/>
    <w:rsid w:val="009C2EBE"/>
    <w:rsid w:val="009C35CE"/>
    <w:rsid w:val="009C3BD2"/>
    <w:rsid w:val="009C3D7C"/>
    <w:rsid w:val="009C3E2E"/>
    <w:rsid w:val="009C4081"/>
    <w:rsid w:val="009C4357"/>
    <w:rsid w:val="009C437A"/>
    <w:rsid w:val="009C44ED"/>
    <w:rsid w:val="009C5193"/>
    <w:rsid w:val="009C5490"/>
    <w:rsid w:val="009C54D2"/>
    <w:rsid w:val="009C55ED"/>
    <w:rsid w:val="009C5A65"/>
    <w:rsid w:val="009C5B8B"/>
    <w:rsid w:val="009C5EDC"/>
    <w:rsid w:val="009C74E7"/>
    <w:rsid w:val="009C7A57"/>
    <w:rsid w:val="009C7DF3"/>
    <w:rsid w:val="009C7F15"/>
    <w:rsid w:val="009D0258"/>
    <w:rsid w:val="009D0A3A"/>
    <w:rsid w:val="009D1052"/>
    <w:rsid w:val="009D15E4"/>
    <w:rsid w:val="009D15F0"/>
    <w:rsid w:val="009D1A17"/>
    <w:rsid w:val="009D1B95"/>
    <w:rsid w:val="009D1D12"/>
    <w:rsid w:val="009D1E8F"/>
    <w:rsid w:val="009D2097"/>
    <w:rsid w:val="009D20B8"/>
    <w:rsid w:val="009D2163"/>
    <w:rsid w:val="009D21B3"/>
    <w:rsid w:val="009D23E5"/>
    <w:rsid w:val="009D2523"/>
    <w:rsid w:val="009D26B4"/>
    <w:rsid w:val="009D2CAA"/>
    <w:rsid w:val="009D37C4"/>
    <w:rsid w:val="009D3C25"/>
    <w:rsid w:val="009D3D7A"/>
    <w:rsid w:val="009D3F69"/>
    <w:rsid w:val="009D4189"/>
    <w:rsid w:val="009D4FB2"/>
    <w:rsid w:val="009D510A"/>
    <w:rsid w:val="009D6169"/>
    <w:rsid w:val="009D61D8"/>
    <w:rsid w:val="009D62B4"/>
    <w:rsid w:val="009D730C"/>
    <w:rsid w:val="009D7359"/>
    <w:rsid w:val="009D7757"/>
    <w:rsid w:val="009D783C"/>
    <w:rsid w:val="009D79C8"/>
    <w:rsid w:val="009D7A28"/>
    <w:rsid w:val="009D7E23"/>
    <w:rsid w:val="009E04B8"/>
    <w:rsid w:val="009E0559"/>
    <w:rsid w:val="009E0583"/>
    <w:rsid w:val="009E077C"/>
    <w:rsid w:val="009E0E7C"/>
    <w:rsid w:val="009E11F5"/>
    <w:rsid w:val="009E161F"/>
    <w:rsid w:val="009E1692"/>
    <w:rsid w:val="009E16F0"/>
    <w:rsid w:val="009E1EA4"/>
    <w:rsid w:val="009E2551"/>
    <w:rsid w:val="009E2838"/>
    <w:rsid w:val="009E2920"/>
    <w:rsid w:val="009E2CE9"/>
    <w:rsid w:val="009E2D29"/>
    <w:rsid w:val="009E32CF"/>
    <w:rsid w:val="009E3958"/>
    <w:rsid w:val="009E47AA"/>
    <w:rsid w:val="009E581F"/>
    <w:rsid w:val="009E584B"/>
    <w:rsid w:val="009E58E3"/>
    <w:rsid w:val="009E60D3"/>
    <w:rsid w:val="009E631F"/>
    <w:rsid w:val="009E6340"/>
    <w:rsid w:val="009E6427"/>
    <w:rsid w:val="009E64A1"/>
    <w:rsid w:val="009E6594"/>
    <w:rsid w:val="009E659D"/>
    <w:rsid w:val="009E689D"/>
    <w:rsid w:val="009E6B1B"/>
    <w:rsid w:val="009E7046"/>
    <w:rsid w:val="009E76B8"/>
    <w:rsid w:val="009E771F"/>
    <w:rsid w:val="009E781D"/>
    <w:rsid w:val="009F0959"/>
    <w:rsid w:val="009F0A88"/>
    <w:rsid w:val="009F109D"/>
    <w:rsid w:val="009F11F7"/>
    <w:rsid w:val="009F141A"/>
    <w:rsid w:val="009F1497"/>
    <w:rsid w:val="009F1BF2"/>
    <w:rsid w:val="009F1E23"/>
    <w:rsid w:val="009F2044"/>
    <w:rsid w:val="009F206B"/>
    <w:rsid w:val="009F2862"/>
    <w:rsid w:val="009F327C"/>
    <w:rsid w:val="009F32AD"/>
    <w:rsid w:val="009F3478"/>
    <w:rsid w:val="009F34A4"/>
    <w:rsid w:val="009F3986"/>
    <w:rsid w:val="009F39ED"/>
    <w:rsid w:val="009F3BCE"/>
    <w:rsid w:val="009F5320"/>
    <w:rsid w:val="009F5563"/>
    <w:rsid w:val="009F559C"/>
    <w:rsid w:val="009F5A8C"/>
    <w:rsid w:val="009F61EB"/>
    <w:rsid w:val="009F63C4"/>
    <w:rsid w:val="009F648D"/>
    <w:rsid w:val="009F64AA"/>
    <w:rsid w:val="009F6A29"/>
    <w:rsid w:val="009F74D8"/>
    <w:rsid w:val="009F77D6"/>
    <w:rsid w:val="009F7EB0"/>
    <w:rsid w:val="00A000E7"/>
    <w:rsid w:val="00A001B3"/>
    <w:rsid w:val="00A00DD8"/>
    <w:rsid w:val="00A00FC2"/>
    <w:rsid w:val="00A017D8"/>
    <w:rsid w:val="00A02028"/>
    <w:rsid w:val="00A020E8"/>
    <w:rsid w:val="00A032E2"/>
    <w:rsid w:val="00A033FE"/>
    <w:rsid w:val="00A0367E"/>
    <w:rsid w:val="00A040E9"/>
    <w:rsid w:val="00A042B3"/>
    <w:rsid w:val="00A042FD"/>
    <w:rsid w:val="00A04455"/>
    <w:rsid w:val="00A0473F"/>
    <w:rsid w:val="00A04F69"/>
    <w:rsid w:val="00A05212"/>
    <w:rsid w:val="00A05456"/>
    <w:rsid w:val="00A05737"/>
    <w:rsid w:val="00A05897"/>
    <w:rsid w:val="00A05CF5"/>
    <w:rsid w:val="00A05D45"/>
    <w:rsid w:val="00A05F42"/>
    <w:rsid w:val="00A05F5E"/>
    <w:rsid w:val="00A0611E"/>
    <w:rsid w:val="00A062D2"/>
    <w:rsid w:val="00A066DE"/>
    <w:rsid w:val="00A067B1"/>
    <w:rsid w:val="00A06A7B"/>
    <w:rsid w:val="00A06AC4"/>
    <w:rsid w:val="00A06F13"/>
    <w:rsid w:val="00A10C44"/>
    <w:rsid w:val="00A10DFF"/>
    <w:rsid w:val="00A11039"/>
    <w:rsid w:val="00A110AC"/>
    <w:rsid w:val="00A110FB"/>
    <w:rsid w:val="00A111D5"/>
    <w:rsid w:val="00A114CB"/>
    <w:rsid w:val="00A11760"/>
    <w:rsid w:val="00A117EA"/>
    <w:rsid w:val="00A11F93"/>
    <w:rsid w:val="00A120F7"/>
    <w:rsid w:val="00A12430"/>
    <w:rsid w:val="00A12519"/>
    <w:rsid w:val="00A125CC"/>
    <w:rsid w:val="00A128B2"/>
    <w:rsid w:val="00A12A57"/>
    <w:rsid w:val="00A12B24"/>
    <w:rsid w:val="00A12B2A"/>
    <w:rsid w:val="00A1334C"/>
    <w:rsid w:val="00A1350A"/>
    <w:rsid w:val="00A135AE"/>
    <w:rsid w:val="00A140DF"/>
    <w:rsid w:val="00A14518"/>
    <w:rsid w:val="00A145CD"/>
    <w:rsid w:val="00A14C3C"/>
    <w:rsid w:val="00A14CB1"/>
    <w:rsid w:val="00A15054"/>
    <w:rsid w:val="00A15450"/>
    <w:rsid w:val="00A15B59"/>
    <w:rsid w:val="00A15F7E"/>
    <w:rsid w:val="00A161D3"/>
    <w:rsid w:val="00A161E9"/>
    <w:rsid w:val="00A16310"/>
    <w:rsid w:val="00A16635"/>
    <w:rsid w:val="00A16815"/>
    <w:rsid w:val="00A16C95"/>
    <w:rsid w:val="00A17444"/>
    <w:rsid w:val="00A17747"/>
    <w:rsid w:val="00A1790E"/>
    <w:rsid w:val="00A17A60"/>
    <w:rsid w:val="00A17B0C"/>
    <w:rsid w:val="00A17B1A"/>
    <w:rsid w:val="00A17D7B"/>
    <w:rsid w:val="00A17EBA"/>
    <w:rsid w:val="00A2007C"/>
    <w:rsid w:val="00A205EA"/>
    <w:rsid w:val="00A20725"/>
    <w:rsid w:val="00A20750"/>
    <w:rsid w:val="00A2099F"/>
    <w:rsid w:val="00A20AD9"/>
    <w:rsid w:val="00A20E81"/>
    <w:rsid w:val="00A2107F"/>
    <w:rsid w:val="00A21CA7"/>
    <w:rsid w:val="00A21E5B"/>
    <w:rsid w:val="00A21E69"/>
    <w:rsid w:val="00A21F11"/>
    <w:rsid w:val="00A2204B"/>
    <w:rsid w:val="00A221A8"/>
    <w:rsid w:val="00A22207"/>
    <w:rsid w:val="00A22B78"/>
    <w:rsid w:val="00A2333E"/>
    <w:rsid w:val="00A2372C"/>
    <w:rsid w:val="00A23A26"/>
    <w:rsid w:val="00A23D61"/>
    <w:rsid w:val="00A243D1"/>
    <w:rsid w:val="00A24923"/>
    <w:rsid w:val="00A24C70"/>
    <w:rsid w:val="00A24C81"/>
    <w:rsid w:val="00A25310"/>
    <w:rsid w:val="00A25789"/>
    <w:rsid w:val="00A25913"/>
    <w:rsid w:val="00A25C75"/>
    <w:rsid w:val="00A26211"/>
    <w:rsid w:val="00A269E0"/>
    <w:rsid w:val="00A26A7F"/>
    <w:rsid w:val="00A26E4C"/>
    <w:rsid w:val="00A2701F"/>
    <w:rsid w:val="00A27584"/>
    <w:rsid w:val="00A27AC9"/>
    <w:rsid w:val="00A27B04"/>
    <w:rsid w:val="00A302F5"/>
    <w:rsid w:val="00A3072E"/>
    <w:rsid w:val="00A30931"/>
    <w:rsid w:val="00A3094E"/>
    <w:rsid w:val="00A30A4E"/>
    <w:rsid w:val="00A30C04"/>
    <w:rsid w:val="00A3235B"/>
    <w:rsid w:val="00A323F0"/>
    <w:rsid w:val="00A32616"/>
    <w:rsid w:val="00A336BE"/>
    <w:rsid w:val="00A33E54"/>
    <w:rsid w:val="00A3441B"/>
    <w:rsid w:val="00A3450B"/>
    <w:rsid w:val="00A345D6"/>
    <w:rsid w:val="00A34941"/>
    <w:rsid w:val="00A34B6A"/>
    <w:rsid w:val="00A34FC3"/>
    <w:rsid w:val="00A35608"/>
    <w:rsid w:val="00A35E63"/>
    <w:rsid w:val="00A35F2D"/>
    <w:rsid w:val="00A367A8"/>
    <w:rsid w:val="00A36C83"/>
    <w:rsid w:val="00A36D02"/>
    <w:rsid w:val="00A37234"/>
    <w:rsid w:val="00A376B7"/>
    <w:rsid w:val="00A37A0A"/>
    <w:rsid w:val="00A37D3B"/>
    <w:rsid w:val="00A41A96"/>
    <w:rsid w:val="00A41A97"/>
    <w:rsid w:val="00A41B72"/>
    <w:rsid w:val="00A421C7"/>
    <w:rsid w:val="00A42588"/>
    <w:rsid w:val="00A4285B"/>
    <w:rsid w:val="00A42AB8"/>
    <w:rsid w:val="00A42BFE"/>
    <w:rsid w:val="00A42CCD"/>
    <w:rsid w:val="00A42D32"/>
    <w:rsid w:val="00A42F95"/>
    <w:rsid w:val="00A43071"/>
    <w:rsid w:val="00A434B3"/>
    <w:rsid w:val="00A436F5"/>
    <w:rsid w:val="00A43868"/>
    <w:rsid w:val="00A43A55"/>
    <w:rsid w:val="00A440B3"/>
    <w:rsid w:val="00A4424B"/>
    <w:rsid w:val="00A44400"/>
    <w:rsid w:val="00A4486F"/>
    <w:rsid w:val="00A449AD"/>
    <w:rsid w:val="00A44AF5"/>
    <w:rsid w:val="00A44B3D"/>
    <w:rsid w:val="00A44B82"/>
    <w:rsid w:val="00A44FA4"/>
    <w:rsid w:val="00A4587B"/>
    <w:rsid w:val="00A46332"/>
    <w:rsid w:val="00A465B7"/>
    <w:rsid w:val="00A46611"/>
    <w:rsid w:val="00A46BEF"/>
    <w:rsid w:val="00A46C95"/>
    <w:rsid w:val="00A46E32"/>
    <w:rsid w:val="00A46E65"/>
    <w:rsid w:val="00A474C0"/>
    <w:rsid w:val="00A47DB2"/>
    <w:rsid w:val="00A47FD4"/>
    <w:rsid w:val="00A50706"/>
    <w:rsid w:val="00A50A90"/>
    <w:rsid w:val="00A50B3E"/>
    <w:rsid w:val="00A50BA5"/>
    <w:rsid w:val="00A50C18"/>
    <w:rsid w:val="00A50D97"/>
    <w:rsid w:val="00A51BF2"/>
    <w:rsid w:val="00A51C56"/>
    <w:rsid w:val="00A52983"/>
    <w:rsid w:val="00A52A14"/>
    <w:rsid w:val="00A538D8"/>
    <w:rsid w:val="00A53981"/>
    <w:rsid w:val="00A542ED"/>
    <w:rsid w:val="00A54CE3"/>
    <w:rsid w:val="00A55C2A"/>
    <w:rsid w:val="00A5713F"/>
    <w:rsid w:val="00A571A1"/>
    <w:rsid w:val="00A57247"/>
    <w:rsid w:val="00A57B0B"/>
    <w:rsid w:val="00A57E67"/>
    <w:rsid w:val="00A6056E"/>
    <w:rsid w:val="00A60AD1"/>
    <w:rsid w:val="00A60F37"/>
    <w:rsid w:val="00A60FEE"/>
    <w:rsid w:val="00A61187"/>
    <w:rsid w:val="00A616DB"/>
    <w:rsid w:val="00A61AD7"/>
    <w:rsid w:val="00A61CBF"/>
    <w:rsid w:val="00A62015"/>
    <w:rsid w:val="00A626BC"/>
    <w:rsid w:val="00A62FB3"/>
    <w:rsid w:val="00A62FD0"/>
    <w:rsid w:val="00A63187"/>
    <w:rsid w:val="00A63461"/>
    <w:rsid w:val="00A63F2B"/>
    <w:rsid w:val="00A63F3A"/>
    <w:rsid w:val="00A645C0"/>
    <w:rsid w:val="00A64748"/>
    <w:rsid w:val="00A649B2"/>
    <w:rsid w:val="00A64AD9"/>
    <w:rsid w:val="00A64C50"/>
    <w:rsid w:val="00A65B25"/>
    <w:rsid w:val="00A65B8E"/>
    <w:rsid w:val="00A665AF"/>
    <w:rsid w:val="00A666F1"/>
    <w:rsid w:val="00A67112"/>
    <w:rsid w:val="00A6720C"/>
    <w:rsid w:val="00A70306"/>
    <w:rsid w:val="00A70A2B"/>
    <w:rsid w:val="00A714CF"/>
    <w:rsid w:val="00A7189F"/>
    <w:rsid w:val="00A71BD5"/>
    <w:rsid w:val="00A71BFC"/>
    <w:rsid w:val="00A71F03"/>
    <w:rsid w:val="00A7205F"/>
    <w:rsid w:val="00A720DC"/>
    <w:rsid w:val="00A72511"/>
    <w:rsid w:val="00A7252A"/>
    <w:rsid w:val="00A72ABD"/>
    <w:rsid w:val="00A72EF5"/>
    <w:rsid w:val="00A72FFD"/>
    <w:rsid w:val="00A73345"/>
    <w:rsid w:val="00A73793"/>
    <w:rsid w:val="00A73A99"/>
    <w:rsid w:val="00A73D47"/>
    <w:rsid w:val="00A73E1D"/>
    <w:rsid w:val="00A73F11"/>
    <w:rsid w:val="00A7426F"/>
    <w:rsid w:val="00A745CD"/>
    <w:rsid w:val="00A74B47"/>
    <w:rsid w:val="00A74B57"/>
    <w:rsid w:val="00A74C25"/>
    <w:rsid w:val="00A74CB2"/>
    <w:rsid w:val="00A74E48"/>
    <w:rsid w:val="00A75427"/>
    <w:rsid w:val="00A75472"/>
    <w:rsid w:val="00A75B9E"/>
    <w:rsid w:val="00A75F42"/>
    <w:rsid w:val="00A75FC8"/>
    <w:rsid w:val="00A7658E"/>
    <w:rsid w:val="00A7757E"/>
    <w:rsid w:val="00A776DC"/>
    <w:rsid w:val="00A77A29"/>
    <w:rsid w:val="00A77A43"/>
    <w:rsid w:val="00A77B65"/>
    <w:rsid w:val="00A80504"/>
    <w:rsid w:val="00A8095A"/>
    <w:rsid w:val="00A80EBC"/>
    <w:rsid w:val="00A8109C"/>
    <w:rsid w:val="00A8140D"/>
    <w:rsid w:val="00A8153B"/>
    <w:rsid w:val="00A81D4A"/>
    <w:rsid w:val="00A81E47"/>
    <w:rsid w:val="00A81FE3"/>
    <w:rsid w:val="00A8267C"/>
    <w:rsid w:val="00A82CF0"/>
    <w:rsid w:val="00A82D5B"/>
    <w:rsid w:val="00A82E43"/>
    <w:rsid w:val="00A8308E"/>
    <w:rsid w:val="00A83AC4"/>
    <w:rsid w:val="00A83C9C"/>
    <w:rsid w:val="00A83E23"/>
    <w:rsid w:val="00A83FD3"/>
    <w:rsid w:val="00A8412F"/>
    <w:rsid w:val="00A84155"/>
    <w:rsid w:val="00A84169"/>
    <w:rsid w:val="00A844CF"/>
    <w:rsid w:val="00A8464E"/>
    <w:rsid w:val="00A847B7"/>
    <w:rsid w:val="00A847DC"/>
    <w:rsid w:val="00A84B66"/>
    <w:rsid w:val="00A856B0"/>
    <w:rsid w:val="00A85914"/>
    <w:rsid w:val="00A85B79"/>
    <w:rsid w:val="00A85D7F"/>
    <w:rsid w:val="00A85F9F"/>
    <w:rsid w:val="00A85FDD"/>
    <w:rsid w:val="00A8626E"/>
    <w:rsid w:val="00A8657D"/>
    <w:rsid w:val="00A8661F"/>
    <w:rsid w:val="00A866D2"/>
    <w:rsid w:val="00A86815"/>
    <w:rsid w:val="00A86896"/>
    <w:rsid w:val="00A86ACA"/>
    <w:rsid w:val="00A87A0C"/>
    <w:rsid w:val="00A87D17"/>
    <w:rsid w:val="00A87F13"/>
    <w:rsid w:val="00A87FC3"/>
    <w:rsid w:val="00A90254"/>
    <w:rsid w:val="00A902A6"/>
    <w:rsid w:val="00A902D6"/>
    <w:rsid w:val="00A90D47"/>
    <w:rsid w:val="00A91465"/>
    <w:rsid w:val="00A91476"/>
    <w:rsid w:val="00A915F5"/>
    <w:rsid w:val="00A916B2"/>
    <w:rsid w:val="00A91A45"/>
    <w:rsid w:val="00A91B9F"/>
    <w:rsid w:val="00A92416"/>
    <w:rsid w:val="00A926DE"/>
    <w:rsid w:val="00A9277A"/>
    <w:rsid w:val="00A9293F"/>
    <w:rsid w:val="00A92E0D"/>
    <w:rsid w:val="00A930B9"/>
    <w:rsid w:val="00A930C1"/>
    <w:rsid w:val="00A9328F"/>
    <w:rsid w:val="00A93819"/>
    <w:rsid w:val="00A93B63"/>
    <w:rsid w:val="00A93EB9"/>
    <w:rsid w:val="00A9453F"/>
    <w:rsid w:val="00A94B02"/>
    <w:rsid w:val="00A94D70"/>
    <w:rsid w:val="00A95617"/>
    <w:rsid w:val="00A959E3"/>
    <w:rsid w:val="00A96068"/>
    <w:rsid w:val="00A96469"/>
    <w:rsid w:val="00A9734C"/>
    <w:rsid w:val="00A9767E"/>
    <w:rsid w:val="00A976C6"/>
    <w:rsid w:val="00A97764"/>
    <w:rsid w:val="00AA0248"/>
    <w:rsid w:val="00AA0591"/>
    <w:rsid w:val="00AA060F"/>
    <w:rsid w:val="00AA0ACB"/>
    <w:rsid w:val="00AA0BF8"/>
    <w:rsid w:val="00AA115F"/>
    <w:rsid w:val="00AA12AA"/>
    <w:rsid w:val="00AA1403"/>
    <w:rsid w:val="00AA1E71"/>
    <w:rsid w:val="00AA1FE9"/>
    <w:rsid w:val="00AA2BBF"/>
    <w:rsid w:val="00AA37E2"/>
    <w:rsid w:val="00AA3EF5"/>
    <w:rsid w:val="00AA40CB"/>
    <w:rsid w:val="00AA4439"/>
    <w:rsid w:val="00AA463D"/>
    <w:rsid w:val="00AA56F3"/>
    <w:rsid w:val="00AA58F0"/>
    <w:rsid w:val="00AA597C"/>
    <w:rsid w:val="00AA5EE4"/>
    <w:rsid w:val="00AA5FE0"/>
    <w:rsid w:val="00AA6725"/>
    <w:rsid w:val="00AA6980"/>
    <w:rsid w:val="00AA6B6D"/>
    <w:rsid w:val="00AA6D67"/>
    <w:rsid w:val="00AA6F58"/>
    <w:rsid w:val="00AA75BC"/>
    <w:rsid w:val="00AA773B"/>
    <w:rsid w:val="00AA7BC0"/>
    <w:rsid w:val="00AA7F8D"/>
    <w:rsid w:val="00AB03FE"/>
    <w:rsid w:val="00AB0A0C"/>
    <w:rsid w:val="00AB102F"/>
    <w:rsid w:val="00AB1711"/>
    <w:rsid w:val="00AB198B"/>
    <w:rsid w:val="00AB247D"/>
    <w:rsid w:val="00AB270E"/>
    <w:rsid w:val="00AB2CE5"/>
    <w:rsid w:val="00AB2DDE"/>
    <w:rsid w:val="00AB2FEB"/>
    <w:rsid w:val="00AB33D2"/>
    <w:rsid w:val="00AB368D"/>
    <w:rsid w:val="00AB36E4"/>
    <w:rsid w:val="00AB372F"/>
    <w:rsid w:val="00AB3B92"/>
    <w:rsid w:val="00AB3F4D"/>
    <w:rsid w:val="00AB45EF"/>
    <w:rsid w:val="00AB4771"/>
    <w:rsid w:val="00AB49A7"/>
    <w:rsid w:val="00AB4B90"/>
    <w:rsid w:val="00AB505B"/>
    <w:rsid w:val="00AB520E"/>
    <w:rsid w:val="00AB5EC1"/>
    <w:rsid w:val="00AB69C2"/>
    <w:rsid w:val="00AB6A5D"/>
    <w:rsid w:val="00AB6E30"/>
    <w:rsid w:val="00AB724F"/>
    <w:rsid w:val="00AB75E1"/>
    <w:rsid w:val="00AB7872"/>
    <w:rsid w:val="00AB79B5"/>
    <w:rsid w:val="00AB7A17"/>
    <w:rsid w:val="00AB7C9F"/>
    <w:rsid w:val="00AC0118"/>
    <w:rsid w:val="00AC026E"/>
    <w:rsid w:val="00AC096F"/>
    <w:rsid w:val="00AC0ABB"/>
    <w:rsid w:val="00AC0C8A"/>
    <w:rsid w:val="00AC0D92"/>
    <w:rsid w:val="00AC1175"/>
    <w:rsid w:val="00AC1260"/>
    <w:rsid w:val="00AC1D33"/>
    <w:rsid w:val="00AC223E"/>
    <w:rsid w:val="00AC2240"/>
    <w:rsid w:val="00AC23EC"/>
    <w:rsid w:val="00AC2507"/>
    <w:rsid w:val="00AC318B"/>
    <w:rsid w:val="00AC3ECA"/>
    <w:rsid w:val="00AC41E5"/>
    <w:rsid w:val="00AC426F"/>
    <w:rsid w:val="00AC4CB5"/>
    <w:rsid w:val="00AC52EB"/>
    <w:rsid w:val="00AC5899"/>
    <w:rsid w:val="00AC5D37"/>
    <w:rsid w:val="00AC5FD5"/>
    <w:rsid w:val="00AC62F2"/>
    <w:rsid w:val="00AC6BE8"/>
    <w:rsid w:val="00AC7592"/>
    <w:rsid w:val="00AC7635"/>
    <w:rsid w:val="00AC782E"/>
    <w:rsid w:val="00AC7F4F"/>
    <w:rsid w:val="00AD00F8"/>
    <w:rsid w:val="00AD0578"/>
    <w:rsid w:val="00AD0971"/>
    <w:rsid w:val="00AD0B83"/>
    <w:rsid w:val="00AD15AB"/>
    <w:rsid w:val="00AD172F"/>
    <w:rsid w:val="00AD1B79"/>
    <w:rsid w:val="00AD1DFC"/>
    <w:rsid w:val="00AD1FEC"/>
    <w:rsid w:val="00AD278C"/>
    <w:rsid w:val="00AD2EB5"/>
    <w:rsid w:val="00AD3285"/>
    <w:rsid w:val="00AD37DC"/>
    <w:rsid w:val="00AD44C4"/>
    <w:rsid w:val="00AD46F4"/>
    <w:rsid w:val="00AD491A"/>
    <w:rsid w:val="00AD4DDD"/>
    <w:rsid w:val="00AD4E97"/>
    <w:rsid w:val="00AD5767"/>
    <w:rsid w:val="00AD59E0"/>
    <w:rsid w:val="00AD5CEC"/>
    <w:rsid w:val="00AD62D0"/>
    <w:rsid w:val="00AD6C53"/>
    <w:rsid w:val="00AD72D6"/>
    <w:rsid w:val="00AD73DD"/>
    <w:rsid w:val="00AD7674"/>
    <w:rsid w:val="00AD784B"/>
    <w:rsid w:val="00AD7AB9"/>
    <w:rsid w:val="00AE000D"/>
    <w:rsid w:val="00AE03BE"/>
    <w:rsid w:val="00AE03E0"/>
    <w:rsid w:val="00AE0DAA"/>
    <w:rsid w:val="00AE0F7E"/>
    <w:rsid w:val="00AE1523"/>
    <w:rsid w:val="00AE1855"/>
    <w:rsid w:val="00AE1A52"/>
    <w:rsid w:val="00AE1ABC"/>
    <w:rsid w:val="00AE2B67"/>
    <w:rsid w:val="00AE32A0"/>
    <w:rsid w:val="00AE3410"/>
    <w:rsid w:val="00AE36AD"/>
    <w:rsid w:val="00AE3F6F"/>
    <w:rsid w:val="00AE4036"/>
    <w:rsid w:val="00AE458F"/>
    <w:rsid w:val="00AE46D1"/>
    <w:rsid w:val="00AE4942"/>
    <w:rsid w:val="00AE4A43"/>
    <w:rsid w:val="00AE4AFA"/>
    <w:rsid w:val="00AE4D23"/>
    <w:rsid w:val="00AE5311"/>
    <w:rsid w:val="00AE598D"/>
    <w:rsid w:val="00AE5A3C"/>
    <w:rsid w:val="00AE5D68"/>
    <w:rsid w:val="00AE60E3"/>
    <w:rsid w:val="00AE6116"/>
    <w:rsid w:val="00AE6393"/>
    <w:rsid w:val="00AE6570"/>
    <w:rsid w:val="00AE6DC6"/>
    <w:rsid w:val="00AE6EC3"/>
    <w:rsid w:val="00AE7117"/>
    <w:rsid w:val="00AE7833"/>
    <w:rsid w:val="00AE7937"/>
    <w:rsid w:val="00AE7A0C"/>
    <w:rsid w:val="00AE7BC8"/>
    <w:rsid w:val="00AE7ECA"/>
    <w:rsid w:val="00AF0175"/>
    <w:rsid w:val="00AF02A9"/>
    <w:rsid w:val="00AF037F"/>
    <w:rsid w:val="00AF03BF"/>
    <w:rsid w:val="00AF0590"/>
    <w:rsid w:val="00AF07AE"/>
    <w:rsid w:val="00AF0842"/>
    <w:rsid w:val="00AF0886"/>
    <w:rsid w:val="00AF0F5D"/>
    <w:rsid w:val="00AF0F88"/>
    <w:rsid w:val="00AF12C0"/>
    <w:rsid w:val="00AF21E9"/>
    <w:rsid w:val="00AF24ED"/>
    <w:rsid w:val="00AF274E"/>
    <w:rsid w:val="00AF29F0"/>
    <w:rsid w:val="00AF2B5A"/>
    <w:rsid w:val="00AF2C2D"/>
    <w:rsid w:val="00AF2E47"/>
    <w:rsid w:val="00AF2F35"/>
    <w:rsid w:val="00AF3251"/>
    <w:rsid w:val="00AF3286"/>
    <w:rsid w:val="00AF33B9"/>
    <w:rsid w:val="00AF45EC"/>
    <w:rsid w:val="00AF4703"/>
    <w:rsid w:val="00AF4D30"/>
    <w:rsid w:val="00AF4D9D"/>
    <w:rsid w:val="00AF4E3E"/>
    <w:rsid w:val="00AF4EA7"/>
    <w:rsid w:val="00AF4EC0"/>
    <w:rsid w:val="00AF51F0"/>
    <w:rsid w:val="00AF531C"/>
    <w:rsid w:val="00AF5B4B"/>
    <w:rsid w:val="00AF5FCA"/>
    <w:rsid w:val="00AF6190"/>
    <w:rsid w:val="00AF6246"/>
    <w:rsid w:val="00AF6777"/>
    <w:rsid w:val="00AF7154"/>
    <w:rsid w:val="00AF73F1"/>
    <w:rsid w:val="00AF7418"/>
    <w:rsid w:val="00AF7633"/>
    <w:rsid w:val="00B0025C"/>
    <w:rsid w:val="00B0145E"/>
    <w:rsid w:val="00B016F2"/>
    <w:rsid w:val="00B01743"/>
    <w:rsid w:val="00B0188B"/>
    <w:rsid w:val="00B01CD1"/>
    <w:rsid w:val="00B027F2"/>
    <w:rsid w:val="00B02C80"/>
    <w:rsid w:val="00B02D96"/>
    <w:rsid w:val="00B030C5"/>
    <w:rsid w:val="00B0330F"/>
    <w:rsid w:val="00B036C4"/>
    <w:rsid w:val="00B03AAF"/>
    <w:rsid w:val="00B03ECA"/>
    <w:rsid w:val="00B04623"/>
    <w:rsid w:val="00B046C9"/>
    <w:rsid w:val="00B0478C"/>
    <w:rsid w:val="00B047A3"/>
    <w:rsid w:val="00B04D79"/>
    <w:rsid w:val="00B05776"/>
    <w:rsid w:val="00B065A9"/>
    <w:rsid w:val="00B067FA"/>
    <w:rsid w:val="00B069B0"/>
    <w:rsid w:val="00B06FBC"/>
    <w:rsid w:val="00B073EF"/>
    <w:rsid w:val="00B0793D"/>
    <w:rsid w:val="00B07AF9"/>
    <w:rsid w:val="00B07D30"/>
    <w:rsid w:val="00B100AF"/>
    <w:rsid w:val="00B1052A"/>
    <w:rsid w:val="00B10864"/>
    <w:rsid w:val="00B10C87"/>
    <w:rsid w:val="00B10E7E"/>
    <w:rsid w:val="00B10F8E"/>
    <w:rsid w:val="00B118A0"/>
    <w:rsid w:val="00B1247F"/>
    <w:rsid w:val="00B12645"/>
    <w:rsid w:val="00B12676"/>
    <w:rsid w:val="00B12804"/>
    <w:rsid w:val="00B12CB4"/>
    <w:rsid w:val="00B1300A"/>
    <w:rsid w:val="00B13255"/>
    <w:rsid w:val="00B13BD5"/>
    <w:rsid w:val="00B13CD1"/>
    <w:rsid w:val="00B14029"/>
    <w:rsid w:val="00B14344"/>
    <w:rsid w:val="00B14591"/>
    <w:rsid w:val="00B14B03"/>
    <w:rsid w:val="00B14F90"/>
    <w:rsid w:val="00B150A2"/>
    <w:rsid w:val="00B1554E"/>
    <w:rsid w:val="00B15E54"/>
    <w:rsid w:val="00B160E4"/>
    <w:rsid w:val="00B16199"/>
    <w:rsid w:val="00B161B3"/>
    <w:rsid w:val="00B163FF"/>
    <w:rsid w:val="00B165F1"/>
    <w:rsid w:val="00B16745"/>
    <w:rsid w:val="00B169F6"/>
    <w:rsid w:val="00B17B03"/>
    <w:rsid w:val="00B20378"/>
    <w:rsid w:val="00B2049B"/>
    <w:rsid w:val="00B20888"/>
    <w:rsid w:val="00B20AB6"/>
    <w:rsid w:val="00B20BB1"/>
    <w:rsid w:val="00B20BEA"/>
    <w:rsid w:val="00B20FC0"/>
    <w:rsid w:val="00B2122E"/>
    <w:rsid w:val="00B2136C"/>
    <w:rsid w:val="00B21883"/>
    <w:rsid w:val="00B21F1D"/>
    <w:rsid w:val="00B22210"/>
    <w:rsid w:val="00B225A4"/>
    <w:rsid w:val="00B229DB"/>
    <w:rsid w:val="00B22BFB"/>
    <w:rsid w:val="00B2375E"/>
    <w:rsid w:val="00B23812"/>
    <w:rsid w:val="00B2390F"/>
    <w:rsid w:val="00B2393B"/>
    <w:rsid w:val="00B249CE"/>
    <w:rsid w:val="00B24C59"/>
    <w:rsid w:val="00B2542A"/>
    <w:rsid w:val="00B254FE"/>
    <w:rsid w:val="00B25535"/>
    <w:rsid w:val="00B25632"/>
    <w:rsid w:val="00B2583D"/>
    <w:rsid w:val="00B25C0D"/>
    <w:rsid w:val="00B25C49"/>
    <w:rsid w:val="00B26458"/>
    <w:rsid w:val="00B26542"/>
    <w:rsid w:val="00B2668F"/>
    <w:rsid w:val="00B269D8"/>
    <w:rsid w:val="00B26BC6"/>
    <w:rsid w:val="00B26FDF"/>
    <w:rsid w:val="00B27411"/>
    <w:rsid w:val="00B275E2"/>
    <w:rsid w:val="00B27A5A"/>
    <w:rsid w:val="00B300F8"/>
    <w:rsid w:val="00B302F0"/>
    <w:rsid w:val="00B30511"/>
    <w:rsid w:val="00B30520"/>
    <w:rsid w:val="00B30919"/>
    <w:rsid w:val="00B30948"/>
    <w:rsid w:val="00B30E74"/>
    <w:rsid w:val="00B3137E"/>
    <w:rsid w:val="00B31553"/>
    <w:rsid w:val="00B31874"/>
    <w:rsid w:val="00B31A11"/>
    <w:rsid w:val="00B31D84"/>
    <w:rsid w:val="00B31EDF"/>
    <w:rsid w:val="00B31F6F"/>
    <w:rsid w:val="00B320DA"/>
    <w:rsid w:val="00B327D5"/>
    <w:rsid w:val="00B32D9B"/>
    <w:rsid w:val="00B32E81"/>
    <w:rsid w:val="00B33406"/>
    <w:rsid w:val="00B33CB0"/>
    <w:rsid w:val="00B33D52"/>
    <w:rsid w:val="00B341E9"/>
    <w:rsid w:val="00B34CF0"/>
    <w:rsid w:val="00B34E88"/>
    <w:rsid w:val="00B350B8"/>
    <w:rsid w:val="00B351F7"/>
    <w:rsid w:val="00B3536B"/>
    <w:rsid w:val="00B357DA"/>
    <w:rsid w:val="00B35B61"/>
    <w:rsid w:val="00B35BA8"/>
    <w:rsid w:val="00B35BDF"/>
    <w:rsid w:val="00B35F49"/>
    <w:rsid w:val="00B36161"/>
    <w:rsid w:val="00B36683"/>
    <w:rsid w:val="00B36ABB"/>
    <w:rsid w:val="00B36FBB"/>
    <w:rsid w:val="00B372A5"/>
    <w:rsid w:val="00B376F1"/>
    <w:rsid w:val="00B37D20"/>
    <w:rsid w:val="00B40074"/>
    <w:rsid w:val="00B40158"/>
    <w:rsid w:val="00B40A37"/>
    <w:rsid w:val="00B40F7A"/>
    <w:rsid w:val="00B417FE"/>
    <w:rsid w:val="00B41EC2"/>
    <w:rsid w:val="00B41F22"/>
    <w:rsid w:val="00B41FCB"/>
    <w:rsid w:val="00B41FE8"/>
    <w:rsid w:val="00B424D8"/>
    <w:rsid w:val="00B428DF"/>
    <w:rsid w:val="00B42A5C"/>
    <w:rsid w:val="00B4320E"/>
    <w:rsid w:val="00B433B7"/>
    <w:rsid w:val="00B438A6"/>
    <w:rsid w:val="00B43907"/>
    <w:rsid w:val="00B43CA6"/>
    <w:rsid w:val="00B43E28"/>
    <w:rsid w:val="00B43EC0"/>
    <w:rsid w:val="00B44367"/>
    <w:rsid w:val="00B44A5F"/>
    <w:rsid w:val="00B44B5E"/>
    <w:rsid w:val="00B44CB7"/>
    <w:rsid w:val="00B44F78"/>
    <w:rsid w:val="00B45A74"/>
    <w:rsid w:val="00B465F6"/>
    <w:rsid w:val="00B4667E"/>
    <w:rsid w:val="00B468DE"/>
    <w:rsid w:val="00B469A9"/>
    <w:rsid w:val="00B46B7A"/>
    <w:rsid w:val="00B4711C"/>
    <w:rsid w:val="00B4716F"/>
    <w:rsid w:val="00B471C5"/>
    <w:rsid w:val="00B472F0"/>
    <w:rsid w:val="00B47527"/>
    <w:rsid w:val="00B503ED"/>
    <w:rsid w:val="00B50C7F"/>
    <w:rsid w:val="00B50EF0"/>
    <w:rsid w:val="00B51194"/>
    <w:rsid w:val="00B51892"/>
    <w:rsid w:val="00B51ADA"/>
    <w:rsid w:val="00B51DF0"/>
    <w:rsid w:val="00B51EA9"/>
    <w:rsid w:val="00B51F55"/>
    <w:rsid w:val="00B52319"/>
    <w:rsid w:val="00B52B41"/>
    <w:rsid w:val="00B531BE"/>
    <w:rsid w:val="00B5391B"/>
    <w:rsid w:val="00B53C7D"/>
    <w:rsid w:val="00B540AA"/>
    <w:rsid w:val="00B5428F"/>
    <w:rsid w:val="00B54589"/>
    <w:rsid w:val="00B54BB1"/>
    <w:rsid w:val="00B54DA9"/>
    <w:rsid w:val="00B5503F"/>
    <w:rsid w:val="00B55595"/>
    <w:rsid w:val="00B55750"/>
    <w:rsid w:val="00B557E5"/>
    <w:rsid w:val="00B558CB"/>
    <w:rsid w:val="00B5625D"/>
    <w:rsid w:val="00B56692"/>
    <w:rsid w:val="00B56DC4"/>
    <w:rsid w:val="00B57039"/>
    <w:rsid w:val="00B57133"/>
    <w:rsid w:val="00B57284"/>
    <w:rsid w:val="00B575BC"/>
    <w:rsid w:val="00B57A13"/>
    <w:rsid w:val="00B57DFD"/>
    <w:rsid w:val="00B57E9D"/>
    <w:rsid w:val="00B605E5"/>
    <w:rsid w:val="00B60601"/>
    <w:rsid w:val="00B616F3"/>
    <w:rsid w:val="00B6173A"/>
    <w:rsid w:val="00B61EB6"/>
    <w:rsid w:val="00B620E7"/>
    <w:rsid w:val="00B62106"/>
    <w:rsid w:val="00B6227B"/>
    <w:rsid w:val="00B626A0"/>
    <w:rsid w:val="00B6365E"/>
    <w:rsid w:val="00B63692"/>
    <w:rsid w:val="00B63809"/>
    <w:rsid w:val="00B64337"/>
    <w:rsid w:val="00B646AA"/>
    <w:rsid w:val="00B650A7"/>
    <w:rsid w:val="00B65A17"/>
    <w:rsid w:val="00B65CD4"/>
    <w:rsid w:val="00B65D32"/>
    <w:rsid w:val="00B65F14"/>
    <w:rsid w:val="00B662DD"/>
    <w:rsid w:val="00B6645D"/>
    <w:rsid w:val="00B6675C"/>
    <w:rsid w:val="00B669B3"/>
    <w:rsid w:val="00B66EF7"/>
    <w:rsid w:val="00B671A2"/>
    <w:rsid w:val="00B672AD"/>
    <w:rsid w:val="00B67500"/>
    <w:rsid w:val="00B67D2D"/>
    <w:rsid w:val="00B67FAD"/>
    <w:rsid w:val="00B70073"/>
    <w:rsid w:val="00B702B3"/>
    <w:rsid w:val="00B70333"/>
    <w:rsid w:val="00B708CC"/>
    <w:rsid w:val="00B70B77"/>
    <w:rsid w:val="00B71112"/>
    <w:rsid w:val="00B71887"/>
    <w:rsid w:val="00B7228D"/>
    <w:rsid w:val="00B725AE"/>
    <w:rsid w:val="00B72E2F"/>
    <w:rsid w:val="00B72EED"/>
    <w:rsid w:val="00B731B0"/>
    <w:rsid w:val="00B73791"/>
    <w:rsid w:val="00B73ADD"/>
    <w:rsid w:val="00B73B41"/>
    <w:rsid w:val="00B73C50"/>
    <w:rsid w:val="00B73DC8"/>
    <w:rsid w:val="00B7475A"/>
    <w:rsid w:val="00B74AB9"/>
    <w:rsid w:val="00B74D79"/>
    <w:rsid w:val="00B752CA"/>
    <w:rsid w:val="00B7530C"/>
    <w:rsid w:val="00B75B45"/>
    <w:rsid w:val="00B75FE5"/>
    <w:rsid w:val="00B765F7"/>
    <w:rsid w:val="00B7668C"/>
    <w:rsid w:val="00B766E5"/>
    <w:rsid w:val="00B76AB9"/>
    <w:rsid w:val="00B76C1C"/>
    <w:rsid w:val="00B7737A"/>
    <w:rsid w:val="00B774B5"/>
    <w:rsid w:val="00B779F1"/>
    <w:rsid w:val="00B77CA0"/>
    <w:rsid w:val="00B8003A"/>
    <w:rsid w:val="00B80699"/>
    <w:rsid w:val="00B80CC6"/>
    <w:rsid w:val="00B80EC8"/>
    <w:rsid w:val="00B80FBA"/>
    <w:rsid w:val="00B81037"/>
    <w:rsid w:val="00B8144F"/>
    <w:rsid w:val="00B818B4"/>
    <w:rsid w:val="00B819FD"/>
    <w:rsid w:val="00B81D8F"/>
    <w:rsid w:val="00B8288E"/>
    <w:rsid w:val="00B832B6"/>
    <w:rsid w:val="00B834FA"/>
    <w:rsid w:val="00B8362C"/>
    <w:rsid w:val="00B838A4"/>
    <w:rsid w:val="00B83A1E"/>
    <w:rsid w:val="00B83D33"/>
    <w:rsid w:val="00B84298"/>
    <w:rsid w:val="00B8482D"/>
    <w:rsid w:val="00B84A22"/>
    <w:rsid w:val="00B84A78"/>
    <w:rsid w:val="00B84AA4"/>
    <w:rsid w:val="00B84EEA"/>
    <w:rsid w:val="00B85244"/>
    <w:rsid w:val="00B85546"/>
    <w:rsid w:val="00B8593C"/>
    <w:rsid w:val="00B85BA7"/>
    <w:rsid w:val="00B861B7"/>
    <w:rsid w:val="00B86243"/>
    <w:rsid w:val="00B8638C"/>
    <w:rsid w:val="00B86874"/>
    <w:rsid w:val="00B868C7"/>
    <w:rsid w:val="00B872BA"/>
    <w:rsid w:val="00B87378"/>
    <w:rsid w:val="00B87B95"/>
    <w:rsid w:val="00B87C88"/>
    <w:rsid w:val="00B9017C"/>
    <w:rsid w:val="00B902C2"/>
    <w:rsid w:val="00B910E5"/>
    <w:rsid w:val="00B920F1"/>
    <w:rsid w:val="00B92605"/>
    <w:rsid w:val="00B927CB"/>
    <w:rsid w:val="00B932C3"/>
    <w:rsid w:val="00B93310"/>
    <w:rsid w:val="00B9350F"/>
    <w:rsid w:val="00B937ED"/>
    <w:rsid w:val="00B93986"/>
    <w:rsid w:val="00B939EC"/>
    <w:rsid w:val="00B93EF3"/>
    <w:rsid w:val="00B940FD"/>
    <w:rsid w:val="00B9459F"/>
    <w:rsid w:val="00B94FC1"/>
    <w:rsid w:val="00B956F7"/>
    <w:rsid w:val="00B95750"/>
    <w:rsid w:val="00B95E0C"/>
    <w:rsid w:val="00B968FF"/>
    <w:rsid w:val="00B969D5"/>
    <w:rsid w:val="00B96AAE"/>
    <w:rsid w:val="00B96F8C"/>
    <w:rsid w:val="00B974DE"/>
    <w:rsid w:val="00B97660"/>
    <w:rsid w:val="00B979CA"/>
    <w:rsid w:val="00B97BD7"/>
    <w:rsid w:val="00BA13B1"/>
    <w:rsid w:val="00BA1E49"/>
    <w:rsid w:val="00BA216C"/>
    <w:rsid w:val="00BA22DF"/>
    <w:rsid w:val="00BA2639"/>
    <w:rsid w:val="00BA28F1"/>
    <w:rsid w:val="00BA2F20"/>
    <w:rsid w:val="00BA30A0"/>
    <w:rsid w:val="00BA387D"/>
    <w:rsid w:val="00BA39C5"/>
    <w:rsid w:val="00BA3D74"/>
    <w:rsid w:val="00BA47BA"/>
    <w:rsid w:val="00BA48D4"/>
    <w:rsid w:val="00BA4AB6"/>
    <w:rsid w:val="00BA4AFE"/>
    <w:rsid w:val="00BA4CF5"/>
    <w:rsid w:val="00BA4F13"/>
    <w:rsid w:val="00BA5847"/>
    <w:rsid w:val="00BA5AAB"/>
    <w:rsid w:val="00BA5B1F"/>
    <w:rsid w:val="00BA5CBB"/>
    <w:rsid w:val="00BA5CE7"/>
    <w:rsid w:val="00BA68E1"/>
    <w:rsid w:val="00BA694B"/>
    <w:rsid w:val="00BA69B0"/>
    <w:rsid w:val="00BA6A7B"/>
    <w:rsid w:val="00BA7B86"/>
    <w:rsid w:val="00BA7B92"/>
    <w:rsid w:val="00BB058E"/>
    <w:rsid w:val="00BB0EC1"/>
    <w:rsid w:val="00BB0FE5"/>
    <w:rsid w:val="00BB115A"/>
    <w:rsid w:val="00BB1759"/>
    <w:rsid w:val="00BB1F3F"/>
    <w:rsid w:val="00BB21E6"/>
    <w:rsid w:val="00BB2504"/>
    <w:rsid w:val="00BB25B2"/>
    <w:rsid w:val="00BB262A"/>
    <w:rsid w:val="00BB2950"/>
    <w:rsid w:val="00BB2A31"/>
    <w:rsid w:val="00BB3107"/>
    <w:rsid w:val="00BB32D7"/>
    <w:rsid w:val="00BB33AC"/>
    <w:rsid w:val="00BB3ED2"/>
    <w:rsid w:val="00BB4CE7"/>
    <w:rsid w:val="00BB5395"/>
    <w:rsid w:val="00BB567C"/>
    <w:rsid w:val="00BB5D4F"/>
    <w:rsid w:val="00BB6042"/>
    <w:rsid w:val="00BB60ED"/>
    <w:rsid w:val="00BB63F6"/>
    <w:rsid w:val="00BB6BD8"/>
    <w:rsid w:val="00BB6C82"/>
    <w:rsid w:val="00BB6D86"/>
    <w:rsid w:val="00BB6E75"/>
    <w:rsid w:val="00BB74F9"/>
    <w:rsid w:val="00BB75A1"/>
    <w:rsid w:val="00BB75D7"/>
    <w:rsid w:val="00BB7841"/>
    <w:rsid w:val="00BB7935"/>
    <w:rsid w:val="00BC0188"/>
    <w:rsid w:val="00BC01CE"/>
    <w:rsid w:val="00BC01DC"/>
    <w:rsid w:val="00BC0E66"/>
    <w:rsid w:val="00BC16D4"/>
    <w:rsid w:val="00BC16EE"/>
    <w:rsid w:val="00BC18CB"/>
    <w:rsid w:val="00BC1AF4"/>
    <w:rsid w:val="00BC1DD2"/>
    <w:rsid w:val="00BC1DFF"/>
    <w:rsid w:val="00BC21F7"/>
    <w:rsid w:val="00BC2787"/>
    <w:rsid w:val="00BC2A14"/>
    <w:rsid w:val="00BC2F82"/>
    <w:rsid w:val="00BC301D"/>
    <w:rsid w:val="00BC3710"/>
    <w:rsid w:val="00BC38BE"/>
    <w:rsid w:val="00BC3B95"/>
    <w:rsid w:val="00BC43D7"/>
    <w:rsid w:val="00BC4534"/>
    <w:rsid w:val="00BC46AD"/>
    <w:rsid w:val="00BC4BD4"/>
    <w:rsid w:val="00BC5712"/>
    <w:rsid w:val="00BC574C"/>
    <w:rsid w:val="00BC608F"/>
    <w:rsid w:val="00BC6AEE"/>
    <w:rsid w:val="00BC718A"/>
    <w:rsid w:val="00BC73D7"/>
    <w:rsid w:val="00BC7B4B"/>
    <w:rsid w:val="00BD02DB"/>
    <w:rsid w:val="00BD0314"/>
    <w:rsid w:val="00BD040D"/>
    <w:rsid w:val="00BD04BB"/>
    <w:rsid w:val="00BD1019"/>
    <w:rsid w:val="00BD1B02"/>
    <w:rsid w:val="00BD1FCC"/>
    <w:rsid w:val="00BD231A"/>
    <w:rsid w:val="00BD39C5"/>
    <w:rsid w:val="00BD43B6"/>
    <w:rsid w:val="00BD454A"/>
    <w:rsid w:val="00BD46CA"/>
    <w:rsid w:val="00BD4913"/>
    <w:rsid w:val="00BD4CA8"/>
    <w:rsid w:val="00BD5069"/>
    <w:rsid w:val="00BD55F7"/>
    <w:rsid w:val="00BD5A02"/>
    <w:rsid w:val="00BD5C63"/>
    <w:rsid w:val="00BD5FD7"/>
    <w:rsid w:val="00BD614D"/>
    <w:rsid w:val="00BD62D6"/>
    <w:rsid w:val="00BD6D5A"/>
    <w:rsid w:val="00BD6EC5"/>
    <w:rsid w:val="00BD6ECD"/>
    <w:rsid w:val="00BD6F98"/>
    <w:rsid w:val="00BD7708"/>
    <w:rsid w:val="00BD78CC"/>
    <w:rsid w:val="00BD7B21"/>
    <w:rsid w:val="00BD7F5D"/>
    <w:rsid w:val="00BD7F5E"/>
    <w:rsid w:val="00BE0821"/>
    <w:rsid w:val="00BE094E"/>
    <w:rsid w:val="00BE09AF"/>
    <w:rsid w:val="00BE130D"/>
    <w:rsid w:val="00BE1477"/>
    <w:rsid w:val="00BE157D"/>
    <w:rsid w:val="00BE2365"/>
    <w:rsid w:val="00BE2777"/>
    <w:rsid w:val="00BE34B2"/>
    <w:rsid w:val="00BE3886"/>
    <w:rsid w:val="00BE3E3B"/>
    <w:rsid w:val="00BE47E3"/>
    <w:rsid w:val="00BE4E76"/>
    <w:rsid w:val="00BE4EFE"/>
    <w:rsid w:val="00BE574F"/>
    <w:rsid w:val="00BE5E77"/>
    <w:rsid w:val="00BE5F86"/>
    <w:rsid w:val="00BE61C7"/>
    <w:rsid w:val="00BE64AB"/>
    <w:rsid w:val="00BE6ACE"/>
    <w:rsid w:val="00BE6C63"/>
    <w:rsid w:val="00BE748B"/>
    <w:rsid w:val="00BE75C5"/>
    <w:rsid w:val="00BE7AD6"/>
    <w:rsid w:val="00BE7F4E"/>
    <w:rsid w:val="00BF080E"/>
    <w:rsid w:val="00BF0DAD"/>
    <w:rsid w:val="00BF13F7"/>
    <w:rsid w:val="00BF14D7"/>
    <w:rsid w:val="00BF154C"/>
    <w:rsid w:val="00BF17D7"/>
    <w:rsid w:val="00BF208E"/>
    <w:rsid w:val="00BF2940"/>
    <w:rsid w:val="00BF2BD6"/>
    <w:rsid w:val="00BF39A5"/>
    <w:rsid w:val="00BF3E20"/>
    <w:rsid w:val="00BF401E"/>
    <w:rsid w:val="00BF40F3"/>
    <w:rsid w:val="00BF4466"/>
    <w:rsid w:val="00BF4782"/>
    <w:rsid w:val="00BF479D"/>
    <w:rsid w:val="00BF4986"/>
    <w:rsid w:val="00BF5142"/>
    <w:rsid w:val="00BF51BB"/>
    <w:rsid w:val="00BF574B"/>
    <w:rsid w:val="00BF5844"/>
    <w:rsid w:val="00BF5AF7"/>
    <w:rsid w:val="00BF63D9"/>
    <w:rsid w:val="00BF6522"/>
    <w:rsid w:val="00BF671B"/>
    <w:rsid w:val="00BF741A"/>
    <w:rsid w:val="00BF7A3C"/>
    <w:rsid w:val="00BF7DB2"/>
    <w:rsid w:val="00C001A1"/>
    <w:rsid w:val="00C00202"/>
    <w:rsid w:val="00C0048B"/>
    <w:rsid w:val="00C0055A"/>
    <w:rsid w:val="00C00721"/>
    <w:rsid w:val="00C00730"/>
    <w:rsid w:val="00C00A14"/>
    <w:rsid w:val="00C01141"/>
    <w:rsid w:val="00C014B2"/>
    <w:rsid w:val="00C01B2D"/>
    <w:rsid w:val="00C02553"/>
    <w:rsid w:val="00C02609"/>
    <w:rsid w:val="00C02AC4"/>
    <w:rsid w:val="00C02D80"/>
    <w:rsid w:val="00C03270"/>
    <w:rsid w:val="00C03489"/>
    <w:rsid w:val="00C03493"/>
    <w:rsid w:val="00C036E3"/>
    <w:rsid w:val="00C03F33"/>
    <w:rsid w:val="00C03FBE"/>
    <w:rsid w:val="00C040F0"/>
    <w:rsid w:val="00C04251"/>
    <w:rsid w:val="00C04597"/>
    <w:rsid w:val="00C04642"/>
    <w:rsid w:val="00C0486A"/>
    <w:rsid w:val="00C05015"/>
    <w:rsid w:val="00C05994"/>
    <w:rsid w:val="00C05A86"/>
    <w:rsid w:val="00C05D3E"/>
    <w:rsid w:val="00C05DAF"/>
    <w:rsid w:val="00C06078"/>
    <w:rsid w:val="00C062A5"/>
    <w:rsid w:val="00C0654F"/>
    <w:rsid w:val="00C067CC"/>
    <w:rsid w:val="00C06E9F"/>
    <w:rsid w:val="00C07A4F"/>
    <w:rsid w:val="00C07C49"/>
    <w:rsid w:val="00C07D04"/>
    <w:rsid w:val="00C10218"/>
    <w:rsid w:val="00C10FF5"/>
    <w:rsid w:val="00C1159A"/>
    <w:rsid w:val="00C1193A"/>
    <w:rsid w:val="00C1211E"/>
    <w:rsid w:val="00C124F5"/>
    <w:rsid w:val="00C12656"/>
    <w:rsid w:val="00C12E00"/>
    <w:rsid w:val="00C12FA3"/>
    <w:rsid w:val="00C12FF3"/>
    <w:rsid w:val="00C13DB8"/>
    <w:rsid w:val="00C14487"/>
    <w:rsid w:val="00C14529"/>
    <w:rsid w:val="00C14CB8"/>
    <w:rsid w:val="00C14D96"/>
    <w:rsid w:val="00C150F6"/>
    <w:rsid w:val="00C153D8"/>
    <w:rsid w:val="00C158B2"/>
    <w:rsid w:val="00C15917"/>
    <w:rsid w:val="00C160FA"/>
    <w:rsid w:val="00C1662E"/>
    <w:rsid w:val="00C16925"/>
    <w:rsid w:val="00C1722F"/>
    <w:rsid w:val="00C17475"/>
    <w:rsid w:val="00C200EF"/>
    <w:rsid w:val="00C2013C"/>
    <w:rsid w:val="00C202EF"/>
    <w:rsid w:val="00C203FD"/>
    <w:rsid w:val="00C207A4"/>
    <w:rsid w:val="00C207D9"/>
    <w:rsid w:val="00C20A25"/>
    <w:rsid w:val="00C20B3C"/>
    <w:rsid w:val="00C20E6B"/>
    <w:rsid w:val="00C2128A"/>
    <w:rsid w:val="00C2153E"/>
    <w:rsid w:val="00C22869"/>
    <w:rsid w:val="00C22A87"/>
    <w:rsid w:val="00C23278"/>
    <w:rsid w:val="00C23496"/>
    <w:rsid w:val="00C234C7"/>
    <w:rsid w:val="00C2360C"/>
    <w:rsid w:val="00C2364B"/>
    <w:rsid w:val="00C23D02"/>
    <w:rsid w:val="00C23E8C"/>
    <w:rsid w:val="00C2433F"/>
    <w:rsid w:val="00C24455"/>
    <w:rsid w:val="00C24488"/>
    <w:rsid w:val="00C246B8"/>
    <w:rsid w:val="00C24864"/>
    <w:rsid w:val="00C24CC4"/>
    <w:rsid w:val="00C24FC6"/>
    <w:rsid w:val="00C253DF"/>
    <w:rsid w:val="00C25B9D"/>
    <w:rsid w:val="00C25D5E"/>
    <w:rsid w:val="00C25D73"/>
    <w:rsid w:val="00C25F59"/>
    <w:rsid w:val="00C25FF3"/>
    <w:rsid w:val="00C260FE"/>
    <w:rsid w:val="00C264B5"/>
    <w:rsid w:val="00C26CBE"/>
    <w:rsid w:val="00C27191"/>
    <w:rsid w:val="00C271DC"/>
    <w:rsid w:val="00C27273"/>
    <w:rsid w:val="00C272AE"/>
    <w:rsid w:val="00C27672"/>
    <w:rsid w:val="00C27D44"/>
    <w:rsid w:val="00C27DFA"/>
    <w:rsid w:val="00C307D4"/>
    <w:rsid w:val="00C30E75"/>
    <w:rsid w:val="00C30EE1"/>
    <w:rsid w:val="00C313A1"/>
    <w:rsid w:val="00C3164D"/>
    <w:rsid w:val="00C319B4"/>
    <w:rsid w:val="00C31BCC"/>
    <w:rsid w:val="00C3270E"/>
    <w:rsid w:val="00C32D7F"/>
    <w:rsid w:val="00C33CCD"/>
    <w:rsid w:val="00C33FB6"/>
    <w:rsid w:val="00C33FF1"/>
    <w:rsid w:val="00C342E9"/>
    <w:rsid w:val="00C349FA"/>
    <w:rsid w:val="00C34DCC"/>
    <w:rsid w:val="00C3591D"/>
    <w:rsid w:val="00C35DE8"/>
    <w:rsid w:val="00C35F7B"/>
    <w:rsid w:val="00C36283"/>
    <w:rsid w:val="00C3687E"/>
    <w:rsid w:val="00C36CE8"/>
    <w:rsid w:val="00C37172"/>
    <w:rsid w:val="00C37B5A"/>
    <w:rsid w:val="00C4007A"/>
    <w:rsid w:val="00C4019A"/>
    <w:rsid w:val="00C40208"/>
    <w:rsid w:val="00C40706"/>
    <w:rsid w:val="00C40FDB"/>
    <w:rsid w:val="00C41551"/>
    <w:rsid w:val="00C41A99"/>
    <w:rsid w:val="00C41C42"/>
    <w:rsid w:val="00C4250F"/>
    <w:rsid w:val="00C43627"/>
    <w:rsid w:val="00C4362F"/>
    <w:rsid w:val="00C43723"/>
    <w:rsid w:val="00C439E7"/>
    <w:rsid w:val="00C43A50"/>
    <w:rsid w:val="00C43A66"/>
    <w:rsid w:val="00C43E79"/>
    <w:rsid w:val="00C44236"/>
    <w:rsid w:val="00C44E54"/>
    <w:rsid w:val="00C44EE4"/>
    <w:rsid w:val="00C454DB"/>
    <w:rsid w:val="00C456FA"/>
    <w:rsid w:val="00C45EF7"/>
    <w:rsid w:val="00C46880"/>
    <w:rsid w:val="00C469C3"/>
    <w:rsid w:val="00C4739C"/>
    <w:rsid w:val="00C47B4F"/>
    <w:rsid w:val="00C47B7F"/>
    <w:rsid w:val="00C47C2E"/>
    <w:rsid w:val="00C47F91"/>
    <w:rsid w:val="00C50368"/>
    <w:rsid w:val="00C508D9"/>
    <w:rsid w:val="00C5091E"/>
    <w:rsid w:val="00C50E51"/>
    <w:rsid w:val="00C5100C"/>
    <w:rsid w:val="00C510C2"/>
    <w:rsid w:val="00C51283"/>
    <w:rsid w:val="00C514A3"/>
    <w:rsid w:val="00C51500"/>
    <w:rsid w:val="00C51B18"/>
    <w:rsid w:val="00C52093"/>
    <w:rsid w:val="00C52A4F"/>
    <w:rsid w:val="00C52A67"/>
    <w:rsid w:val="00C52AE7"/>
    <w:rsid w:val="00C52D57"/>
    <w:rsid w:val="00C530DE"/>
    <w:rsid w:val="00C53540"/>
    <w:rsid w:val="00C54427"/>
    <w:rsid w:val="00C549D6"/>
    <w:rsid w:val="00C549EF"/>
    <w:rsid w:val="00C54B65"/>
    <w:rsid w:val="00C54CDE"/>
    <w:rsid w:val="00C54D16"/>
    <w:rsid w:val="00C54F6B"/>
    <w:rsid w:val="00C555BD"/>
    <w:rsid w:val="00C55F92"/>
    <w:rsid w:val="00C56E36"/>
    <w:rsid w:val="00C57734"/>
    <w:rsid w:val="00C57A2C"/>
    <w:rsid w:val="00C57DF8"/>
    <w:rsid w:val="00C57E3C"/>
    <w:rsid w:val="00C60063"/>
    <w:rsid w:val="00C60291"/>
    <w:rsid w:val="00C60517"/>
    <w:rsid w:val="00C6053C"/>
    <w:rsid w:val="00C61FE3"/>
    <w:rsid w:val="00C620CC"/>
    <w:rsid w:val="00C6265F"/>
    <w:rsid w:val="00C6276F"/>
    <w:rsid w:val="00C62A10"/>
    <w:rsid w:val="00C62AEF"/>
    <w:rsid w:val="00C62F42"/>
    <w:rsid w:val="00C63330"/>
    <w:rsid w:val="00C63C2A"/>
    <w:rsid w:val="00C646A6"/>
    <w:rsid w:val="00C64C3A"/>
    <w:rsid w:val="00C64D56"/>
    <w:rsid w:val="00C65004"/>
    <w:rsid w:val="00C656D3"/>
    <w:rsid w:val="00C65744"/>
    <w:rsid w:val="00C65AAC"/>
    <w:rsid w:val="00C66BA4"/>
    <w:rsid w:val="00C66C69"/>
    <w:rsid w:val="00C67075"/>
    <w:rsid w:val="00C676F2"/>
    <w:rsid w:val="00C67890"/>
    <w:rsid w:val="00C67AAB"/>
    <w:rsid w:val="00C67B00"/>
    <w:rsid w:val="00C67B08"/>
    <w:rsid w:val="00C67C6F"/>
    <w:rsid w:val="00C67CD2"/>
    <w:rsid w:val="00C70064"/>
    <w:rsid w:val="00C70389"/>
    <w:rsid w:val="00C70917"/>
    <w:rsid w:val="00C709CB"/>
    <w:rsid w:val="00C70AD7"/>
    <w:rsid w:val="00C70BE9"/>
    <w:rsid w:val="00C70F19"/>
    <w:rsid w:val="00C711D3"/>
    <w:rsid w:val="00C715F0"/>
    <w:rsid w:val="00C7189B"/>
    <w:rsid w:val="00C718DD"/>
    <w:rsid w:val="00C72097"/>
    <w:rsid w:val="00C72231"/>
    <w:rsid w:val="00C72238"/>
    <w:rsid w:val="00C72376"/>
    <w:rsid w:val="00C72905"/>
    <w:rsid w:val="00C72A2E"/>
    <w:rsid w:val="00C7376F"/>
    <w:rsid w:val="00C73953"/>
    <w:rsid w:val="00C73D19"/>
    <w:rsid w:val="00C73E77"/>
    <w:rsid w:val="00C7445B"/>
    <w:rsid w:val="00C7452E"/>
    <w:rsid w:val="00C7464C"/>
    <w:rsid w:val="00C74DBF"/>
    <w:rsid w:val="00C752F6"/>
    <w:rsid w:val="00C7534B"/>
    <w:rsid w:val="00C755C2"/>
    <w:rsid w:val="00C75646"/>
    <w:rsid w:val="00C757AB"/>
    <w:rsid w:val="00C75F5E"/>
    <w:rsid w:val="00C7600D"/>
    <w:rsid w:val="00C7750E"/>
    <w:rsid w:val="00C77A42"/>
    <w:rsid w:val="00C8034A"/>
    <w:rsid w:val="00C80665"/>
    <w:rsid w:val="00C80944"/>
    <w:rsid w:val="00C80EA8"/>
    <w:rsid w:val="00C819CD"/>
    <w:rsid w:val="00C81D13"/>
    <w:rsid w:val="00C8232A"/>
    <w:rsid w:val="00C82450"/>
    <w:rsid w:val="00C825B3"/>
    <w:rsid w:val="00C8262F"/>
    <w:rsid w:val="00C8276C"/>
    <w:rsid w:val="00C82781"/>
    <w:rsid w:val="00C82A59"/>
    <w:rsid w:val="00C82C1D"/>
    <w:rsid w:val="00C82E6D"/>
    <w:rsid w:val="00C82FDE"/>
    <w:rsid w:val="00C8332F"/>
    <w:rsid w:val="00C8350D"/>
    <w:rsid w:val="00C83736"/>
    <w:rsid w:val="00C837D0"/>
    <w:rsid w:val="00C83898"/>
    <w:rsid w:val="00C8411C"/>
    <w:rsid w:val="00C84726"/>
    <w:rsid w:val="00C84806"/>
    <w:rsid w:val="00C84EB6"/>
    <w:rsid w:val="00C85128"/>
    <w:rsid w:val="00C8523F"/>
    <w:rsid w:val="00C85549"/>
    <w:rsid w:val="00C8574D"/>
    <w:rsid w:val="00C85BBF"/>
    <w:rsid w:val="00C85C2B"/>
    <w:rsid w:val="00C85F12"/>
    <w:rsid w:val="00C861F6"/>
    <w:rsid w:val="00C8622E"/>
    <w:rsid w:val="00C86808"/>
    <w:rsid w:val="00C86FCA"/>
    <w:rsid w:val="00C87099"/>
    <w:rsid w:val="00C870D3"/>
    <w:rsid w:val="00C87246"/>
    <w:rsid w:val="00C87462"/>
    <w:rsid w:val="00C87A08"/>
    <w:rsid w:val="00C87E69"/>
    <w:rsid w:val="00C9027C"/>
    <w:rsid w:val="00C9031E"/>
    <w:rsid w:val="00C907BF"/>
    <w:rsid w:val="00C90AE6"/>
    <w:rsid w:val="00C90D24"/>
    <w:rsid w:val="00C90E41"/>
    <w:rsid w:val="00C9111A"/>
    <w:rsid w:val="00C913C9"/>
    <w:rsid w:val="00C923F1"/>
    <w:rsid w:val="00C927B4"/>
    <w:rsid w:val="00C92E43"/>
    <w:rsid w:val="00C931CC"/>
    <w:rsid w:val="00C932E5"/>
    <w:rsid w:val="00C9369C"/>
    <w:rsid w:val="00C936CE"/>
    <w:rsid w:val="00C93835"/>
    <w:rsid w:val="00C93FDA"/>
    <w:rsid w:val="00C943F9"/>
    <w:rsid w:val="00C949A9"/>
    <w:rsid w:val="00C94F22"/>
    <w:rsid w:val="00C94FC9"/>
    <w:rsid w:val="00C95190"/>
    <w:rsid w:val="00C95665"/>
    <w:rsid w:val="00C95A75"/>
    <w:rsid w:val="00C95C82"/>
    <w:rsid w:val="00C962BE"/>
    <w:rsid w:val="00C96965"/>
    <w:rsid w:val="00C96A04"/>
    <w:rsid w:val="00C96A21"/>
    <w:rsid w:val="00C96EE2"/>
    <w:rsid w:val="00C975C7"/>
    <w:rsid w:val="00C97946"/>
    <w:rsid w:val="00C97C63"/>
    <w:rsid w:val="00C97FB5"/>
    <w:rsid w:val="00CA00B8"/>
    <w:rsid w:val="00CA08F9"/>
    <w:rsid w:val="00CA0EA5"/>
    <w:rsid w:val="00CA0F48"/>
    <w:rsid w:val="00CA1141"/>
    <w:rsid w:val="00CA1574"/>
    <w:rsid w:val="00CA1689"/>
    <w:rsid w:val="00CA1827"/>
    <w:rsid w:val="00CA1B69"/>
    <w:rsid w:val="00CA1EC0"/>
    <w:rsid w:val="00CA208B"/>
    <w:rsid w:val="00CA21F8"/>
    <w:rsid w:val="00CA248D"/>
    <w:rsid w:val="00CA27C3"/>
    <w:rsid w:val="00CA2A48"/>
    <w:rsid w:val="00CA2CF1"/>
    <w:rsid w:val="00CA39F3"/>
    <w:rsid w:val="00CA3C41"/>
    <w:rsid w:val="00CA3D37"/>
    <w:rsid w:val="00CA3E9E"/>
    <w:rsid w:val="00CA3EB7"/>
    <w:rsid w:val="00CA44EA"/>
    <w:rsid w:val="00CA4613"/>
    <w:rsid w:val="00CA4698"/>
    <w:rsid w:val="00CA489D"/>
    <w:rsid w:val="00CA4BDE"/>
    <w:rsid w:val="00CA4F22"/>
    <w:rsid w:val="00CA5D8D"/>
    <w:rsid w:val="00CA67D0"/>
    <w:rsid w:val="00CA6C84"/>
    <w:rsid w:val="00CA7095"/>
    <w:rsid w:val="00CA73A2"/>
    <w:rsid w:val="00CA73E9"/>
    <w:rsid w:val="00CA7AE7"/>
    <w:rsid w:val="00CA7C37"/>
    <w:rsid w:val="00CA7C99"/>
    <w:rsid w:val="00CA7D23"/>
    <w:rsid w:val="00CA7D58"/>
    <w:rsid w:val="00CB0B51"/>
    <w:rsid w:val="00CB0E80"/>
    <w:rsid w:val="00CB156F"/>
    <w:rsid w:val="00CB1B33"/>
    <w:rsid w:val="00CB1C3F"/>
    <w:rsid w:val="00CB1D7B"/>
    <w:rsid w:val="00CB1EB0"/>
    <w:rsid w:val="00CB1EE2"/>
    <w:rsid w:val="00CB2890"/>
    <w:rsid w:val="00CB29FD"/>
    <w:rsid w:val="00CB2C9B"/>
    <w:rsid w:val="00CB3A68"/>
    <w:rsid w:val="00CB3F12"/>
    <w:rsid w:val="00CB4215"/>
    <w:rsid w:val="00CB43F1"/>
    <w:rsid w:val="00CB454C"/>
    <w:rsid w:val="00CB4AF7"/>
    <w:rsid w:val="00CB4B35"/>
    <w:rsid w:val="00CB57AF"/>
    <w:rsid w:val="00CB60DA"/>
    <w:rsid w:val="00CB6AB6"/>
    <w:rsid w:val="00CB6FE4"/>
    <w:rsid w:val="00CB7165"/>
    <w:rsid w:val="00CB79F1"/>
    <w:rsid w:val="00CB7ADF"/>
    <w:rsid w:val="00CB7D77"/>
    <w:rsid w:val="00CC042E"/>
    <w:rsid w:val="00CC097E"/>
    <w:rsid w:val="00CC0BFD"/>
    <w:rsid w:val="00CC0D7C"/>
    <w:rsid w:val="00CC10D4"/>
    <w:rsid w:val="00CC12AA"/>
    <w:rsid w:val="00CC17D4"/>
    <w:rsid w:val="00CC2183"/>
    <w:rsid w:val="00CC2CDC"/>
    <w:rsid w:val="00CC2E03"/>
    <w:rsid w:val="00CC2F32"/>
    <w:rsid w:val="00CC3108"/>
    <w:rsid w:val="00CC3124"/>
    <w:rsid w:val="00CC32BE"/>
    <w:rsid w:val="00CC3628"/>
    <w:rsid w:val="00CC38A1"/>
    <w:rsid w:val="00CC3A95"/>
    <w:rsid w:val="00CC3F66"/>
    <w:rsid w:val="00CC438A"/>
    <w:rsid w:val="00CC492A"/>
    <w:rsid w:val="00CC5096"/>
    <w:rsid w:val="00CC5ACF"/>
    <w:rsid w:val="00CC5D55"/>
    <w:rsid w:val="00CC62EE"/>
    <w:rsid w:val="00CC6701"/>
    <w:rsid w:val="00CC6797"/>
    <w:rsid w:val="00CC6ADD"/>
    <w:rsid w:val="00CC6D2D"/>
    <w:rsid w:val="00CC73DF"/>
    <w:rsid w:val="00CC75B3"/>
    <w:rsid w:val="00CC7C86"/>
    <w:rsid w:val="00CC7FE1"/>
    <w:rsid w:val="00CD01DB"/>
    <w:rsid w:val="00CD02F8"/>
    <w:rsid w:val="00CD03BF"/>
    <w:rsid w:val="00CD04DB"/>
    <w:rsid w:val="00CD0551"/>
    <w:rsid w:val="00CD0853"/>
    <w:rsid w:val="00CD0AC9"/>
    <w:rsid w:val="00CD0D90"/>
    <w:rsid w:val="00CD0DCC"/>
    <w:rsid w:val="00CD1153"/>
    <w:rsid w:val="00CD1995"/>
    <w:rsid w:val="00CD1BB1"/>
    <w:rsid w:val="00CD2552"/>
    <w:rsid w:val="00CD286A"/>
    <w:rsid w:val="00CD2947"/>
    <w:rsid w:val="00CD2969"/>
    <w:rsid w:val="00CD2AA2"/>
    <w:rsid w:val="00CD2BD3"/>
    <w:rsid w:val="00CD2E46"/>
    <w:rsid w:val="00CD2EB1"/>
    <w:rsid w:val="00CD37A7"/>
    <w:rsid w:val="00CD407B"/>
    <w:rsid w:val="00CD40DF"/>
    <w:rsid w:val="00CD495F"/>
    <w:rsid w:val="00CD521C"/>
    <w:rsid w:val="00CD53A3"/>
    <w:rsid w:val="00CD5B36"/>
    <w:rsid w:val="00CD5F1D"/>
    <w:rsid w:val="00CD669A"/>
    <w:rsid w:val="00CD6BAD"/>
    <w:rsid w:val="00CE05C6"/>
    <w:rsid w:val="00CE06B2"/>
    <w:rsid w:val="00CE0DAF"/>
    <w:rsid w:val="00CE0DE7"/>
    <w:rsid w:val="00CE1503"/>
    <w:rsid w:val="00CE19E6"/>
    <w:rsid w:val="00CE1A03"/>
    <w:rsid w:val="00CE1A4A"/>
    <w:rsid w:val="00CE2916"/>
    <w:rsid w:val="00CE2A36"/>
    <w:rsid w:val="00CE2D62"/>
    <w:rsid w:val="00CE34CE"/>
    <w:rsid w:val="00CE387A"/>
    <w:rsid w:val="00CE3D6D"/>
    <w:rsid w:val="00CE4516"/>
    <w:rsid w:val="00CE46C8"/>
    <w:rsid w:val="00CE474A"/>
    <w:rsid w:val="00CE4984"/>
    <w:rsid w:val="00CE4DE3"/>
    <w:rsid w:val="00CE6049"/>
    <w:rsid w:val="00CE6B78"/>
    <w:rsid w:val="00CE6D39"/>
    <w:rsid w:val="00CE6E46"/>
    <w:rsid w:val="00CE6E53"/>
    <w:rsid w:val="00CE7949"/>
    <w:rsid w:val="00CE7D99"/>
    <w:rsid w:val="00CE7EF6"/>
    <w:rsid w:val="00CE7F2C"/>
    <w:rsid w:val="00CF0447"/>
    <w:rsid w:val="00CF063F"/>
    <w:rsid w:val="00CF06B2"/>
    <w:rsid w:val="00CF0941"/>
    <w:rsid w:val="00CF115C"/>
    <w:rsid w:val="00CF1585"/>
    <w:rsid w:val="00CF1B33"/>
    <w:rsid w:val="00CF1E13"/>
    <w:rsid w:val="00CF225C"/>
    <w:rsid w:val="00CF240D"/>
    <w:rsid w:val="00CF24A2"/>
    <w:rsid w:val="00CF2807"/>
    <w:rsid w:val="00CF28B9"/>
    <w:rsid w:val="00CF2911"/>
    <w:rsid w:val="00CF294F"/>
    <w:rsid w:val="00CF2BF4"/>
    <w:rsid w:val="00CF308B"/>
    <w:rsid w:val="00CF38E8"/>
    <w:rsid w:val="00CF3A1E"/>
    <w:rsid w:val="00CF3C6B"/>
    <w:rsid w:val="00CF4376"/>
    <w:rsid w:val="00CF4839"/>
    <w:rsid w:val="00CF4987"/>
    <w:rsid w:val="00CF4F8F"/>
    <w:rsid w:val="00CF5170"/>
    <w:rsid w:val="00CF55F8"/>
    <w:rsid w:val="00CF5B96"/>
    <w:rsid w:val="00CF5BC5"/>
    <w:rsid w:val="00CF6087"/>
    <w:rsid w:val="00CF6373"/>
    <w:rsid w:val="00CF6865"/>
    <w:rsid w:val="00CF69C9"/>
    <w:rsid w:val="00CF6ACA"/>
    <w:rsid w:val="00D000F6"/>
    <w:rsid w:val="00D00396"/>
    <w:rsid w:val="00D014A3"/>
    <w:rsid w:val="00D015EF"/>
    <w:rsid w:val="00D017E6"/>
    <w:rsid w:val="00D019EE"/>
    <w:rsid w:val="00D01D21"/>
    <w:rsid w:val="00D01D77"/>
    <w:rsid w:val="00D01E68"/>
    <w:rsid w:val="00D02853"/>
    <w:rsid w:val="00D0288F"/>
    <w:rsid w:val="00D029AA"/>
    <w:rsid w:val="00D02AEC"/>
    <w:rsid w:val="00D02BC7"/>
    <w:rsid w:val="00D03572"/>
    <w:rsid w:val="00D037D7"/>
    <w:rsid w:val="00D03A11"/>
    <w:rsid w:val="00D041F4"/>
    <w:rsid w:val="00D0492B"/>
    <w:rsid w:val="00D049B4"/>
    <w:rsid w:val="00D049CC"/>
    <w:rsid w:val="00D04A3D"/>
    <w:rsid w:val="00D0512E"/>
    <w:rsid w:val="00D0523E"/>
    <w:rsid w:val="00D0542B"/>
    <w:rsid w:val="00D057D6"/>
    <w:rsid w:val="00D05AB4"/>
    <w:rsid w:val="00D068D2"/>
    <w:rsid w:val="00D07778"/>
    <w:rsid w:val="00D07AC2"/>
    <w:rsid w:val="00D07C59"/>
    <w:rsid w:val="00D10041"/>
    <w:rsid w:val="00D10412"/>
    <w:rsid w:val="00D104C6"/>
    <w:rsid w:val="00D1092A"/>
    <w:rsid w:val="00D10C26"/>
    <w:rsid w:val="00D10DCA"/>
    <w:rsid w:val="00D111DE"/>
    <w:rsid w:val="00D113B1"/>
    <w:rsid w:val="00D11F66"/>
    <w:rsid w:val="00D120B2"/>
    <w:rsid w:val="00D122DE"/>
    <w:rsid w:val="00D12434"/>
    <w:rsid w:val="00D14596"/>
    <w:rsid w:val="00D14A0C"/>
    <w:rsid w:val="00D14E95"/>
    <w:rsid w:val="00D14FBF"/>
    <w:rsid w:val="00D1511C"/>
    <w:rsid w:val="00D15269"/>
    <w:rsid w:val="00D157A0"/>
    <w:rsid w:val="00D15FD3"/>
    <w:rsid w:val="00D167DE"/>
    <w:rsid w:val="00D16975"/>
    <w:rsid w:val="00D16C89"/>
    <w:rsid w:val="00D16DD2"/>
    <w:rsid w:val="00D16E08"/>
    <w:rsid w:val="00D16ED9"/>
    <w:rsid w:val="00D17350"/>
    <w:rsid w:val="00D17369"/>
    <w:rsid w:val="00D17C28"/>
    <w:rsid w:val="00D206C5"/>
    <w:rsid w:val="00D20727"/>
    <w:rsid w:val="00D20BC0"/>
    <w:rsid w:val="00D20C04"/>
    <w:rsid w:val="00D20C85"/>
    <w:rsid w:val="00D21094"/>
    <w:rsid w:val="00D21448"/>
    <w:rsid w:val="00D21AC1"/>
    <w:rsid w:val="00D221A4"/>
    <w:rsid w:val="00D22711"/>
    <w:rsid w:val="00D22852"/>
    <w:rsid w:val="00D22EF8"/>
    <w:rsid w:val="00D22F8B"/>
    <w:rsid w:val="00D232BA"/>
    <w:rsid w:val="00D24393"/>
    <w:rsid w:val="00D249F6"/>
    <w:rsid w:val="00D24AB6"/>
    <w:rsid w:val="00D254CA"/>
    <w:rsid w:val="00D2551F"/>
    <w:rsid w:val="00D25820"/>
    <w:rsid w:val="00D259DA"/>
    <w:rsid w:val="00D25C20"/>
    <w:rsid w:val="00D25DD4"/>
    <w:rsid w:val="00D25F38"/>
    <w:rsid w:val="00D2624B"/>
    <w:rsid w:val="00D26491"/>
    <w:rsid w:val="00D26652"/>
    <w:rsid w:val="00D266A0"/>
    <w:rsid w:val="00D26964"/>
    <w:rsid w:val="00D26983"/>
    <w:rsid w:val="00D27438"/>
    <w:rsid w:val="00D27463"/>
    <w:rsid w:val="00D274DB"/>
    <w:rsid w:val="00D277D7"/>
    <w:rsid w:val="00D27B1D"/>
    <w:rsid w:val="00D3076F"/>
    <w:rsid w:val="00D31085"/>
    <w:rsid w:val="00D312F4"/>
    <w:rsid w:val="00D31408"/>
    <w:rsid w:val="00D315CC"/>
    <w:rsid w:val="00D31A51"/>
    <w:rsid w:val="00D31AAD"/>
    <w:rsid w:val="00D31B43"/>
    <w:rsid w:val="00D31CD3"/>
    <w:rsid w:val="00D31D09"/>
    <w:rsid w:val="00D31EF5"/>
    <w:rsid w:val="00D32CCC"/>
    <w:rsid w:val="00D32DD3"/>
    <w:rsid w:val="00D32EE6"/>
    <w:rsid w:val="00D33313"/>
    <w:rsid w:val="00D336BA"/>
    <w:rsid w:val="00D34059"/>
    <w:rsid w:val="00D342CD"/>
    <w:rsid w:val="00D34CDF"/>
    <w:rsid w:val="00D354CA"/>
    <w:rsid w:val="00D356A8"/>
    <w:rsid w:val="00D357F1"/>
    <w:rsid w:val="00D35A95"/>
    <w:rsid w:val="00D369BA"/>
    <w:rsid w:val="00D3722A"/>
    <w:rsid w:val="00D37529"/>
    <w:rsid w:val="00D376D7"/>
    <w:rsid w:val="00D378CA"/>
    <w:rsid w:val="00D378F8"/>
    <w:rsid w:val="00D402BD"/>
    <w:rsid w:val="00D40533"/>
    <w:rsid w:val="00D416FD"/>
    <w:rsid w:val="00D4178A"/>
    <w:rsid w:val="00D41838"/>
    <w:rsid w:val="00D4196E"/>
    <w:rsid w:val="00D41B10"/>
    <w:rsid w:val="00D41BF3"/>
    <w:rsid w:val="00D42123"/>
    <w:rsid w:val="00D424A9"/>
    <w:rsid w:val="00D42534"/>
    <w:rsid w:val="00D42FF4"/>
    <w:rsid w:val="00D43090"/>
    <w:rsid w:val="00D43112"/>
    <w:rsid w:val="00D4316E"/>
    <w:rsid w:val="00D4333D"/>
    <w:rsid w:val="00D43AB1"/>
    <w:rsid w:val="00D43E85"/>
    <w:rsid w:val="00D445D0"/>
    <w:rsid w:val="00D44B74"/>
    <w:rsid w:val="00D44FC6"/>
    <w:rsid w:val="00D45799"/>
    <w:rsid w:val="00D45C46"/>
    <w:rsid w:val="00D460EB"/>
    <w:rsid w:val="00D4610A"/>
    <w:rsid w:val="00D46A7D"/>
    <w:rsid w:val="00D47023"/>
    <w:rsid w:val="00D479A0"/>
    <w:rsid w:val="00D47AC1"/>
    <w:rsid w:val="00D47D15"/>
    <w:rsid w:val="00D47E9E"/>
    <w:rsid w:val="00D505BD"/>
    <w:rsid w:val="00D50A3B"/>
    <w:rsid w:val="00D50EA9"/>
    <w:rsid w:val="00D51517"/>
    <w:rsid w:val="00D518E4"/>
    <w:rsid w:val="00D52007"/>
    <w:rsid w:val="00D52179"/>
    <w:rsid w:val="00D52829"/>
    <w:rsid w:val="00D52B56"/>
    <w:rsid w:val="00D52EAE"/>
    <w:rsid w:val="00D52FE3"/>
    <w:rsid w:val="00D5335E"/>
    <w:rsid w:val="00D534B7"/>
    <w:rsid w:val="00D534CE"/>
    <w:rsid w:val="00D53BF1"/>
    <w:rsid w:val="00D542C5"/>
    <w:rsid w:val="00D54382"/>
    <w:rsid w:val="00D5453B"/>
    <w:rsid w:val="00D551C8"/>
    <w:rsid w:val="00D56372"/>
    <w:rsid w:val="00D56460"/>
    <w:rsid w:val="00D5651F"/>
    <w:rsid w:val="00D56685"/>
    <w:rsid w:val="00D56D1A"/>
    <w:rsid w:val="00D56D24"/>
    <w:rsid w:val="00D5705B"/>
    <w:rsid w:val="00D57077"/>
    <w:rsid w:val="00D573A4"/>
    <w:rsid w:val="00D5777B"/>
    <w:rsid w:val="00D57784"/>
    <w:rsid w:val="00D57F20"/>
    <w:rsid w:val="00D6032C"/>
    <w:rsid w:val="00D6034D"/>
    <w:rsid w:val="00D604EA"/>
    <w:rsid w:val="00D60555"/>
    <w:rsid w:val="00D606B7"/>
    <w:rsid w:val="00D60BBE"/>
    <w:rsid w:val="00D60D9B"/>
    <w:rsid w:val="00D60FAC"/>
    <w:rsid w:val="00D610E9"/>
    <w:rsid w:val="00D613B6"/>
    <w:rsid w:val="00D61544"/>
    <w:rsid w:val="00D619A4"/>
    <w:rsid w:val="00D61DB3"/>
    <w:rsid w:val="00D61EF5"/>
    <w:rsid w:val="00D62199"/>
    <w:rsid w:val="00D627D4"/>
    <w:rsid w:val="00D62B71"/>
    <w:rsid w:val="00D62F8C"/>
    <w:rsid w:val="00D63BD7"/>
    <w:rsid w:val="00D64057"/>
    <w:rsid w:val="00D6413E"/>
    <w:rsid w:val="00D64254"/>
    <w:rsid w:val="00D6439E"/>
    <w:rsid w:val="00D644DF"/>
    <w:rsid w:val="00D64691"/>
    <w:rsid w:val="00D64BB4"/>
    <w:rsid w:val="00D650E1"/>
    <w:rsid w:val="00D653C6"/>
    <w:rsid w:val="00D6565D"/>
    <w:rsid w:val="00D65C7E"/>
    <w:rsid w:val="00D65DDB"/>
    <w:rsid w:val="00D65FCC"/>
    <w:rsid w:val="00D6629A"/>
    <w:rsid w:val="00D664E8"/>
    <w:rsid w:val="00D66633"/>
    <w:rsid w:val="00D66C56"/>
    <w:rsid w:val="00D66F83"/>
    <w:rsid w:val="00D67215"/>
    <w:rsid w:val="00D67533"/>
    <w:rsid w:val="00D6757C"/>
    <w:rsid w:val="00D67728"/>
    <w:rsid w:val="00D677A7"/>
    <w:rsid w:val="00D6796D"/>
    <w:rsid w:val="00D67B7A"/>
    <w:rsid w:val="00D67DDF"/>
    <w:rsid w:val="00D67E27"/>
    <w:rsid w:val="00D700CB"/>
    <w:rsid w:val="00D703B7"/>
    <w:rsid w:val="00D70551"/>
    <w:rsid w:val="00D70931"/>
    <w:rsid w:val="00D70AE7"/>
    <w:rsid w:val="00D70B28"/>
    <w:rsid w:val="00D70B8D"/>
    <w:rsid w:val="00D70E0F"/>
    <w:rsid w:val="00D70EAB"/>
    <w:rsid w:val="00D70F52"/>
    <w:rsid w:val="00D71205"/>
    <w:rsid w:val="00D7192E"/>
    <w:rsid w:val="00D719F8"/>
    <w:rsid w:val="00D71B43"/>
    <w:rsid w:val="00D722D0"/>
    <w:rsid w:val="00D72628"/>
    <w:rsid w:val="00D7265C"/>
    <w:rsid w:val="00D72E00"/>
    <w:rsid w:val="00D72E3C"/>
    <w:rsid w:val="00D7328A"/>
    <w:rsid w:val="00D73738"/>
    <w:rsid w:val="00D7444B"/>
    <w:rsid w:val="00D74A80"/>
    <w:rsid w:val="00D74C78"/>
    <w:rsid w:val="00D74D3E"/>
    <w:rsid w:val="00D757FC"/>
    <w:rsid w:val="00D75AA0"/>
    <w:rsid w:val="00D75B98"/>
    <w:rsid w:val="00D763DC"/>
    <w:rsid w:val="00D7664E"/>
    <w:rsid w:val="00D766FA"/>
    <w:rsid w:val="00D76B90"/>
    <w:rsid w:val="00D76CE3"/>
    <w:rsid w:val="00D76F56"/>
    <w:rsid w:val="00D76FA1"/>
    <w:rsid w:val="00D77187"/>
    <w:rsid w:val="00D77199"/>
    <w:rsid w:val="00D807DB"/>
    <w:rsid w:val="00D809B2"/>
    <w:rsid w:val="00D80AD7"/>
    <w:rsid w:val="00D80BEC"/>
    <w:rsid w:val="00D80C05"/>
    <w:rsid w:val="00D80CFC"/>
    <w:rsid w:val="00D8105C"/>
    <w:rsid w:val="00D811DC"/>
    <w:rsid w:val="00D816FA"/>
    <w:rsid w:val="00D81A42"/>
    <w:rsid w:val="00D81E7C"/>
    <w:rsid w:val="00D8233F"/>
    <w:rsid w:val="00D82C39"/>
    <w:rsid w:val="00D82D7D"/>
    <w:rsid w:val="00D82D89"/>
    <w:rsid w:val="00D82E34"/>
    <w:rsid w:val="00D82E61"/>
    <w:rsid w:val="00D832C7"/>
    <w:rsid w:val="00D83534"/>
    <w:rsid w:val="00D84173"/>
    <w:rsid w:val="00D84323"/>
    <w:rsid w:val="00D8458F"/>
    <w:rsid w:val="00D845D3"/>
    <w:rsid w:val="00D845DE"/>
    <w:rsid w:val="00D84684"/>
    <w:rsid w:val="00D85827"/>
    <w:rsid w:val="00D85D2F"/>
    <w:rsid w:val="00D85FDF"/>
    <w:rsid w:val="00D86194"/>
    <w:rsid w:val="00D86471"/>
    <w:rsid w:val="00D864EE"/>
    <w:rsid w:val="00D8767A"/>
    <w:rsid w:val="00D8784D"/>
    <w:rsid w:val="00D8792D"/>
    <w:rsid w:val="00D87CAD"/>
    <w:rsid w:val="00D902BC"/>
    <w:rsid w:val="00D90E17"/>
    <w:rsid w:val="00D90F08"/>
    <w:rsid w:val="00D911B3"/>
    <w:rsid w:val="00D91E7F"/>
    <w:rsid w:val="00D92453"/>
    <w:rsid w:val="00D92BDC"/>
    <w:rsid w:val="00D92EF0"/>
    <w:rsid w:val="00D931AA"/>
    <w:rsid w:val="00D932DA"/>
    <w:rsid w:val="00D9348F"/>
    <w:rsid w:val="00D93531"/>
    <w:rsid w:val="00D938E6"/>
    <w:rsid w:val="00D93968"/>
    <w:rsid w:val="00D93976"/>
    <w:rsid w:val="00D93B72"/>
    <w:rsid w:val="00D940C1"/>
    <w:rsid w:val="00D94288"/>
    <w:rsid w:val="00D945CB"/>
    <w:rsid w:val="00D95354"/>
    <w:rsid w:val="00D955A1"/>
    <w:rsid w:val="00D95A2C"/>
    <w:rsid w:val="00D96068"/>
    <w:rsid w:val="00D9606D"/>
    <w:rsid w:val="00D96100"/>
    <w:rsid w:val="00D966C6"/>
    <w:rsid w:val="00D96B76"/>
    <w:rsid w:val="00D96C65"/>
    <w:rsid w:val="00D96F8B"/>
    <w:rsid w:val="00DA036E"/>
    <w:rsid w:val="00DA07DA"/>
    <w:rsid w:val="00DA0A1B"/>
    <w:rsid w:val="00DA0A26"/>
    <w:rsid w:val="00DA11AF"/>
    <w:rsid w:val="00DA1261"/>
    <w:rsid w:val="00DA1ACD"/>
    <w:rsid w:val="00DA1B23"/>
    <w:rsid w:val="00DA1B65"/>
    <w:rsid w:val="00DA1BB1"/>
    <w:rsid w:val="00DA1C42"/>
    <w:rsid w:val="00DA1CA4"/>
    <w:rsid w:val="00DA20EE"/>
    <w:rsid w:val="00DA244C"/>
    <w:rsid w:val="00DA2902"/>
    <w:rsid w:val="00DA2C69"/>
    <w:rsid w:val="00DA2CCB"/>
    <w:rsid w:val="00DA2D1B"/>
    <w:rsid w:val="00DA3396"/>
    <w:rsid w:val="00DA4497"/>
    <w:rsid w:val="00DA4B3D"/>
    <w:rsid w:val="00DA5333"/>
    <w:rsid w:val="00DA54F7"/>
    <w:rsid w:val="00DA5EB6"/>
    <w:rsid w:val="00DA5F87"/>
    <w:rsid w:val="00DA60CA"/>
    <w:rsid w:val="00DA626C"/>
    <w:rsid w:val="00DA6359"/>
    <w:rsid w:val="00DA6651"/>
    <w:rsid w:val="00DA6779"/>
    <w:rsid w:val="00DA6B14"/>
    <w:rsid w:val="00DA6B48"/>
    <w:rsid w:val="00DA6F73"/>
    <w:rsid w:val="00DA73BF"/>
    <w:rsid w:val="00DA7660"/>
    <w:rsid w:val="00DA7685"/>
    <w:rsid w:val="00DB08AB"/>
    <w:rsid w:val="00DB0934"/>
    <w:rsid w:val="00DB0EB2"/>
    <w:rsid w:val="00DB18AC"/>
    <w:rsid w:val="00DB190E"/>
    <w:rsid w:val="00DB261B"/>
    <w:rsid w:val="00DB26EF"/>
    <w:rsid w:val="00DB2AB2"/>
    <w:rsid w:val="00DB2EC5"/>
    <w:rsid w:val="00DB2F26"/>
    <w:rsid w:val="00DB3CAD"/>
    <w:rsid w:val="00DB4064"/>
    <w:rsid w:val="00DB43DE"/>
    <w:rsid w:val="00DB4481"/>
    <w:rsid w:val="00DB44EB"/>
    <w:rsid w:val="00DB4AEA"/>
    <w:rsid w:val="00DB6214"/>
    <w:rsid w:val="00DB6667"/>
    <w:rsid w:val="00DB6759"/>
    <w:rsid w:val="00DB6A7B"/>
    <w:rsid w:val="00DB6B67"/>
    <w:rsid w:val="00DB7019"/>
    <w:rsid w:val="00DB74B5"/>
    <w:rsid w:val="00DB7574"/>
    <w:rsid w:val="00DC025D"/>
    <w:rsid w:val="00DC0458"/>
    <w:rsid w:val="00DC06DF"/>
    <w:rsid w:val="00DC0898"/>
    <w:rsid w:val="00DC0E52"/>
    <w:rsid w:val="00DC1011"/>
    <w:rsid w:val="00DC1734"/>
    <w:rsid w:val="00DC17A3"/>
    <w:rsid w:val="00DC17CE"/>
    <w:rsid w:val="00DC18CD"/>
    <w:rsid w:val="00DC1A6B"/>
    <w:rsid w:val="00DC20C8"/>
    <w:rsid w:val="00DC23B4"/>
    <w:rsid w:val="00DC252C"/>
    <w:rsid w:val="00DC2B37"/>
    <w:rsid w:val="00DC2E44"/>
    <w:rsid w:val="00DC2EEB"/>
    <w:rsid w:val="00DC304D"/>
    <w:rsid w:val="00DC3117"/>
    <w:rsid w:val="00DC3366"/>
    <w:rsid w:val="00DC3823"/>
    <w:rsid w:val="00DC3EDC"/>
    <w:rsid w:val="00DC4906"/>
    <w:rsid w:val="00DC58BB"/>
    <w:rsid w:val="00DC5D08"/>
    <w:rsid w:val="00DC6453"/>
    <w:rsid w:val="00DC6C75"/>
    <w:rsid w:val="00DC6F6C"/>
    <w:rsid w:val="00DC6FE8"/>
    <w:rsid w:val="00DC7258"/>
    <w:rsid w:val="00DC7881"/>
    <w:rsid w:val="00DC7EB2"/>
    <w:rsid w:val="00DD0014"/>
    <w:rsid w:val="00DD04A6"/>
    <w:rsid w:val="00DD0635"/>
    <w:rsid w:val="00DD0647"/>
    <w:rsid w:val="00DD0795"/>
    <w:rsid w:val="00DD08DF"/>
    <w:rsid w:val="00DD093E"/>
    <w:rsid w:val="00DD0FFD"/>
    <w:rsid w:val="00DD108C"/>
    <w:rsid w:val="00DD11AF"/>
    <w:rsid w:val="00DD1274"/>
    <w:rsid w:val="00DD1284"/>
    <w:rsid w:val="00DD1426"/>
    <w:rsid w:val="00DD1429"/>
    <w:rsid w:val="00DD1560"/>
    <w:rsid w:val="00DD156C"/>
    <w:rsid w:val="00DD1700"/>
    <w:rsid w:val="00DD1CC5"/>
    <w:rsid w:val="00DD1E5E"/>
    <w:rsid w:val="00DD1EF7"/>
    <w:rsid w:val="00DD1F9E"/>
    <w:rsid w:val="00DD2027"/>
    <w:rsid w:val="00DD26EB"/>
    <w:rsid w:val="00DD29BD"/>
    <w:rsid w:val="00DD2A02"/>
    <w:rsid w:val="00DD2C53"/>
    <w:rsid w:val="00DD2C90"/>
    <w:rsid w:val="00DD2E8F"/>
    <w:rsid w:val="00DD309B"/>
    <w:rsid w:val="00DD351D"/>
    <w:rsid w:val="00DD3608"/>
    <w:rsid w:val="00DD3A16"/>
    <w:rsid w:val="00DD3AE1"/>
    <w:rsid w:val="00DD3CA7"/>
    <w:rsid w:val="00DD4228"/>
    <w:rsid w:val="00DD4A9C"/>
    <w:rsid w:val="00DD4ABC"/>
    <w:rsid w:val="00DD4AE6"/>
    <w:rsid w:val="00DD53F9"/>
    <w:rsid w:val="00DD54F6"/>
    <w:rsid w:val="00DD57D5"/>
    <w:rsid w:val="00DD5AF8"/>
    <w:rsid w:val="00DD5FDB"/>
    <w:rsid w:val="00DD604C"/>
    <w:rsid w:val="00DD6300"/>
    <w:rsid w:val="00DD6C78"/>
    <w:rsid w:val="00DD7078"/>
    <w:rsid w:val="00DD738F"/>
    <w:rsid w:val="00DD73C2"/>
    <w:rsid w:val="00DD7433"/>
    <w:rsid w:val="00DD7B84"/>
    <w:rsid w:val="00DD7CD6"/>
    <w:rsid w:val="00DE0074"/>
    <w:rsid w:val="00DE0973"/>
    <w:rsid w:val="00DE0A76"/>
    <w:rsid w:val="00DE0E22"/>
    <w:rsid w:val="00DE1091"/>
    <w:rsid w:val="00DE11C1"/>
    <w:rsid w:val="00DE156D"/>
    <w:rsid w:val="00DE1CC4"/>
    <w:rsid w:val="00DE2132"/>
    <w:rsid w:val="00DE23D0"/>
    <w:rsid w:val="00DE24A1"/>
    <w:rsid w:val="00DE2540"/>
    <w:rsid w:val="00DE25A0"/>
    <w:rsid w:val="00DE307C"/>
    <w:rsid w:val="00DE3331"/>
    <w:rsid w:val="00DE33D7"/>
    <w:rsid w:val="00DE36BC"/>
    <w:rsid w:val="00DE36CD"/>
    <w:rsid w:val="00DE3DBD"/>
    <w:rsid w:val="00DE4310"/>
    <w:rsid w:val="00DE43A2"/>
    <w:rsid w:val="00DE4636"/>
    <w:rsid w:val="00DE4967"/>
    <w:rsid w:val="00DE52F6"/>
    <w:rsid w:val="00DE53D9"/>
    <w:rsid w:val="00DE5444"/>
    <w:rsid w:val="00DE578C"/>
    <w:rsid w:val="00DE5AB0"/>
    <w:rsid w:val="00DE5E4C"/>
    <w:rsid w:val="00DE603C"/>
    <w:rsid w:val="00DE609F"/>
    <w:rsid w:val="00DE6C8F"/>
    <w:rsid w:val="00DE721F"/>
    <w:rsid w:val="00DE73DA"/>
    <w:rsid w:val="00DE75BB"/>
    <w:rsid w:val="00DE7A09"/>
    <w:rsid w:val="00DE7BBE"/>
    <w:rsid w:val="00DE7BFA"/>
    <w:rsid w:val="00DF02AB"/>
    <w:rsid w:val="00DF0883"/>
    <w:rsid w:val="00DF0A5C"/>
    <w:rsid w:val="00DF0B65"/>
    <w:rsid w:val="00DF0D04"/>
    <w:rsid w:val="00DF0D3C"/>
    <w:rsid w:val="00DF0FCC"/>
    <w:rsid w:val="00DF1531"/>
    <w:rsid w:val="00DF21C4"/>
    <w:rsid w:val="00DF2CE3"/>
    <w:rsid w:val="00DF39CB"/>
    <w:rsid w:val="00DF46B1"/>
    <w:rsid w:val="00DF4871"/>
    <w:rsid w:val="00DF4EE2"/>
    <w:rsid w:val="00DF6017"/>
    <w:rsid w:val="00DF662C"/>
    <w:rsid w:val="00DF6C1D"/>
    <w:rsid w:val="00DF6D44"/>
    <w:rsid w:val="00DF7542"/>
    <w:rsid w:val="00DF762B"/>
    <w:rsid w:val="00DF768F"/>
    <w:rsid w:val="00DF784C"/>
    <w:rsid w:val="00DF7E83"/>
    <w:rsid w:val="00DF7FE9"/>
    <w:rsid w:val="00E00208"/>
    <w:rsid w:val="00E008ED"/>
    <w:rsid w:val="00E00C53"/>
    <w:rsid w:val="00E00EA0"/>
    <w:rsid w:val="00E00EDD"/>
    <w:rsid w:val="00E01094"/>
    <w:rsid w:val="00E011F4"/>
    <w:rsid w:val="00E0190C"/>
    <w:rsid w:val="00E01D6D"/>
    <w:rsid w:val="00E01F7A"/>
    <w:rsid w:val="00E02A77"/>
    <w:rsid w:val="00E02DDD"/>
    <w:rsid w:val="00E03238"/>
    <w:rsid w:val="00E03525"/>
    <w:rsid w:val="00E035B9"/>
    <w:rsid w:val="00E041F9"/>
    <w:rsid w:val="00E0426A"/>
    <w:rsid w:val="00E05242"/>
    <w:rsid w:val="00E05485"/>
    <w:rsid w:val="00E054E0"/>
    <w:rsid w:val="00E05607"/>
    <w:rsid w:val="00E058D6"/>
    <w:rsid w:val="00E0590A"/>
    <w:rsid w:val="00E05AFC"/>
    <w:rsid w:val="00E05CEC"/>
    <w:rsid w:val="00E05EB9"/>
    <w:rsid w:val="00E06656"/>
    <w:rsid w:val="00E06FBA"/>
    <w:rsid w:val="00E07151"/>
    <w:rsid w:val="00E0723A"/>
    <w:rsid w:val="00E07609"/>
    <w:rsid w:val="00E0779C"/>
    <w:rsid w:val="00E1027F"/>
    <w:rsid w:val="00E108F8"/>
    <w:rsid w:val="00E10A67"/>
    <w:rsid w:val="00E10DC4"/>
    <w:rsid w:val="00E11315"/>
    <w:rsid w:val="00E115B9"/>
    <w:rsid w:val="00E115D8"/>
    <w:rsid w:val="00E11EA5"/>
    <w:rsid w:val="00E12655"/>
    <w:rsid w:val="00E12A5C"/>
    <w:rsid w:val="00E13078"/>
    <w:rsid w:val="00E131B5"/>
    <w:rsid w:val="00E1353A"/>
    <w:rsid w:val="00E13824"/>
    <w:rsid w:val="00E13838"/>
    <w:rsid w:val="00E13D21"/>
    <w:rsid w:val="00E13DC2"/>
    <w:rsid w:val="00E13F20"/>
    <w:rsid w:val="00E14929"/>
    <w:rsid w:val="00E14B3A"/>
    <w:rsid w:val="00E14F46"/>
    <w:rsid w:val="00E15427"/>
    <w:rsid w:val="00E1562C"/>
    <w:rsid w:val="00E1568B"/>
    <w:rsid w:val="00E163B7"/>
    <w:rsid w:val="00E16A64"/>
    <w:rsid w:val="00E17053"/>
    <w:rsid w:val="00E174D1"/>
    <w:rsid w:val="00E17531"/>
    <w:rsid w:val="00E17625"/>
    <w:rsid w:val="00E176D9"/>
    <w:rsid w:val="00E17C5E"/>
    <w:rsid w:val="00E20156"/>
    <w:rsid w:val="00E20ABD"/>
    <w:rsid w:val="00E20DA9"/>
    <w:rsid w:val="00E2126A"/>
    <w:rsid w:val="00E215E4"/>
    <w:rsid w:val="00E216AA"/>
    <w:rsid w:val="00E21BD2"/>
    <w:rsid w:val="00E2215C"/>
    <w:rsid w:val="00E22A9E"/>
    <w:rsid w:val="00E22C52"/>
    <w:rsid w:val="00E22DE0"/>
    <w:rsid w:val="00E2335B"/>
    <w:rsid w:val="00E23D98"/>
    <w:rsid w:val="00E24355"/>
    <w:rsid w:val="00E24F25"/>
    <w:rsid w:val="00E25296"/>
    <w:rsid w:val="00E2553E"/>
    <w:rsid w:val="00E25710"/>
    <w:rsid w:val="00E2573C"/>
    <w:rsid w:val="00E25A1B"/>
    <w:rsid w:val="00E25C29"/>
    <w:rsid w:val="00E26560"/>
    <w:rsid w:val="00E268B6"/>
    <w:rsid w:val="00E268FA"/>
    <w:rsid w:val="00E269ED"/>
    <w:rsid w:val="00E26A11"/>
    <w:rsid w:val="00E26C1B"/>
    <w:rsid w:val="00E27566"/>
    <w:rsid w:val="00E276E0"/>
    <w:rsid w:val="00E27D4B"/>
    <w:rsid w:val="00E30710"/>
    <w:rsid w:val="00E30790"/>
    <w:rsid w:val="00E317C0"/>
    <w:rsid w:val="00E3181C"/>
    <w:rsid w:val="00E31834"/>
    <w:rsid w:val="00E31D16"/>
    <w:rsid w:val="00E323F1"/>
    <w:rsid w:val="00E32654"/>
    <w:rsid w:val="00E3268D"/>
    <w:rsid w:val="00E327C6"/>
    <w:rsid w:val="00E32E6F"/>
    <w:rsid w:val="00E33072"/>
    <w:rsid w:val="00E33703"/>
    <w:rsid w:val="00E345B8"/>
    <w:rsid w:val="00E347F1"/>
    <w:rsid w:val="00E34833"/>
    <w:rsid w:val="00E349AE"/>
    <w:rsid w:val="00E34D00"/>
    <w:rsid w:val="00E3516D"/>
    <w:rsid w:val="00E3521D"/>
    <w:rsid w:val="00E354A7"/>
    <w:rsid w:val="00E356B1"/>
    <w:rsid w:val="00E35A2E"/>
    <w:rsid w:val="00E35FA8"/>
    <w:rsid w:val="00E36173"/>
    <w:rsid w:val="00E36490"/>
    <w:rsid w:val="00E36779"/>
    <w:rsid w:val="00E368D4"/>
    <w:rsid w:val="00E36C9A"/>
    <w:rsid w:val="00E36ECA"/>
    <w:rsid w:val="00E37057"/>
    <w:rsid w:val="00E37452"/>
    <w:rsid w:val="00E376B7"/>
    <w:rsid w:val="00E37E9E"/>
    <w:rsid w:val="00E40082"/>
    <w:rsid w:val="00E400BC"/>
    <w:rsid w:val="00E4014A"/>
    <w:rsid w:val="00E40232"/>
    <w:rsid w:val="00E4045C"/>
    <w:rsid w:val="00E40750"/>
    <w:rsid w:val="00E40762"/>
    <w:rsid w:val="00E4078E"/>
    <w:rsid w:val="00E41123"/>
    <w:rsid w:val="00E411AA"/>
    <w:rsid w:val="00E4161F"/>
    <w:rsid w:val="00E41741"/>
    <w:rsid w:val="00E4249D"/>
    <w:rsid w:val="00E42D4A"/>
    <w:rsid w:val="00E42FF6"/>
    <w:rsid w:val="00E4303E"/>
    <w:rsid w:val="00E431ED"/>
    <w:rsid w:val="00E43388"/>
    <w:rsid w:val="00E43A68"/>
    <w:rsid w:val="00E440C5"/>
    <w:rsid w:val="00E44655"/>
    <w:rsid w:val="00E44E60"/>
    <w:rsid w:val="00E45877"/>
    <w:rsid w:val="00E459D2"/>
    <w:rsid w:val="00E45A49"/>
    <w:rsid w:val="00E45A90"/>
    <w:rsid w:val="00E45DFD"/>
    <w:rsid w:val="00E460F0"/>
    <w:rsid w:val="00E462A6"/>
    <w:rsid w:val="00E504CE"/>
    <w:rsid w:val="00E5089A"/>
    <w:rsid w:val="00E50947"/>
    <w:rsid w:val="00E50C0B"/>
    <w:rsid w:val="00E50D61"/>
    <w:rsid w:val="00E511A6"/>
    <w:rsid w:val="00E518F6"/>
    <w:rsid w:val="00E51A58"/>
    <w:rsid w:val="00E51B9A"/>
    <w:rsid w:val="00E52763"/>
    <w:rsid w:val="00E52863"/>
    <w:rsid w:val="00E528B9"/>
    <w:rsid w:val="00E52E45"/>
    <w:rsid w:val="00E536AB"/>
    <w:rsid w:val="00E538DF"/>
    <w:rsid w:val="00E53A40"/>
    <w:rsid w:val="00E53A43"/>
    <w:rsid w:val="00E53AA5"/>
    <w:rsid w:val="00E53D59"/>
    <w:rsid w:val="00E53EDF"/>
    <w:rsid w:val="00E53FFD"/>
    <w:rsid w:val="00E54B6C"/>
    <w:rsid w:val="00E54FAD"/>
    <w:rsid w:val="00E5528B"/>
    <w:rsid w:val="00E5537F"/>
    <w:rsid w:val="00E55676"/>
    <w:rsid w:val="00E55778"/>
    <w:rsid w:val="00E5584D"/>
    <w:rsid w:val="00E5596D"/>
    <w:rsid w:val="00E55A8B"/>
    <w:rsid w:val="00E55FF7"/>
    <w:rsid w:val="00E56028"/>
    <w:rsid w:val="00E56130"/>
    <w:rsid w:val="00E56668"/>
    <w:rsid w:val="00E567B8"/>
    <w:rsid w:val="00E56BD2"/>
    <w:rsid w:val="00E56C39"/>
    <w:rsid w:val="00E56CAE"/>
    <w:rsid w:val="00E56FD7"/>
    <w:rsid w:val="00E57082"/>
    <w:rsid w:val="00E571C0"/>
    <w:rsid w:val="00E577BF"/>
    <w:rsid w:val="00E607CB"/>
    <w:rsid w:val="00E60B9B"/>
    <w:rsid w:val="00E61064"/>
    <w:rsid w:val="00E61200"/>
    <w:rsid w:val="00E6129C"/>
    <w:rsid w:val="00E614E2"/>
    <w:rsid w:val="00E61549"/>
    <w:rsid w:val="00E619BD"/>
    <w:rsid w:val="00E61BC5"/>
    <w:rsid w:val="00E61CAE"/>
    <w:rsid w:val="00E61DFA"/>
    <w:rsid w:val="00E62054"/>
    <w:rsid w:val="00E629FB"/>
    <w:rsid w:val="00E62A67"/>
    <w:rsid w:val="00E63467"/>
    <w:rsid w:val="00E63471"/>
    <w:rsid w:val="00E6388D"/>
    <w:rsid w:val="00E6394B"/>
    <w:rsid w:val="00E6395D"/>
    <w:rsid w:val="00E639B5"/>
    <w:rsid w:val="00E63C1C"/>
    <w:rsid w:val="00E63E87"/>
    <w:rsid w:val="00E6437B"/>
    <w:rsid w:val="00E6449D"/>
    <w:rsid w:val="00E647AF"/>
    <w:rsid w:val="00E64B70"/>
    <w:rsid w:val="00E64F07"/>
    <w:rsid w:val="00E65453"/>
    <w:rsid w:val="00E65601"/>
    <w:rsid w:val="00E65D48"/>
    <w:rsid w:val="00E65DD5"/>
    <w:rsid w:val="00E65F46"/>
    <w:rsid w:val="00E660D7"/>
    <w:rsid w:val="00E66C5E"/>
    <w:rsid w:val="00E67258"/>
    <w:rsid w:val="00E6799A"/>
    <w:rsid w:val="00E67AD6"/>
    <w:rsid w:val="00E67DC3"/>
    <w:rsid w:val="00E7031A"/>
    <w:rsid w:val="00E703D3"/>
    <w:rsid w:val="00E70B6A"/>
    <w:rsid w:val="00E71003"/>
    <w:rsid w:val="00E7141B"/>
    <w:rsid w:val="00E7195C"/>
    <w:rsid w:val="00E71B42"/>
    <w:rsid w:val="00E71DCA"/>
    <w:rsid w:val="00E71F01"/>
    <w:rsid w:val="00E71F7C"/>
    <w:rsid w:val="00E722FA"/>
    <w:rsid w:val="00E72727"/>
    <w:rsid w:val="00E72958"/>
    <w:rsid w:val="00E72A47"/>
    <w:rsid w:val="00E72DF9"/>
    <w:rsid w:val="00E7333D"/>
    <w:rsid w:val="00E7349E"/>
    <w:rsid w:val="00E7367F"/>
    <w:rsid w:val="00E73761"/>
    <w:rsid w:val="00E73767"/>
    <w:rsid w:val="00E739AF"/>
    <w:rsid w:val="00E73B2B"/>
    <w:rsid w:val="00E73B88"/>
    <w:rsid w:val="00E7467C"/>
    <w:rsid w:val="00E751A1"/>
    <w:rsid w:val="00E75758"/>
    <w:rsid w:val="00E75987"/>
    <w:rsid w:val="00E760F2"/>
    <w:rsid w:val="00E7610B"/>
    <w:rsid w:val="00E7639D"/>
    <w:rsid w:val="00E763E1"/>
    <w:rsid w:val="00E765A4"/>
    <w:rsid w:val="00E768CE"/>
    <w:rsid w:val="00E76AAD"/>
    <w:rsid w:val="00E76AC2"/>
    <w:rsid w:val="00E76C26"/>
    <w:rsid w:val="00E76F8C"/>
    <w:rsid w:val="00E77186"/>
    <w:rsid w:val="00E7721D"/>
    <w:rsid w:val="00E77277"/>
    <w:rsid w:val="00E773D0"/>
    <w:rsid w:val="00E775C0"/>
    <w:rsid w:val="00E775C1"/>
    <w:rsid w:val="00E777FB"/>
    <w:rsid w:val="00E778D5"/>
    <w:rsid w:val="00E80067"/>
    <w:rsid w:val="00E80AB4"/>
    <w:rsid w:val="00E8127A"/>
    <w:rsid w:val="00E8144C"/>
    <w:rsid w:val="00E8196E"/>
    <w:rsid w:val="00E81F46"/>
    <w:rsid w:val="00E82105"/>
    <w:rsid w:val="00E82243"/>
    <w:rsid w:val="00E823BA"/>
    <w:rsid w:val="00E8254F"/>
    <w:rsid w:val="00E828FD"/>
    <w:rsid w:val="00E82E3E"/>
    <w:rsid w:val="00E83215"/>
    <w:rsid w:val="00E83371"/>
    <w:rsid w:val="00E83C29"/>
    <w:rsid w:val="00E83CBC"/>
    <w:rsid w:val="00E83CD4"/>
    <w:rsid w:val="00E84005"/>
    <w:rsid w:val="00E8417A"/>
    <w:rsid w:val="00E84B07"/>
    <w:rsid w:val="00E84CF5"/>
    <w:rsid w:val="00E85489"/>
    <w:rsid w:val="00E861F2"/>
    <w:rsid w:val="00E86BCE"/>
    <w:rsid w:val="00E86DFA"/>
    <w:rsid w:val="00E86E18"/>
    <w:rsid w:val="00E8753D"/>
    <w:rsid w:val="00E87825"/>
    <w:rsid w:val="00E90278"/>
    <w:rsid w:val="00E90353"/>
    <w:rsid w:val="00E9035B"/>
    <w:rsid w:val="00E9059B"/>
    <w:rsid w:val="00E90A25"/>
    <w:rsid w:val="00E90AD6"/>
    <w:rsid w:val="00E90B60"/>
    <w:rsid w:val="00E90B75"/>
    <w:rsid w:val="00E90E1D"/>
    <w:rsid w:val="00E90E98"/>
    <w:rsid w:val="00E90F47"/>
    <w:rsid w:val="00E91424"/>
    <w:rsid w:val="00E91501"/>
    <w:rsid w:val="00E917EB"/>
    <w:rsid w:val="00E9250B"/>
    <w:rsid w:val="00E9340E"/>
    <w:rsid w:val="00E93A53"/>
    <w:rsid w:val="00E94052"/>
    <w:rsid w:val="00E94377"/>
    <w:rsid w:val="00E949D1"/>
    <w:rsid w:val="00E94C07"/>
    <w:rsid w:val="00E94EF1"/>
    <w:rsid w:val="00E94F95"/>
    <w:rsid w:val="00E951D1"/>
    <w:rsid w:val="00E951DC"/>
    <w:rsid w:val="00E952FE"/>
    <w:rsid w:val="00E953C2"/>
    <w:rsid w:val="00E9560D"/>
    <w:rsid w:val="00E957C5"/>
    <w:rsid w:val="00E95836"/>
    <w:rsid w:val="00E9662A"/>
    <w:rsid w:val="00E97F2F"/>
    <w:rsid w:val="00E97F85"/>
    <w:rsid w:val="00E97FB4"/>
    <w:rsid w:val="00EA0031"/>
    <w:rsid w:val="00EA0038"/>
    <w:rsid w:val="00EA00BF"/>
    <w:rsid w:val="00EA076F"/>
    <w:rsid w:val="00EA0F5B"/>
    <w:rsid w:val="00EA1564"/>
    <w:rsid w:val="00EA1C16"/>
    <w:rsid w:val="00EA28CA"/>
    <w:rsid w:val="00EA2949"/>
    <w:rsid w:val="00EA3084"/>
    <w:rsid w:val="00EA3163"/>
    <w:rsid w:val="00EA3A0D"/>
    <w:rsid w:val="00EA41E9"/>
    <w:rsid w:val="00EA4217"/>
    <w:rsid w:val="00EA43FC"/>
    <w:rsid w:val="00EA470E"/>
    <w:rsid w:val="00EA4A3D"/>
    <w:rsid w:val="00EA4E53"/>
    <w:rsid w:val="00EA4EE6"/>
    <w:rsid w:val="00EA50C5"/>
    <w:rsid w:val="00EA516C"/>
    <w:rsid w:val="00EA5E21"/>
    <w:rsid w:val="00EA5FA0"/>
    <w:rsid w:val="00EA61F3"/>
    <w:rsid w:val="00EA624A"/>
    <w:rsid w:val="00EA6611"/>
    <w:rsid w:val="00EA736C"/>
    <w:rsid w:val="00EA7CD3"/>
    <w:rsid w:val="00EB01F3"/>
    <w:rsid w:val="00EB03A0"/>
    <w:rsid w:val="00EB0657"/>
    <w:rsid w:val="00EB0AE6"/>
    <w:rsid w:val="00EB0CE6"/>
    <w:rsid w:val="00EB0EEA"/>
    <w:rsid w:val="00EB147B"/>
    <w:rsid w:val="00EB1494"/>
    <w:rsid w:val="00EB1535"/>
    <w:rsid w:val="00EB1912"/>
    <w:rsid w:val="00EB19CA"/>
    <w:rsid w:val="00EB1B38"/>
    <w:rsid w:val="00EB1B59"/>
    <w:rsid w:val="00EB1E21"/>
    <w:rsid w:val="00EB1E94"/>
    <w:rsid w:val="00EB2075"/>
    <w:rsid w:val="00EB221D"/>
    <w:rsid w:val="00EB265A"/>
    <w:rsid w:val="00EB27C9"/>
    <w:rsid w:val="00EB281E"/>
    <w:rsid w:val="00EB28A7"/>
    <w:rsid w:val="00EB2BC8"/>
    <w:rsid w:val="00EB3295"/>
    <w:rsid w:val="00EB3EE7"/>
    <w:rsid w:val="00EB3F47"/>
    <w:rsid w:val="00EB3FAC"/>
    <w:rsid w:val="00EB45C6"/>
    <w:rsid w:val="00EB45F9"/>
    <w:rsid w:val="00EB4713"/>
    <w:rsid w:val="00EB53B4"/>
    <w:rsid w:val="00EB545F"/>
    <w:rsid w:val="00EB5CA2"/>
    <w:rsid w:val="00EB617C"/>
    <w:rsid w:val="00EB655B"/>
    <w:rsid w:val="00EB686A"/>
    <w:rsid w:val="00EB6906"/>
    <w:rsid w:val="00EB69E7"/>
    <w:rsid w:val="00EB6E8B"/>
    <w:rsid w:val="00EB6F2D"/>
    <w:rsid w:val="00EB71A6"/>
    <w:rsid w:val="00EB7366"/>
    <w:rsid w:val="00EB75F8"/>
    <w:rsid w:val="00EB77A7"/>
    <w:rsid w:val="00EB7B65"/>
    <w:rsid w:val="00EC0061"/>
    <w:rsid w:val="00EC07E4"/>
    <w:rsid w:val="00EC08A7"/>
    <w:rsid w:val="00EC0DBB"/>
    <w:rsid w:val="00EC1640"/>
    <w:rsid w:val="00EC1974"/>
    <w:rsid w:val="00EC1C75"/>
    <w:rsid w:val="00EC349E"/>
    <w:rsid w:val="00EC3556"/>
    <w:rsid w:val="00EC37EE"/>
    <w:rsid w:val="00EC387D"/>
    <w:rsid w:val="00EC4168"/>
    <w:rsid w:val="00EC42A2"/>
    <w:rsid w:val="00EC42AA"/>
    <w:rsid w:val="00EC45A2"/>
    <w:rsid w:val="00EC4714"/>
    <w:rsid w:val="00EC4971"/>
    <w:rsid w:val="00EC499C"/>
    <w:rsid w:val="00EC49B4"/>
    <w:rsid w:val="00EC4DAF"/>
    <w:rsid w:val="00EC501D"/>
    <w:rsid w:val="00EC5140"/>
    <w:rsid w:val="00EC5266"/>
    <w:rsid w:val="00EC58E9"/>
    <w:rsid w:val="00EC5CF5"/>
    <w:rsid w:val="00EC5FD1"/>
    <w:rsid w:val="00EC6125"/>
    <w:rsid w:val="00EC6229"/>
    <w:rsid w:val="00EC68DA"/>
    <w:rsid w:val="00EC6CB0"/>
    <w:rsid w:val="00EC6D2E"/>
    <w:rsid w:val="00EC6E51"/>
    <w:rsid w:val="00EC7004"/>
    <w:rsid w:val="00EC70C6"/>
    <w:rsid w:val="00EC748C"/>
    <w:rsid w:val="00EC74CD"/>
    <w:rsid w:val="00EC78BF"/>
    <w:rsid w:val="00ED0725"/>
    <w:rsid w:val="00ED0A26"/>
    <w:rsid w:val="00ED0E46"/>
    <w:rsid w:val="00ED1148"/>
    <w:rsid w:val="00ED12F8"/>
    <w:rsid w:val="00ED1BDC"/>
    <w:rsid w:val="00ED2377"/>
    <w:rsid w:val="00ED2522"/>
    <w:rsid w:val="00ED2596"/>
    <w:rsid w:val="00ED25B4"/>
    <w:rsid w:val="00ED2D13"/>
    <w:rsid w:val="00ED3260"/>
    <w:rsid w:val="00ED32FE"/>
    <w:rsid w:val="00ED358E"/>
    <w:rsid w:val="00ED3779"/>
    <w:rsid w:val="00ED3810"/>
    <w:rsid w:val="00ED4431"/>
    <w:rsid w:val="00ED45BC"/>
    <w:rsid w:val="00ED4998"/>
    <w:rsid w:val="00ED55AB"/>
    <w:rsid w:val="00ED593E"/>
    <w:rsid w:val="00ED5941"/>
    <w:rsid w:val="00ED6643"/>
    <w:rsid w:val="00ED68B4"/>
    <w:rsid w:val="00ED6E80"/>
    <w:rsid w:val="00ED6E9B"/>
    <w:rsid w:val="00ED6F8B"/>
    <w:rsid w:val="00ED7086"/>
    <w:rsid w:val="00ED73AA"/>
    <w:rsid w:val="00ED77A8"/>
    <w:rsid w:val="00ED7D88"/>
    <w:rsid w:val="00ED7EC5"/>
    <w:rsid w:val="00EE0687"/>
    <w:rsid w:val="00EE0DC7"/>
    <w:rsid w:val="00EE0DFD"/>
    <w:rsid w:val="00EE0E2E"/>
    <w:rsid w:val="00EE0E53"/>
    <w:rsid w:val="00EE0ECF"/>
    <w:rsid w:val="00EE12CB"/>
    <w:rsid w:val="00EE1910"/>
    <w:rsid w:val="00EE1A56"/>
    <w:rsid w:val="00EE1B15"/>
    <w:rsid w:val="00EE1D1F"/>
    <w:rsid w:val="00EE1D50"/>
    <w:rsid w:val="00EE2D14"/>
    <w:rsid w:val="00EE31F8"/>
    <w:rsid w:val="00EE3245"/>
    <w:rsid w:val="00EE3302"/>
    <w:rsid w:val="00EE3550"/>
    <w:rsid w:val="00EE35BE"/>
    <w:rsid w:val="00EE3C3B"/>
    <w:rsid w:val="00EE40C5"/>
    <w:rsid w:val="00EE4160"/>
    <w:rsid w:val="00EE4510"/>
    <w:rsid w:val="00EE4605"/>
    <w:rsid w:val="00EE48D5"/>
    <w:rsid w:val="00EE4AEE"/>
    <w:rsid w:val="00EE4C08"/>
    <w:rsid w:val="00EE5140"/>
    <w:rsid w:val="00EE531E"/>
    <w:rsid w:val="00EE5486"/>
    <w:rsid w:val="00EE56CD"/>
    <w:rsid w:val="00EE5A6F"/>
    <w:rsid w:val="00EE5C2E"/>
    <w:rsid w:val="00EE5E3A"/>
    <w:rsid w:val="00EE63FE"/>
    <w:rsid w:val="00EE7510"/>
    <w:rsid w:val="00EE7542"/>
    <w:rsid w:val="00EE7A68"/>
    <w:rsid w:val="00EE7C57"/>
    <w:rsid w:val="00EF017E"/>
    <w:rsid w:val="00EF044B"/>
    <w:rsid w:val="00EF07CE"/>
    <w:rsid w:val="00EF086A"/>
    <w:rsid w:val="00EF08D1"/>
    <w:rsid w:val="00EF09AE"/>
    <w:rsid w:val="00EF0A3F"/>
    <w:rsid w:val="00EF10C3"/>
    <w:rsid w:val="00EF23A9"/>
    <w:rsid w:val="00EF2476"/>
    <w:rsid w:val="00EF25F7"/>
    <w:rsid w:val="00EF292A"/>
    <w:rsid w:val="00EF29F8"/>
    <w:rsid w:val="00EF2F59"/>
    <w:rsid w:val="00EF3344"/>
    <w:rsid w:val="00EF35B9"/>
    <w:rsid w:val="00EF3650"/>
    <w:rsid w:val="00EF38FC"/>
    <w:rsid w:val="00EF3E20"/>
    <w:rsid w:val="00EF43B6"/>
    <w:rsid w:val="00EF46AE"/>
    <w:rsid w:val="00EF48B4"/>
    <w:rsid w:val="00EF4A13"/>
    <w:rsid w:val="00EF4B96"/>
    <w:rsid w:val="00EF4C0F"/>
    <w:rsid w:val="00EF4FBD"/>
    <w:rsid w:val="00EF502A"/>
    <w:rsid w:val="00EF50B5"/>
    <w:rsid w:val="00EF512C"/>
    <w:rsid w:val="00EF5286"/>
    <w:rsid w:val="00EF538F"/>
    <w:rsid w:val="00EF542E"/>
    <w:rsid w:val="00EF6185"/>
    <w:rsid w:val="00EF61D3"/>
    <w:rsid w:val="00EF6317"/>
    <w:rsid w:val="00EF6594"/>
    <w:rsid w:val="00EF6696"/>
    <w:rsid w:val="00EF6E90"/>
    <w:rsid w:val="00EF7181"/>
    <w:rsid w:val="00EF79BD"/>
    <w:rsid w:val="00EF7BD7"/>
    <w:rsid w:val="00F00182"/>
    <w:rsid w:val="00F002DC"/>
    <w:rsid w:val="00F00425"/>
    <w:rsid w:val="00F0065A"/>
    <w:rsid w:val="00F0067A"/>
    <w:rsid w:val="00F00C0E"/>
    <w:rsid w:val="00F01020"/>
    <w:rsid w:val="00F014A5"/>
    <w:rsid w:val="00F018E8"/>
    <w:rsid w:val="00F01D47"/>
    <w:rsid w:val="00F021D5"/>
    <w:rsid w:val="00F02771"/>
    <w:rsid w:val="00F028EF"/>
    <w:rsid w:val="00F03340"/>
    <w:rsid w:val="00F03514"/>
    <w:rsid w:val="00F035DF"/>
    <w:rsid w:val="00F03C3E"/>
    <w:rsid w:val="00F03FF1"/>
    <w:rsid w:val="00F0410B"/>
    <w:rsid w:val="00F04284"/>
    <w:rsid w:val="00F045F9"/>
    <w:rsid w:val="00F04B21"/>
    <w:rsid w:val="00F04C59"/>
    <w:rsid w:val="00F04D47"/>
    <w:rsid w:val="00F05A02"/>
    <w:rsid w:val="00F05BB2"/>
    <w:rsid w:val="00F06230"/>
    <w:rsid w:val="00F062E6"/>
    <w:rsid w:val="00F063AE"/>
    <w:rsid w:val="00F06A5F"/>
    <w:rsid w:val="00F06A61"/>
    <w:rsid w:val="00F06ADE"/>
    <w:rsid w:val="00F06C4A"/>
    <w:rsid w:val="00F0712F"/>
    <w:rsid w:val="00F071DF"/>
    <w:rsid w:val="00F07261"/>
    <w:rsid w:val="00F072FE"/>
    <w:rsid w:val="00F07551"/>
    <w:rsid w:val="00F07F87"/>
    <w:rsid w:val="00F104CD"/>
    <w:rsid w:val="00F1054A"/>
    <w:rsid w:val="00F105BC"/>
    <w:rsid w:val="00F10C08"/>
    <w:rsid w:val="00F10C29"/>
    <w:rsid w:val="00F10DC6"/>
    <w:rsid w:val="00F10E85"/>
    <w:rsid w:val="00F10EA4"/>
    <w:rsid w:val="00F1168A"/>
    <w:rsid w:val="00F118E3"/>
    <w:rsid w:val="00F11C7D"/>
    <w:rsid w:val="00F1214E"/>
    <w:rsid w:val="00F12C10"/>
    <w:rsid w:val="00F13C96"/>
    <w:rsid w:val="00F13F94"/>
    <w:rsid w:val="00F1416E"/>
    <w:rsid w:val="00F142F6"/>
    <w:rsid w:val="00F14515"/>
    <w:rsid w:val="00F14693"/>
    <w:rsid w:val="00F146D8"/>
    <w:rsid w:val="00F147AC"/>
    <w:rsid w:val="00F14DA2"/>
    <w:rsid w:val="00F14E7C"/>
    <w:rsid w:val="00F15429"/>
    <w:rsid w:val="00F154C8"/>
    <w:rsid w:val="00F156B2"/>
    <w:rsid w:val="00F16004"/>
    <w:rsid w:val="00F160C5"/>
    <w:rsid w:val="00F1636B"/>
    <w:rsid w:val="00F16AEE"/>
    <w:rsid w:val="00F16C1C"/>
    <w:rsid w:val="00F16CFE"/>
    <w:rsid w:val="00F16EA3"/>
    <w:rsid w:val="00F176CA"/>
    <w:rsid w:val="00F17D55"/>
    <w:rsid w:val="00F202A1"/>
    <w:rsid w:val="00F208FD"/>
    <w:rsid w:val="00F20E25"/>
    <w:rsid w:val="00F21101"/>
    <w:rsid w:val="00F2178B"/>
    <w:rsid w:val="00F219D1"/>
    <w:rsid w:val="00F22025"/>
    <w:rsid w:val="00F22172"/>
    <w:rsid w:val="00F22711"/>
    <w:rsid w:val="00F227F8"/>
    <w:rsid w:val="00F22D22"/>
    <w:rsid w:val="00F22E5F"/>
    <w:rsid w:val="00F230AB"/>
    <w:rsid w:val="00F23367"/>
    <w:rsid w:val="00F23B70"/>
    <w:rsid w:val="00F23C46"/>
    <w:rsid w:val="00F23D89"/>
    <w:rsid w:val="00F23E57"/>
    <w:rsid w:val="00F24082"/>
    <w:rsid w:val="00F2436B"/>
    <w:rsid w:val="00F2494F"/>
    <w:rsid w:val="00F26223"/>
    <w:rsid w:val="00F26702"/>
    <w:rsid w:val="00F26F38"/>
    <w:rsid w:val="00F27224"/>
    <w:rsid w:val="00F276E5"/>
    <w:rsid w:val="00F27905"/>
    <w:rsid w:val="00F279D5"/>
    <w:rsid w:val="00F30097"/>
    <w:rsid w:val="00F3037D"/>
    <w:rsid w:val="00F3070A"/>
    <w:rsid w:val="00F30722"/>
    <w:rsid w:val="00F30818"/>
    <w:rsid w:val="00F30989"/>
    <w:rsid w:val="00F31528"/>
    <w:rsid w:val="00F31898"/>
    <w:rsid w:val="00F319A0"/>
    <w:rsid w:val="00F31A7C"/>
    <w:rsid w:val="00F31F6A"/>
    <w:rsid w:val="00F32108"/>
    <w:rsid w:val="00F323D0"/>
    <w:rsid w:val="00F32703"/>
    <w:rsid w:val="00F3271F"/>
    <w:rsid w:val="00F3278D"/>
    <w:rsid w:val="00F329FE"/>
    <w:rsid w:val="00F33112"/>
    <w:rsid w:val="00F33443"/>
    <w:rsid w:val="00F33676"/>
    <w:rsid w:val="00F33892"/>
    <w:rsid w:val="00F33A37"/>
    <w:rsid w:val="00F33BBA"/>
    <w:rsid w:val="00F33D33"/>
    <w:rsid w:val="00F347E5"/>
    <w:rsid w:val="00F34B4F"/>
    <w:rsid w:val="00F34E1E"/>
    <w:rsid w:val="00F356BA"/>
    <w:rsid w:val="00F35907"/>
    <w:rsid w:val="00F35C1F"/>
    <w:rsid w:val="00F36D7B"/>
    <w:rsid w:val="00F373CC"/>
    <w:rsid w:val="00F37612"/>
    <w:rsid w:val="00F37864"/>
    <w:rsid w:val="00F37ACA"/>
    <w:rsid w:val="00F4042E"/>
    <w:rsid w:val="00F40439"/>
    <w:rsid w:val="00F405C6"/>
    <w:rsid w:val="00F4082C"/>
    <w:rsid w:val="00F4090C"/>
    <w:rsid w:val="00F41024"/>
    <w:rsid w:val="00F412D5"/>
    <w:rsid w:val="00F413B8"/>
    <w:rsid w:val="00F41908"/>
    <w:rsid w:val="00F41A5F"/>
    <w:rsid w:val="00F41E13"/>
    <w:rsid w:val="00F424B7"/>
    <w:rsid w:val="00F424BF"/>
    <w:rsid w:val="00F425B9"/>
    <w:rsid w:val="00F42E09"/>
    <w:rsid w:val="00F42EBE"/>
    <w:rsid w:val="00F42F80"/>
    <w:rsid w:val="00F43086"/>
    <w:rsid w:val="00F43098"/>
    <w:rsid w:val="00F43A29"/>
    <w:rsid w:val="00F43ABB"/>
    <w:rsid w:val="00F44064"/>
    <w:rsid w:val="00F44851"/>
    <w:rsid w:val="00F4497E"/>
    <w:rsid w:val="00F449D8"/>
    <w:rsid w:val="00F453BB"/>
    <w:rsid w:val="00F453F1"/>
    <w:rsid w:val="00F455EB"/>
    <w:rsid w:val="00F45886"/>
    <w:rsid w:val="00F459C7"/>
    <w:rsid w:val="00F45A04"/>
    <w:rsid w:val="00F45B6E"/>
    <w:rsid w:val="00F45CE2"/>
    <w:rsid w:val="00F474BE"/>
    <w:rsid w:val="00F47500"/>
    <w:rsid w:val="00F477A0"/>
    <w:rsid w:val="00F47984"/>
    <w:rsid w:val="00F5012E"/>
    <w:rsid w:val="00F5040C"/>
    <w:rsid w:val="00F504B7"/>
    <w:rsid w:val="00F50B57"/>
    <w:rsid w:val="00F50CEF"/>
    <w:rsid w:val="00F50E75"/>
    <w:rsid w:val="00F50E7B"/>
    <w:rsid w:val="00F519CA"/>
    <w:rsid w:val="00F51F2E"/>
    <w:rsid w:val="00F52129"/>
    <w:rsid w:val="00F52333"/>
    <w:rsid w:val="00F52F4E"/>
    <w:rsid w:val="00F5339B"/>
    <w:rsid w:val="00F53651"/>
    <w:rsid w:val="00F53C13"/>
    <w:rsid w:val="00F54D14"/>
    <w:rsid w:val="00F551BF"/>
    <w:rsid w:val="00F5520E"/>
    <w:rsid w:val="00F55B1A"/>
    <w:rsid w:val="00F55CD0"/>
    <w:rsid w:val="00F5673D"/>
    <w:rsid w:val="00F568D9"/>
    <w:rsid w:val="00F56E30"/>
    <w:rsid w:val="00F579C2"/>
    <w:rsid w:val="00F57AB2"/>
    <w:rsid w:val="00F604AD"/>
    <w:rsid w:val="00F60595"/>
    <w:rsid w:val="00F606CC"/>
    <w:rsid w:val="00F60AC8"/>
    <w:rsid w:val="00F60C29"/>
    <w:rsid w:val="00F60E54"/>
    <w:rsid w:val="00F616BF"/>
    <w:rsid w:val="00F61EF2"/>
    <w:rsid w:val="00F62406"/>
    <w:rsid w:val="00F62AC1"/>
    <w:rsid w:val="00F62D66"/>
    <w:rsid w:val="00F63506"/>
    <w:rsid w:val="00F6390B"/>
    <w:rsid w:val="00F63989"/>
    <w:rsid w:val="00F651DA"/>
    <w:rsid w:val="00F65A9E"/>
    <w:rsid w:val="00F662AD"/>
    <w:rsid w:val="00F663A4"/>
    <w:rsid w:val="00F66DB0"/>
    <w:rsid w:val="00F67392"/>
    <w:rsid w:val="00F677AE"/>
    <w:rsid w:val="00F70401"/>
    <w:rsid w:val="00F708F5"/>
    <w:rsid w:val="00F70C6C"/>
    <w:rsid w:val="00F70E1C"/>
    <w:rsid w:val="00F71262"/>
    <w:rsid w:val="00F71292"/>
    <w:rsid w:val="00F7139F"/>
    <w:rsid w:val="00F713CF"/>
    <w:rsid w:val="00F7144B"/>
    <w:rsid w:val="00F714A4"/>
    <w:rsid w:val="00F71904"/>
    <w:rsid w:val="00F71A90"/>
    <w:rsid w:val="00F72197"/>
    <w:rsid w:val="00F7258A"/>
    <w:rsid w:val="00F72C6C"/>
    <w:rsid w:val="00F72FD3"/>
    <w:rsid w:val="00F7321E"/>
    <w:rsid w:val="00F733FC"/>
    <w:rsid w:val="00F73EE0"/>
    <w:rsid w:val="00F7430E"/>
    <w:rsid w:val="00F745FD"/>
    <w:rsid w:val="00F74E8C"/>
    <w:rsid w:val="00F750F1"/>
    <w:rsid w:val="00F75FEB"/>
    <w:rsid w:val="00F760BA"/>
    <w:rsid w:val="00F760F3"/>
    <w:rsid w:val="00F765F2"/>
    <w:rsid w:val="00F76801"/>
    <w:rsid w:val="00F7683A"/>
    <w:rsid w:val="00F76845"/>
    <w:rsid w:val="00F76F3A"/>
    <w:rsid w:val="00F77061"/>
    <w:rsid w:val="00F77074"/>
    <w:rsid w:val="00F771B2"/>
    <w:rsid w:val="00F773FE"/>
    <w:rsid w:val="00F77735"/>
    <w:rsid w:val="00F77D26"/>
    <w:rsid w:val="00F77DD4"/>
    <w:rsid w:val="00F8004D"/>
    <w:rsid w:val="00F80B6F"/>
    <w:rsid w:val="00F80BE6"/>
    <w:rsid w:val="00F80E1F"/>
    <w:rsid w:val="00F80EF4"/>
    <w:rsid w:val="00F81160"/>
    <w:rsid w:val="00F8127D"/>
    <w:rsid w:val="00F81B00"/>
    <w:rsid w:val="00F81B98"/>
    <w:rsid w:val="00F81E13"/>
    <w:rsid w:val="00F81E57"/>
    <w:rsid w:val="00F827FF"/>
    <w:rsid w:val="00F82979"/>
    <w:rsid w:val="00F831BD"/>
    <w:rsid w:val="00F8343F"/>
    <w:rsid w:val="00F8352F"/>
    <w:rsid w:val="00F836B4"/>
    <w:rsid w:val="00F83AF4"/>
    <w:rsid w:val="00F83FE5"/>
    <w:rsid w:val="00F842A4"/>
    <w:rsid w:val="00F8443C"/>
    <w:rsid w:val="00F844AA"/>
    <w:rsid w:val="00F8465A"/>
    <w:rsid w:val="00F84E8E"/>
    <w:rsid w:val="00F851FB"/>
    <w:rsid w:val="00F85340"/>
    <w:rsid w:val="00F8535A"/>
    <w:rsid w:val="00F85484"/>
    <w:rsid w:val="00F854A6"/>
    <w:rsid w:val="00F863EC"/>
    <w:rsid w:val="00F86ACB"/>
    <w:rsid w:val="00F86C43"/>
    <w:rsid w:val="00F8759F"/>
    <w:rsid w:val="00F875A8"/>
    <w:rsid w:val="00F87CA2"/>
    <w:rsid w:val="00F909DC"/>
    <w:rsid w:val="00F911E7"/>
    <w:rsid w:val="00F913DE"/>
    <w:rsid w:val="00F9145B"/>
    <w:rsid w:val="00F9148B"/>
    <w:rsid w:val="00F91E27"/>
    <w:rsid w:val="00F91E86"/>
    <w:rsid w:val="00F92232"/>
    <w:rsid w:val="00F9226E"/>
    <w:rsid w:val="00F92B00"/>
    <w:rsid w:val="00F92E05"/>
    <w:rsid w:val="00F92E41"/>
    <w:rsid w:val="00F92EBF"/>
    <w:rsid w:val="00F9309A"/>
    <w:rsid w:val="00F940D2"/>
    <w:rsid w:val="00F9430E"/>
    <w:rsid w:val="00F94340"/>
    <w:rsid w:val="00F94757"/>
    <w:rsid w:val="00F9523F"/>
    <w:rsid w:val="00F96309"/>
    <w:rsid w:val="00F9645F"/>
    <w:rsid w:val="00F967CD"/>
    <w:rsid w:val="00F96B81"/>
    <w:rsid w:val="00F96D88"/>
    <w:rsid w:val="00F96E02"/>
    <w:rsid w:val="00F975B3"/>
    <w:rsid w:val="00F97BCD"/>
    <w:rsid w:val="00F97F3C"/>
    <w:rsid w:val="00FA0CA9"/>
    <w:rsid w:val="00FA0E22"/>
    <w:rsid w:val="00FA0FD4"/>
    <w:rsid w:val="00FA1414"/>
    <w:rsid w:val="00FA1580"/>
    <w:rsid w:val="00FA1A4B"/>
    <w:rsid w:val="00FA1DAF"/>
    <w:rsid w:val="00FA1F52"/>
    <w:rsid w:val="00FA2026"/>
    <w:rsid w:val="00FA2140"/>
    <w:rsid w:val="00FA24BE"/>
    <w:rsid w:val="00FA281C"/>
    <w:rsid w:val="00FA283A"/>
    <w:rsid w:val="00FA28D9"/>
    <w:rsid w:val="00FA2BAB"/>
    <w:rsid w:val="00FA2F67"/>
    <w:rsid w:val="00FA3A83"/>
    <w:rsid w:val="00FA3ACA"/>
    <w:rsid w:val="00FA3BDC"/>
    <w:rsid w:val="00FA3BFB"/>
    <w:rsid w:val="00FA4555"/>
    <w:rsid w:val="00FA4615"/>
    <w:rsid w:val="00FA4655"/>
    <w:rsid w:val="00FA4712"/>
    <w:rsid w:val="00FA47E9"/>
    <w:rsid w:val="00FA489C"/>
    <w:rsid w:val="00FA623B"/>
    <w:rsid w:val="00FA6A2D"/>
    <w:rsid w:val="00FA723C"/>
    <w:rsid w:val="00FA7BB7"/>
    <w:rsid w:val="00FB0430"/>
    <w:rsid w:val="00FB0437"/>
    <w:rsid w:val="00FB0819"/>
    <w:rsid w:val="00FB0D22"/>
    <w:rsid w:val="00FB0E6E"/>
    <w:rsid w:val="00FB1086"/>
    <w:rsid w:val="00FB112E"/>
    <w:rsid w:val="00FB1424"/>
    <w:rsid w:val="00FB15E4"/>
    <w:rsid w:val="00FB16EC"/>
    <w:rsid w:val="00FB1768"/>
    <w:rsid w:val="00FB1799"/>
    <w:rsid w:val="00FB1906"/>
    <w:rsid w:val="00FB232F"/>
    <w:rsid w:val="00FB2401"/>
    <w:rsid w:val="00FB252C"/>
    <w:rsid w:val="00FB282C"/>
    <w:rsid w:val="00FB2CC6"/>
    <w:rsid w:val="00FB2DDC"/>
    <w:rsid w:val="00FB33DB"/>
    <w:rsid w:val="00FB341F"/>
    <w:rsid w:val="00FB4033"/>
    <w:rsid w:val="00FB439F"/>
    <w:rsid w:val="00FB43AD"/>
    <w:rsid w:val="00FB487E"/>
    <w:rsid w:val="00FB488E"/>
    <w:rsid w:val="00FB4E04"/>
    <w:rsid w:val="00FB500B"/>
    <w:rsid w:val="00FB54D0"/>
    <w:rsid w:val="00FB56A2"/>
    <w:rsid w:val="00FB587D"/>
    <w:rsid w:val="00FB59D1"/>
    <w:rsid w:val="00FB5C53"/>
    <w:rsid w:val="00FB6015"/>
    <w:rsid w:val="00FB6070"/>
    <w:rsid w:val="00FB667F"/>
    <w:rsid w:val="00FB6831"/>
    <w:rsid w:val="00FB6E06"/>
    <w:rsid w:val="00FB71C9"/>
    <w:rsid w:val="00FB73AE"/>
    <w:rsid w:val="00FB74EE"/>
    <w:rsid w:val="00FB7E6A"/>
    <w:rsid w:val="00FB7EF7"/>
    <w:rsid w:val="00FC01FB"/>
    <w:rsid w:val="00FC0671"/>
    <w:rsid w:val="00FC096A"/>
    <w:rsid w:val="00FC0B03"/>
    <w:rsid w:val="00FC0C9B"/>
    <w:rsid w:val="00FC14A6"/>
    <w:rsid w:val="00FC1718"/>
    <w:rsid w:val="00FC178A"/>
    <w:rsid w:val="00FC1929"/>
    <w:rsid w:val="00FC1DD4"/>
    <w:rsid w:val="00FC25C6"/>
    <w:rsid w:val="00FC2BB1"/>
    <w:rsid w:val="00FC305E"/>
    <w:rsid w:val="00FC3248"/>
    <w:rsid w:val="00FC3265"/>
    <w:rsid w:val="00FC3A1D"/>
    <w:rsid w:val="00FC3D28"/>
    <w:rsid w:val="00FC4409"/>
    <w:rsid w:val="00FC46F0"/>
    <w:rsid w:val="00FC5414"/>
    <w:rsid w:val="00FC5991"/>
    <w:rsid w:val="00FC6AB0"/>
    <w:rsid w:val="00FC6E16"/>
    <w:rsid w:val="00FC75F9"/>
    <w:rsid w:val="00FC76EF"/>
    <w:rsid w:val="00FC77C8"/>
    <w:rsid w:val="00FC780B"/>
    <w:rsid w:val="00FC7A00"/>
    <w:rsid w:val="00FC7D2B"/>
    <w:rsid w:val="00FD000F"/>
    <w:rsid w:val="00FD025B"/>
    <w:rsid w:val="00FD0468"/>
    <w:rsid w:val="00FD0D8D"/>
    <w:rsid w:val="00FD112A"/>
    <w:rsid w:val="00FD13E6"/>
    <w:rsid w:val="00FD1611"/>
    <w:rsid w:val="00FD170B"/>
    <w:rsid w:val="00FD17B9"/>
    <w:rsid w:val="00FD1A5B"/>
    <w:rsid w:val="00FD22B5"/>
    <w:rsid w:val="00FD272A"/>
    <w:rsid w:val="00FD3179"/>
    <w:rsid w:val="00FD3492"/>
    <w:rsid w:val="00FD37CA"/>
    <w:rsid w:val="00FD3CD3"/>
    <w:rsid w:val="00FD4150"/>
    <w:rsid w:val="00FD41EA"/>
    <w:rsid w:val="00FD4939"/>
    <w:rsid w:val="00FD49B8"/>
    <w:rsid w:val="00FD4E68"/>
    <w:rsid w:val="00FD515A"/>
    <w:rsid w:val="00FD5182"/>
    <w:rsid w:val="00FD52F2"/>
    <w:rsid w:val="00FD53CF"/>
    <w:rsid w:val="00FD5400"/>
    <w:rsid w:val="00FD561D"/>
    <w:rsid w:val="00FD5882"/>
    <w:rsid w:val="00FD59CB"/>
    <w:rsid w:val="00FD5AEA"/>
    <w:rsid w:val="00FD636E"/>
    <w:rsid w:val="00FD6608"/>
    <w:rsid w:val="00FD6ACE"/>
    <w:rsid w:val="00FD6B56"/>
    <w:rsid w:val="00FD6C02"/>
    <w:rsid w:val="00FD6E3A"/>
    <w:rsid w:val="00FD7001"/>
    <w:rsid w:val="00FD72ED"/>
    <w:rsid w:val="00FD7300"/>
    <w:rsid w:val="00FD7877"/>
    <w:rsid w:val="00FD79E5"/>
    <w:rsid w:val="00FD7C88"/>
    <w:rsid w:val="00FE010E"/>
    <w:rsid w:val="00FE0333"/>
    <w:rsid w:val="00FE061F"/>
    <w:rsid w:val="00FE089A"/>
    <w:rsid w:val="00FE0B39"/>
    <w:rsid w:val="00FE0EDE"/>
    <w:rsid w:val="00FE101B"/>
    <w:rsid w:val="00FE1077"/>
    <w:rsid w:val="00FE1095"/>
    <w:rsid w:val="00FE15E1"/>
    <w:rsid w:val="00FE17DE"/>
    <w:rsid w:val="00FE1E57"/>
    <w:rsid w:val="00FE2374"/>
    <w:rsid w:val="00FE2450"/>
    <w:rsid w:val="00FE2A96"/>
    <w:rsid w:val="00FE2F07"/>
    <w:rsid w:val="00FE2F74"/>
    <w:rsid w:val="00FE3122"/>
    <w:rsid w:val="00FE31A5"/>
    <w:rsid w:val="00FE3208"/>
    <w:rsid w:val="00FE328D"/>
    <w:rsid w:val="00FE352B"/>
    <w:rsid w:val="00FE3832"/>
    <w:rsid w:val="00FE3B0A"/>
    <w:rsid w:val="00FE3B6C"/>
    <w:rsid w:val="00FE3C9D"/>
    <w:rsid w:val="00FE3F0C"/>
    <w:rsid w:val="00FE40E5"/>
    <w:rsid w:val="00FE4172"/>
    <w:rsid w:val="00FE41BF"/>
    <w:rsid w:val="00FE41EF"/>
    <w:rsid w:val="00FE4470"/>
    <w:rsid w:val="00FE45DA"/>
    <w:rsid w:val="00FE4D16"/>
    <w:rsid w:val="00FE57D8"/>
    <w:rsid w:val="00FE611B"/>
    <w:rsid w:val="00FE6207"/>
    <w:rsid w:val="00FE63AE"/>
    <w:rsid w:val="00FE644F"/>
    <w:rsid w:val="00FE66AA"/>
    <w:rsid w:val="00FE7126"/>
    <w:rsid w:val="00FE7480"/>
    <w:rsid w:val="00FE765D"/>
    <w:rsid w:val="00FF009C"/>
    <w:rsid w:val="00FF0134"/>
    <w:rsid w:val="00FF1716"/>
    <w:rsid w:val="00FF17E1"/>
    <w:rsid w:val="00FF1B42"/>
    <w:rsid w:val="00FF1B8F"/>
    <w:rsid w:val="00FF23D7"/>
    <w:rsid w:val="00FF23DD"/>
    <w:rsid w:val="00FF2AA3"/>
    <w:rsid w:val="00FF2AA4"/>
    <w:rsid w:val="00FF2DFD"/>
    <w:rsid w:val="00FF35D0"/>
    <w:rsid w:val="00FF3AF0"/>
    <w:rsid w:val="00FF3AF9"/>
    <w:rsid w:val="00FF3B26"/>
    <w:rsid w:val="00FF3DF8"/>
    <w:rsid w:val="00FF3EF1"/>
    <w:rsid w:val="00FF4711"/>
    <w:rsid w:val="00FF471B"/>
    <w:rsid w:val="00FF4858"/>
    <w:rsid w:val="00FF4C5F"/>
    <w:rsid w:val="00FF4C72"/>
    <w:rsid w:val="00FF5C1D"/>
    <w:rsid w:val="00FF5DB2"/>
    <w:rsid w:val="00FF5EF9"/>
    <w:rsid w:val="00FF69BE"/>
    <w:rsid w:val="00FF6A3F"/>
    <w:rsid w:val="00FF6B4F"/>
    <w:rsid w:val="00FF6D1A"/>
    <w:rsid w:val="00FF71CF"/>
    <w:rsid w:val="00FF727D"/>
    <w:rsid w:val="00FF748F"/>
    <w:rsid w:val="00FF7DA7"/>
    <w:rsid w:val="00FF7F2E"/>
    <w:rsid w:val="022E010D"/>
    <w:rsid w:val="040F6216"/>
    <w:rsid w:val="071FD5DB"/>
    <w:rsid w:val="094D1F74"/>
    <w:rsid w:val="0DAD607A"/>
    <w:rsid w:val="0E46F379"/>
    <w:rsid w:val="0EAB4380"/>
    <w:rsid w:val="10941954"/>
    <w:rsid w:val="10C21935"/>
    <w:rsid w:val="18AFB04E"/>
    <w:rsid w:val="18B4CD06"/>
    <w:rsid w:val="1D4FDE36"/>
    <w:rsid w:val="1E651A3F"/>
    <w:rsid w:val="260940A0"/>
    <w:rsid w:val="2893085D"/>
    <w:rsid w:val="28B63F54"/>
    <w:rsid w:val="2A8C2BA5"/>
    <w:rsid w:val="2FF37DA6"/>
    <w:rsid w:val="314EADDE"/>
    <w:rsid w:val="317CF0EE"/>
    <w:rsid w:val="31BA9B1B"/>
    <w:rsid w:val="32527401"/>
    <w:rsid w:val="32D9E1C3"/>
    <w:rsid w:val="33B94DC0"/>
    <w:rsid w:val="341CA9E8"/>
    <w:rsid w:val="35123E6E"/>
    <w:rsid w:val="393A0E5C"/>
    <w:rsid w:val="43876F9C"/>
    <w:rsid w:val="4D431B3D"/>
    <w:rsid w:val="4DB3C549"/>
    <w:rsid w:val="5277BC01"/>
    <w:rsid w:val="56A450C2"/>
    <w:rsid w:val="587D188B"/>
    <w:rsid w:val="626DEDD0"/>
    <w:rsid w:val="62D0CF5F"/>
    <w:rsid w:val="6832BCD4"/>
    <w:rsid w:val="695446D4"/>
    <w:rsid w:val="6AB77F12"/>
    <w:rsid w:val="74BADB66"/>
    <w:rsid w:val="7622014D"/>
    <w:rsid w:val="78B4F613"/>
    <w:rsid w:val="7B5F23F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834F9"/>
  <w15:chartTrackingRefBased/>
  <w15:docId w15:val="{B7A09CA7-7B90-405E-9D94-39A3097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uiPriority w:val="99"/>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customStyle="1" w:styleId="Default">
    <w:name w:val="Default"/>
    <w:rsid w:val="00C47F91"/>
    <w:pPr>
      <w:autoSpaceDE w:val="0"/>
      <w:autoSpaceDN w:val="0"/>
      <w:adjustRightInd w:val="0"/>
      <w:spacing w:before="0" w:after="0" w:line="240" w:lineRule="auto"/>
    </w:pPr>
    <w:rPr>
      <w:rFonts w:ascii="Times New Roman" w:hAnsi="Times New Roman" w:cs="Times New Roman"/>
      <w:color w:val="000000"/>
      <w:sz w:val="24"/>
      <w:szCs w:val="24"/>
    </w:rPr>
  </w:style>
  <w:style w:type="table" w:styleId="TableauGrille4-Accentuation5">
    <w:name w:val="Grid Table 4 Accent 5"/>
    <w:basedOn w:val="TableauNormal"/>
    <w:uiPriority w:val="49"/>
    <w:rsid w:val="004D029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exposant">
    <w:name w:val="exposant"/>
    <w:basedOn w:val="Policepardfaut"/>
    <w:rsid w:val="008228FB"/>
  </w:style>
  <w:style w:type="character" w:styleId="Mentionnonrsolue">
    <w:name w:val="Unresolved Mention"/>
    <w:basedOn w:val="Policepardfaut"/>
    <w:uiPriority w:val="99"/>
    <w:semiHidden/>
    <w:unhideWhenUsed/>
    <w:rsid w:val="00EC0061"/>
    <w:rPr>
      <w:color w:val="605E5C"/>
      <w:shd w:val="clear" w:color="auto" w:fill="E1DFDD"/>
    </w:rPr>
  </w:style>
  <w:style w:type="paragraph" w:customStyle="1" w:styleId="3-text">
    <w:name w:val="3-text"/>
    <w:basedOn w:val="Normal"/>
    <w:rsid w:val="00D677A7"/>
    <w:pPr>
      <w:spacing w:before="0" w:after="20" w:line="280" w:lineRule="exact"/>
      <w:jc w:val="both"/>
    </w:pPr>
    <w:rPr>
      <w:rFonts w:ascii="Century Schoolbook" w:eastAsia="Times New Roman" w:hAnsi="Century Schoolbook" w:cs="Times New Roman"/>
      <w:spacing w:val="-6"/>
    </w:rPr>
  </w:style>
  <w:style w:type="character" w:customStyle="1" w:styleId="hgkelc">
    <w:name w:val="hgkelc"/>
    <w:basedOn w:val="Policepardfaut"/>
    <w:rsid w:val="00D677A7"/>
  </w:style>
  <w:style w:type="paragraph" w:customStyle="1" w:styleId="tctexte">
    <w:name w:val="tctexte"/>
    <w:basedOn w:val="Normal"/>
    <w:rsid w:val="00026177"/>
    <w:pPr>
      <w:spacing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2F552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6459957">
      <w:bodyDiv w:val="1"/>
      <w:marLeft w:val="0"/>
      <w:marRight w:val="0"/>
      <w:marTop w:val="0"/>
      <w:marBottom w:val="0"/>
      <w:divBdr>
        <w:top w:val="none" w:sz="0" w:space="0" w:color="auto"/>
        <w:left w:val="none" w:sz="0" w:space="0" w:color="auto"/>
        <w:bottom w:val="none" w:sz="0" w:space="0" w:color="auto"/>
        <w:right w:val="none" w:sz="0" w:space="0" w:color="auto"/>
      </w:divBdr>
      <w:divsChild>
        <w:div w:id="92743983">
          <w:marLeft w:val="0"/>
          <w:marRight w:val="0"/>
          <w:marTop w:val="0"/>
          <w:marBottom w:val="0"/>
          <w:divBdr>
            <w:top w:val="none" w:sz="0" w:space="0" w:color="auto"/>
            <w:left w:val="none" w:sz="0" w:space="0" w:color="auto"/>
            <w:bottom w:val="none" w:sz="0" w:space="0" w:color="auto"/>
            <w:right w:val="none" w:sz="0" w:space="0" w:color="auto"/>
          </w:divBdr>
        </w:div>
        <w:div w:id="1478186628">
          <w:marLeft w:val="0"/>
          <w:marRight w:val="0"/>
          <w:marTop w:val="0"/>
          <w:marBottom w:val="0"/>
          <w:divBdr>
            <w:top w:val="none" w:sz="0" w:space="0" w:color="auto"/>
            <w:left w:val="none" w:sz="0" w:space="0" w:color="auto"/>
            <w:bottom w:val="none" w:sz="0" w:space="0" w:color="auto"/>
            <w:right w:val="none" w:sz="0" w:space="0" w:color="auto"/>
          </w:divBdr>
        </w:div>
        <w:div w:id="1946040857">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89152827">
      <w:bodyDiv w:val="1"/>
      <w:marLeft w:val="0"/>
      <w:marRight w:val="0"/>
      <w:marTop w:val="0"/>
      <w:marBottom w:val="0"/>
      <w:divBdr>
        <w:top w:val="none" w:sz="0" w:space="0" w:color="auto"/>
        <w:left w:val="none" w:sz="0" w:space="0" w:color="auto"/>
        <w:bottom w:val="none" w:sz="0" w:space="0" w:color="auto"/>
        <w:right w:val="none" w:sz="0" w:space="0" w:color="auto"/>
      </w:divBdr>
      <w:divsChild>
        <w:div w:id="21710079">
          <w:marLeft w:val="0"/>
          <w:marRight w:val="0"/>
          <w:marTop w:val="0"/>
          <w:marBottom w:val="0"/>
          <w:divBdr>
            <w:top w:val="none" w:sz="0" w:space="0" w:color="auto"/>
            <w:left w:val="none" w:sz="0" w:space="0" w:color="auto"/>
            <w:bottom w:val="none" w:sz="0" w:space="0" w:color="auto"/>
            <w:right w:val="none" w:sz="0" w:space="0" w:color="auto"/>
          </w:divBdr>
        </w:div>
        <w:div w:id="397871593">
          <w:marLeft w:val="0"/>
          <w:marRight w:val="0"/>
          <w:marTop w:val="0"/>
          <w:marBottom w:val="0"/>
          <w:divBdr>
            <w:top w:val="none" w:sz="0" w:space="0" w:color="auto"/>
            <w:left w:val="none" w:sz="0" w:space="0" w:color="auto"/>
            <w:bottom w:val="none" w:sz="0" w:space="0" w:color="auto"/>
            <w:right w:val="none" w:sz="0" w:space="0" w:color="auto"/>
          </w:divBdr>
        </w:div>
        <w:div w:id="510293564">
          <w:marLeft w:val="0"/>
          <w:marRight w:val="0"/>
          <w:marTop w:val="0"/>
          <w:marBottom w:val="0"/>
          <w:divBdr>
            <w:top w:val="none" w:sz="0" w:space="0" w:color="auto"/>
            <w:left w:val="none" w:sz="0" w:space="0" w:color="auto"/>
            <w:bottom w:val="none" w:sz="0" w:space="0" w:color="auto"/>
            <w:right w:val="none" w:sz="0" w:space="0" w:color="auto"/>
          </w:divBdr>
        </w:div>
        <w:div w:id="926500726">
          <w:marLeft w:val="0"/>
          <w:marRight w:val="0"/>
          <w:marTop w:val="0"/>
          <w:marBottom w:val="0"/>
          <w:divBdr>
            <w:top w:val="none" w:sz="0" w:space="0" w:color="auto"/>
            <w:left w:val="none" w:sz="0" w:space="0" w:color="auto"/>
            <w:bottom w:val="none" w:sz="0" w:space="0" w:color="auto"/>
            <w:right w:val="none" w:sz="0" w:space="0" w:color="auto"/>
          </w:divBdr>
        </w:div>
        <w:div w:id="1280531744">
          <w:marLeft w:val="0"/>
          <w:marRight w:val="0"/>
          <w:marTop w:val="0"/>
          <w:marBottom w:val="0"/>
          <w:divBdr>
            <w:top w:val="none" w:sz="0" w:space="0" w:color="auto"/>
            <w:left w:val="none" w:sz="0" w:space="0" w:color="auto"/>
            <w:bottom w:val="none" w:sz="0" w:space="0" w:color="auto"/>
            <w:right w:val="none" w:sz="0" w:space="0" w:color="auto"/>
          </w:divBdr>
        </w:div>
      </w:divsChild>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08764777">
      <w:bodyDiv w:val="1"/>
      <w:marLeft w:val="0"/>
      <w:marRight w:val="0"/>
      <w:marTop w:val="0"/>
      <w:marBottom w:val="0"/>
      <w:divBdr>
        <w:top w:val="none" w:sz="0" w:space="0" w:color="auto"/>
        <w:left w:val="none" w:sz="0" w:space="0" w:color="auto"/>
        <w:bottom w:val="none" w:sz="0" w:space="0" w:color="auto"/>
        <w:right w:val="none" w:sz="0" w:space="0" w:color="auto"/>
      </w:divBdr>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32207049">
      <w:bodyDiv w:val="1"/>
      <w:marLeft w:val="0"/>
      <w:marRight w:val="0"/>
      <w:marTop w:val="0"/>
      <w:marBottom w:val="0"/>
      <w:divBdr>
        <w:top w:val="none" w:sz="0" w:space="0" w:color="auto"/>
        <w:left w:val="none" w:sz="0" w:space="0" w:color="auto"/>
        <w:bottom w:val="none" w:sz="0" w:space="0" w:color="auto"/>
        <w:right w:val="none" w:sz="0" w:space="0" w:color="auto"/>
      </w:divBdr>
    </w:div>
    <w:div w:id="259803265">
      <w:bodyDiv w:val="1"/>
      <w:marLeft w:val="0"/>
      <w:marRight w:val="0"/>
      <w:marTop w:val="0"/>
      <w:marBottom w:val="0"/>
      <w:divBdr>
        <w:top w:val="none" w:sz="0" w:space="0" w:color="auto"/>
        <w:left w:val="none" w:sz="0" w:space="0" w:color="auto"/>
        <w:bottom w:val="none" w:sz="0" w:space="0" w:color="auto"/>
        <w:right w:val="none" w:sz="0" w:space="0" w:color="auto"/>
      </w:divBdr>
      <w:divsChild>
        <w:div w:id="62064417">
          <w:marLeft w:val="0"/>
          <w:marRight w:val="0"/>
          <w:marTop w:val="0"/>
          <w:marBottom w:val="0"/>
          <w:divBdr>
            <w:top w:val="none" w:sz="0" w:space="0" w:color="auto"/>
            <w:left w:val="none" w:sz="0" w:space="0" w:color="auto"/>
            <w:bottom w:val="none" w:sz="0" w:space="0" w:color="auto"/>
            <w:right w:val="none" w:sz="0" w:space="0" w:color="auto"/>
          </w:divBdr>
        </w:div>
        <w:div w:id="852379115">
          <w:marLeft w:val="0"/>
          <w:marRight w:val="0"/>
          <w:marTop w:val="0"/>
          <w:marBottom w:val="0"/>
          <w:divBdr>
            <w:top w:val="none" w:sz="0" w:space="0" w:color="auto"/>
            <w:left w:val="none" w:sz="0" w:space="0" w:color="auto"/>
            <w:bottom w:val="none" w:sz="0" w:space="0" w:color="auto"/>
            <w:right w:val="none" w:sz="0" w:space="0" w:color="auto"/>
          </w:divBdr>
        </w:div>
        <w:div w:id="2007510159">
          <w:marLeft w:val="0"/>
          <w:marRight w:val="0"/>
          <w:marTop w:val="0"/>
          <w:marBottom w:val="0"/>
          <w:divBdr>
            <w:top w:val="none" w:sz="0" w:space="0" w:color="auto"/>
            <w:left w:val="none" w:sz="0" w:space="0" w:color="auto"/>
            <w:bottom w:val="none" w:sz="0" w:space="0" w:color="auto"/>
            <w:right w:val="none" w:sz="0" w:space="0" w:color="auto"/>
          </w:divBdr>
        </w:div>
      </w:divsChild>
    </w:div>
    <w:div w:id="261575393">
      <w:bodyDiv w:val="1"/>
      <w:marLeft w:val="0"/>
      <w:marRight w:val="0"/>
      <w:marTop w:val="0"/>
      <w:marBottom w:val="0"/>
      <w:divBdr>
        <w:top w:val="none" w:sz="0" w:space="0" w:color="auto"/>
        <w:left w:val="none" w:sz="0" w:space="0" w:color="auto"/>
        <w:bottom w:val="none" w:sz="0" w:space="0" w:color="auto"/>
        <w:right w:val="none" w:sz="0" w:space="0" w:color="auto"/>
      </w:divBdr>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00692114">
      <w:bodyDiv w:val="1"/>
      <w:marLeft w:val="0"/>
      <w:marRight w:val="0"/>
      <w:marTop w:val="0"/>
      <w:marBottom w:val="0"/>
      <w:divBdr>
        <w:top w:val="none" w:sz="0" w:space="0" w:color="auto"/>
        <w:left w:val="none" w:sz="0" w:space="0" w:color="auto"/>
        <w:bottom w:val="none" w:sz="0" w:space="0" w:color="auto"/>
        <w:right w:val="none" w:sz="0" w:space="0" w:color="auto"/>
      </w:divBdr>
      <w:divsChild>
        <w:div w:id="1020200006">
          <w:marLeft w:val="0"/>
          <w:marRight w:val="0"/>
          <w:marTop w:val="0"/>
          <w:marBottom w:val="0"/>
          <w:divBdr>
            <w:top w:val="none" w:sz="0" w:space="0" w:color="auto"/>
            <w:left w:val="none" w:sz="0" w:space="0" w:color="auto"/>
            <w:bottom w:val="none" w:sz="0" w:space="0" w:color="auto"/>
            <w:right w:val="none" w:sz="0" w:space="0" w:color="auto"/>
          </w:divBdr>
        </w:div>
        <w:div w:id="1207716242">
          <w:marLeft w:val="0"/>
          <w:marRight w:val="0"/>
          <w:marTop w:val="0"/>
          <w:marBottom w:val="0"/>
          <w:divBdr>
            <w:top w:val="none" w:sz="0" w:space="0" w:color="auto"/>
            <w:left w:val="none" w:sz="0" w:space="0" w:color="auto"/>
            <w:bottom w:val="none" w:sz="0" w:space="0" w:color="auto"/>
            <w:right w:val="none" w:sz="0" w:space="0" w:color="auto"/>
          </w:divBdr>
        </w:div>
        <w:div w:id="2090619242">
          <w:marLeft w:val="0"/>
          <w:marRight w:val="0"/>
          <w:marTop w:val="0"/>
          <w:marBottom w:val="0"/>
          <w:divBdr>
            <w:top w:val="none" w:sz="0" w:space="0" w:color="auto"/>
            <w:left w:val="none" w:sz="0" w:space="0" w:color="auto"/>
            <w:bottom w:val="none" w:sz="0" w:space="0" w:color="auto"/>
            <w:right w:val="none" w:sz="0" w:space="0" w:color="auto"/>
          </w:divBdr>
        </w:div>
      </w:divsChild>
    </w:div>
    <w:div w:id="309289037">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3676147">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35832959">
      <w:bodyDiv w:val="1"/>
      <w:marLeft w:val="0"/>
      <w:marRight w:val="0"/>
      <w:marTop w:val="0"/>
      <w:marBottom w:val="0"/>
      <w:divBdr>
        <w:top w:val="none" w:sz="0" w:space="0" w:color="auto"/>
        <w:left w:val="none" w:sz="0" w:space="0" w:color="auto"/>
        <w:bottom w:val="none" w:sz="0" w:space="0" w:color="auto"/>
        <w:right w:val="none" w:sz="0" w:space="0" w:color="auto"/>
      </w:divBdr>
      <w:divsChild>
        <w:div w:id="57634811">
          <w:marLeft w:val="0"/>
          <w:marRight w:val="0"/>
          <w:marTop w:val="0"/>
          <w:marBottom w:val="0"/>
          <w:divBdr>
            <w:top w:val="none" w:sz="0" w:space="0" w:color="auto"/>
            <w:left w:val="none" w:sz="0" w:space="0" w:color="auto"/>
            <w:bottom w:val="none" w:sz="0" w:space="0" w:color="auto"/>
            <w:right w:val="none" w:sz="0" w:space="0" w:color="auto"/>
          </w:divBdr>
        </w:div>
        <w:div w:id="272639219">
          <w:marLeft w:val="0"/>
          <w:marRight w:val="0"/>
          <w:marTop w:val="0"/>
          <w:marBottom w:val="0"/>
          <w:divBdr>
            <w:top w:val="none" w:sz="0" w:space="0" w:color="auto"/>
            <w:left w:val="none" w:sz="0" w:space="0" w:color="auto"/>
            <w:bottom w:val="none" w:sz="0" w:space="0" w:color="auto"/>
            <w:right w:val="none" w:sz="0" w:space="0" w:color="auto"/>
          </w:divBdr>
        </w:div>
        <w:div w:id="338701494">
          <w:marLeft w:val="0"/>
          <w:marRight w:val="0"/>
          <w:marTop w:val="0"/>
          <w:marBottom w:val="0"/>
          <w:divBdr>
            <w:top w:val="none" w:sz="0" w:space="0" w:color="auto"/>
            <w:left w:val="none" w:sz="0" w:space="0" w:color="auto"/>
            <w:bottom w:val="none" w:sz="0" w:space="0" w:color="auto"/>
            <w:right w:val="none" w:sz="0" w:space="0" w:color="auto"/>
          </w:divBdr>
        </w:div>
        <w:div w:id="505899576">
          <w:marLeft w:val="0"/>
          <w:marRight w:val="0"/>
          <w:marTop w:val="0"/>
          <w:marBottom w:val="0"/>
          <w:divBdr>
            <w:top w:val="none" w:sz="0" w:space="0" w:color="auto"/>
            <w:left w:val="none" w:sz="0" w:space="0" w:color="auto"/>
            <w:bottom w:val="none" w:sz="0" w:space="0" w:color="auto"/>
            <w:right w:val="none" w:sz="0" w:space="0" w:color="auto"/>
          </w:divBdr>
        </w:div>
        <w:div w:id="506212036">
          <w:marLeft w:val="0"/>
          <w:marRight w:val="0"/>
          <w:marTop w:val="0"/>
          <w:marBottom w:val="0"/>
          <w:divBdr>
            <w:top w:val="none" w:sz="0" w:space="0" w:color="auto"/>
            <w:left w:val="none" w:sz="0" w:space="0" w:color="auto"/>
            <w:bottom w:val="none" w:sz="0" w:space="0" w:color="auto"/>
            <w:right w:val="none" w:sz="0" w:space="0" w:color="auto"/>
          </w:divBdr>
        </w:div>
        <w:div w:id="547647113">
          <w:marLeft w:val="0"/>
          <w:marRight w:val="0"/>
          <w:marTop w:val="0"/>
          <w:marBottom w:val="0"/>
          <w:divBdr>
            <w:top w:val="none" w:sz="0" w:space="0" w:color="auto"/>
            <w:left w:val="none" w:sz="0" w:space="0" w:color="auto"/>
            <w:bottom w:val="none" w:sz="0" w:space="0" w:color="auto"/>
            <w:right w:val="none" w:sz="0" w:space="0" w:color="auto"/>
          </w:divBdr>
        </w:div>
        <w:div w:id="665401256">
          <w:marLeft w:val="0"/>
          <w:marRight w:val="0"/>
          <w:marTop w:val="0"/>
          <w:marBottom w:val="0"/>
          <w:divBdr>
            <w:top w:val="none" w:sz="0" w:space="0" w:color="auto"/>
            <w:left w:val="none" w:sz="0" w:space="0" w:color="auto"/>
            <w:bottom w:val="none" w:sz="0" w:space="0" w:color="auto"/>
            <w:right w:val="none" w:sz="0" w:space="0" w:color="auto"/>
          </w:divBdr>
        </w:div>
        <w:div w:id="826747972">
          <w:marLeft w:val="0"/>
          <w:marRight w:val="0"/>
          <w:marTop w:val="0"/>
          <w:marBottom w:val="0"/>
          <w:divBdr>
            <w:top w:val="none" w:sz="0" w:space="0" w:color="auto"/>
            <w:left w:val="none" w:sz="0" w:space="0" w:color="auto"/>
            <w:bottom w:val="none" w:sz="0" w:space="0" w:color="auto"/>
            <w:right w:val="none" w:sz="0" w:space="0" w:color="auto"/>
          </w:divBdr>
        </w:div>
        <w:div w:id="847673058">
          <w:marLeft w:val="0"/>
          <w:marRight w:val="0"/>
          <w:marTop w:val="0"/>
          <w:marBottom w:val="0"/>
          <w:divBdr>
            <w:top w:val="none" w:sz="0" w:space="0" w:color="auto"/>
            <w:left w:val="none" w:sz="0" w:space="0" w:color="auto"/>
            <w:bottom w:val="none" w:sz="0" w:space="0" w:color="auto"/>
            <w:right w:val="none" w:sz="0" w:space="0" w:color="auto"/>
          </w:divBdr>
        </w:div>
        <w:div w:id="864447470">
          <w:marLeft w:val="0"/>
          <w:marRight w:val="0"/>
          <w:marTop w:val="0"/>
          <w:marBottom w:val="0"/>
          <w:divBdr>
            <w:top w:val="none" w:sz="0" w:space="0" w:color="auto"/>
            <w:left w:val="none" w:sz="0" w:space="0" w:color="auto"/>
            <w:bottom w:val="none" w:sz="0" w:space="0" w:color="auto"/>
            <w:right w:val="none" w:sz="0" w:space="0" w:color="auto"/>
          </w:divBdr>
        </w:div>
        <w:div w:id="1372996178">
          <w:marLeft w:val="0"/>
          <w:marRight w:val="0"/>
          <w:marTop w:val="0"/>
          <w:marBottom w:val="0"/>
          <w:divBdr>
            <w:top w:val="none" w:sz="0" w:space="0" w:color="auto"/>
            <w:left w:val="none" w:sz="0" w:space="0" w:color="auto"/>
            <w:bottom w:val="none" w:sz="0" w:space="0" w:color="auto"/>
            <w:right w:val="none" w:sz="0" w:space="0" w:color="auto"/>
          </w:divBdr>
        </w:div>
        <w:div w:id="1447576003">
          <w:marLeft w:val="0"/>
          <w:marRight w:val="0"/>
          <w:marTop w:val="0"/>
          <w:marBottom w:val="0"/>
          <w:divBdr>
            <w:top w:val="none" w:sz="0" w:space="0" w:color="auto"/>
            <w:left w:val="none" w:sz="0" w:space="0" w:color="auto"/>
            <w:bottom w:val="none" w:sz="0" w:space="0" w:color="auto"/>
            <w:right w:val="none" w:sz="0" w:space="0" w:color="auto"/>
          </w:divBdr>
        </w:div>
        <w:div w:id="1893539133">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3498179">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095605">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4142823">
      <w:bodyDiv w:val="1"/>
      <w:marLeft w:val="0"/>
      <w:marRight w:val="0"/>
      <w:marTop w:val="0"/>
      <w:marBottom w:val="0"/>
      <w:divBdr>
        <w:top w:val="none" w:sz="0" w:space="0" w:color="auto"/>
        <w:left w:val="none" w:sz="0" w:space="0" w:color="auto"/>
        <w:bottom w:val="none" w:sz="0" w:space="0" w:color="auto"/>
        <w:right w:val="none" w:sz="0" w:space="0" w:color="auto"/>
      </w:divBdr>
      <w:divsChild>
        <w:div w:id="42756473">
          <w:marLeft w:val="0"/>
          <w:marRight w:val="0"/>
          <w:marTop w:val="0"/>
          <w:marBottom w:val="0"/>
          <w:divBdr>
            <w:top w:val="none" w:sz="0" w:space="0" w:color="auto"/>
            <w:left w:val="none" w:sz="0" w:space="0" w:color="auto"/>
            <w:bottom w:val="none" w:sz="0" w:space="0" w:color="auto"/>
            <w:right w:val="none" w:sz="0" w:space="0" w:color="auto"/>
          </w:divBdr>
        </w:div>
        <w:div w:id="358892148">
          <w:marLeft w:val="0"/>
          <w:marRight w:val="0"/>
          <w:marTop w:val="0"/>
          <w:marBottom w:val="0"/>
          <w:divBdr>
            <w:top w:val="none" w:sz="0" w:space="0" w:color="auto"/>
            <w:left w:val="none" w:sz="0" w:space="0" w:color="auto"/>
            <w:bottom w:val="none" w:sz="0" w:space="0" w:color="auto"/>
            <w:right w:val="none" w:sz="0" w:space="0" w:color="auto"/>
          </w:divBdr>
        </w:div>
        <w:div w:id="797063667">
          <w:marLeft w:val="0"/>
          <w:marRight w:val="0"/>
          <w:marTop w:val="0"/>
          <w:marBottom w:val="0"/>
          <w:divBdr>
            <w:top w:val="none" w:sz="0" w:space="0" w:color="auto"/>
            <w:left w:val="none" w:sz="0" w:space="0" w:color="auto"/>
            <w:bottom w:val="none" w:sz="0" w:space="0" w:color="auto"/>
            <w:right w:val="none" w:sz="0" w:space="0" w:color="auto"/>
          </w:divBdr>
        </w:div>
        <w:div w:id="1031953154">
          <w:marLeft w:val="0"/>
          <w:marRight w:val="0"/>
          <w:marTop w:val="0"/>
          <w:marBottom w:val="0"/>
          <w:divBdr>
            <w:top w:val="none" w:sz="0" w:space="0" w:color="auto"/>
            <w:left w:val="none" w:sz="0" w:space="0" w:color="auto"/>
            <w:bottom w:val="none" w:sz="0" w:space="0" w:color="auto"/>
            <w:right w:val="none" w:sz="0" w:space="0" w:color="auto"/>
          </w:divBdr>
        </w:div>
        <w:div w:id="1140997506">
          <w:marLeft w:val="0"/>
          <w:marRight w:val="0"/>
          <w:marTop w:val="0"/>
          <w:marBottom w:val="0"/>
          <w:divBdr>
            <w:top w:val="none" w:sz="0" w:space="0" w:color="auto"/>
            <w:left w:val="none" w:sz="0" w:space="0" w:color="auto"/>
            <w:bottom w:val="none" w:sz="0" w:space="0" w:color="auto"/>
            <w:right w:val="none" w:sz="0" w:space="0" w:color="auto"/>
          </w:divBdr>
        </w:div>
        <w:div w:id="1748383218">
          <w:marLeft w:val="0"/>
          <w:marRight w:val="0"/>
          <w:marTop w:val="0"/>
          <w:marBottom w:val="0"/>
          <w:divBdr>
            <w:top w:val="none" w:sz="0" w:space="0" w:color="auto"/>
            <w:left w:val="none" w:sz="0" w:space="0" w:color="auto"/>
            <w:bottom w:val="none" w:sz="0" w:space="0" w:color="auto"/>
            <w:right w:val="none" w:sz="0" w:space="0" w:color="auto"/>
          </w:divBdr>
        </w:div>
        <w:div w:id="1817528585">
          <w:marLeft w:val="0"/>
          <w:marRight w:val="0"/>
          <w:marTop w:val="0"/>
          <w:marBottom w:val="0"/>
          <w:divBdr>
            <w:top w:val="none" w:sz="0" w:space="0" w:color="auto"/>
            <w:left w:val="none" w:sz="0" w:space="0" w:color="auto"/>
            <w:bottom w:val="none" w:sz="0" w:space="0" w:color="auto"/>
            <w:right w:val="none" w:sz="0" w:space="0" w:color="auto"/>
          </w:divBdr>
        </w:div>
        <w:div w:id="1906530437">
          <w:marLeft w:val="0"/>
          <w:marRight w:val="0"/>
          <w:marTop w:val="0"/>
          <w:marBottom w:val="0"/>
          <w:divBdr>
            <w:top w:val="none" w:sz="0" w:space="0" w:color="auto"/>
            <w:left w:val="none" w:sz="0" w:space="0" w:color="auto"/>
            <w:bottom w:val="none" w:sz="0" w:space="0" w:color="auto"/>
            <w:right w:val="none" w:sz="0" w:space="0" w:color="auto"/>
          </w:divBdr>
        </w:div>
        <w:div w:id="1924801008">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71160871">
      <w:bodyDiv w:val="1"/>
      <w:marLeft w:val="0"/>
      <w:marRight w:val="0"/>
      <w:marTop w:val="0"/>
      <w:marBottom w:val="0"/>
      <w:divBdr>
        <w:top w:val="none" w:sz="0" w:space="0" w:color="auto"/>
        <w:left w:val="none" w:sz="0" w:space="0" w:color="auto"/>
        <w:bottom w:val="none" w:sz="0" w:space="0" w:color="auto"/>
        <w:right w:val="none" w:sz="0" w:space="0" w:color="auto"/>
      </w:divBdr>
      <w:divsChild>
        <w:div w:id="159975563">
          <w:marLeft w:val="0"/>
          <w:marRight w:val="0"/>
          <w:marTop w:val="0"/>
          <w:marBottom w:val="0"/>
          <w:divBdr>
            <w:top w:val="none" w:sz="0" w:space="0" w:color="auto"/>
            <w:left w:val="none" w:sz="0" w:space="0" w:color="auto"/>
            <w:bottom w:val="none" w:sz="0" w:space="0" w:color="auto"/>
            <w:right w:val="none" w:sz="0" w:space="0" w:color="auto"/>
          </w:divBdr>
        </w:div>
        <w:div w:id="200825604">
          <w:marLeft w:val="0"/>
          <w:marRight w:val="0"/>
          <w:marTop w:val="0"/>
          <w:marBottom w:val="0"/>
          <w:divBdr>
            <w:top w:val="none" w:sz="0" w:space="0" w:color="auto"/>
            <w:left w:val="none" w:sz="0" w:space="0" w:color="auto"/>
            <w:bottom w:val="none" w:sz="0" w:space="0" w:color="auto"/>
            <w:right w:val="none" w:sz="0" w:space="0" w:color="auto"/>
          </w:divBdr>
        </w:div>
        <w:div w:id="1356350239">
          <w:marLeft w:val="0"/>
          <w:marRight w:val="0"/>
          <w:marTop w:val="0"/>
          <w:marBottom w:val="0"/>
          <w:divBdr>
            <w:top w:val="none" w:sz="0" w:space="0" w:color="auto"/>
            <w:left w:val="none" w:sz="0" w:space="0" w:color="auto"/>
            <w:bottom w:val="none" w:sz="0" w:space="0" w:color="auto"/>
            <w:right w:val="none" w:sz="0" w:space="0" w:color="auto"/>
          </w:divBdr>
        </w:div>
        <w:div w:id="1453817435">
          <w:marLeft w:val="0"/>
          <w:marRight w:val="0"/>
          <w:marTop w:val="0"/>
          <w:marBottom w:val="0"/>
          <w:divBdr>
            <w:top w:val="none" w:sz="0" w:space="0" w:color="auto"/>
            <w:left w:val="none" w:sz="0" w:space="0" w:color="auto"/>
            <w:bottom w:val="none" w:sz="0" w:space="0" w:color="auto"/>
            <w:right w:val="none" w:sz="0" w:space="0" w:color="auto"/>
          </w:divBdr>
        </w:div>
      </w:divsChild>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10432152">
      <w:bodyDiv w:val="1"/>
      <w:marLeft w:val="0"/>
      <w:marRight w:val="0"/>
      <w:marTop w:val="0"/>
      <w:marBottom w:val="0"/>
      <w:divBdr>
        <w:top w:val="none" w:sz="0" w:space="0" w:color="auto"/>
        <w:left w:val="none" w:sz="0" w:space="0" w:color="auto"/>
        <w:bottom w:val="none" w:sz="0" w:space="0" w:color="auto"/>
        <w:right w:val="none" w:sz="0" w:space="0" w:color="auto"/>
      </w:divBdr>
    </w:div>
    <w:div w:id="630213557">
      <w:bodyDiv w:val="1"/>
      <w:marLeft w:val="0"/>
      <w:marRight w:val="0"/>
      <w:marTop w:val="0"/>
      <w:marBottom w:val="0"/>
      <w:divBdr>
        <w:top w:val="none" w:sz="0" w:space="0" w:color="auto"/>
        <w:left w:val="none" w:sz="0" w:space="0" w:color="auto"/>
        <w:bottom w:val="none" w:sz="0" w:space="0" w:color="auto"/>
        <w:right w:val="none" w:sz="0" w:space="0" w:color="auto"/>
      </w:divBdr>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41159964">
      <w:bodyDiv w:val="1"/>
      <w:marLeft w:val="0"/>
      <w:marRight w:val="0"/>
      <w:marTop w:val="0"/>
      <w:marBottom w:val="0"/>
      <w:divBdr>
        <w:top w:val="none" w:sz="0" w:space="0" w:color="auto"/>
        <w:left w:val="none" w:sz="0" w:space="0" w:color="auto"/>
        <w:bottom w:val="none" w:sz="0" w:space="0" w:color="auto"/>
        <w:right w:val="none" w:sz="0" w:space="0" w:color="auto"/>
      </w:divBdr>
      <w:divsChild>
        <w:div w:id="281032940">
          <w:marLeft w:val="0"/>
          <w:marRight w:val="0"/>
          <w:marTop w:val="0"/>
          <w:marBottom w:val="0"/>
          <w:divBdr>
            <w:top w:val="none" w:sz="0" w:space="0" w:color="auto"/>
            <w:left w:val="none" w:sz="0" w:space="0" w:color="auto"/>
            <w:bottom w:val="none" w:sz="0" w:space="0" w:color="auto"/>
            <w:right w:val="none" w:sz="0" w:space="0" w:color="auto"/>
          </w:divBdr>
        </w:div>
        <w:div w:id="577859699">
          <w:marLeft w:val="0"/>
          <w:marRight w:val="0"/>
          <w:marTop w:val="0"/>
          <w:marBottom w:val="0"/>
          <w:divBdr>
            <w:top w:val="none" w:sz="0" w:space="0" w:color="auto"/>
            <w:left w:val="none" w:sz="0" w:space="0" w:color="auto"/>
            <w:bottom w:val="none" w:sz="0" w:space="0" w:color="auto"/>
            <w:right w:val="none" w:sz="0" w:space="0" w:color="auto"/>
          </w:divBdr>
        </w:div>
        <w:div w:id="686445551">
          <w:marLeft w:val="0"/>
          <w:marRight w:val="0"/>
          <w:marTop w:val="0"/>
          <w:marBottom w:val="0"/>
          <w:divBdr>
            <w:top w:val="none" w:sz="0" w:space="0" w:color="auto"/>
            <w:left w:val="none" w:sz="0" w:space="0" w:color="auto"/>
            <w:bottom w:val="none" w:sz="0" w:space="0" w:color="auto"/>
            <w:right w:val="none" w:sz="0" w:space="0" w:color="auto"/>
          </w:divBdr>
        </w:div>
        <w:div w:id="775052826">
          <w:marLeft w:val="0"/>
          <w:marRight w:val="0"/>
          <w:marTop w:val="0"/>
          <w:marBottom w:val="0"/>
          <w:divBdr>
            <w:top w:val="none" w:sz="0" w:space="0" w:color="auto"/>
            <w:left w:val="none" w:sz="0" w:space="0" w:color="auto"/>
            <w:bottom w:val="none" w:sz="0" w:space="0" w:color="auto"/>
            <w:right w:val="none" w:sz="0" w:space="0" w:color="auto"/>
          </w:divBdr>
        </w:div>
        <w:div w:id="927612605">
          <w:marLeft w:val="0"/>
          <w:marRight w:val="0"/>
          <w:marTop w:val="0"/>
          <w:marBottom w:val="0"/>
          <w:divBdr>
            <w:top w:val="none" w:sz="0" w:space="0" w:color="auto"/>
            <w:left w:val="none" w:sz="0" w:space="0" w:color="auto"/>
            <w:bottom w:val="none" w:sz="0" w:space="0" w:color="auto"/>
            <w:right w:val="none" w:sz="0" w:space="0" w:color="auto"/>
          </w:divBdr>
        </w:div>
        <w:div w:id="1316060373">
          <w:marLeft w:val="0"/>
          <w:marRight w:val="0"/>
          <w:marTop w:val="0"/>
          <w:marBottom w:val="0"/>
          <w:divBdr>
            <w:top w:val="none" w:sz="0" w:space="0" w:color="auto"/>
            <w:left w:val="none" w:sz="0" w:space="0" w:color="auto"/>
            <w:bottom w:val="none" w:sz="0" w:space="0" w:color="auto"/>
            <w:right w:val="none" w:sz="0" w:space="0" w:color="auto"/>
          </w:divBdr>
        </w:div>
        <w:div w:id="2107262532">
          <w:marLeft w:val="0"/>
          <w:marRight w:val="0"/>
          <w:marTop w:val="0"/>
          <w:marBottom w:val="0"/>
          <w:divBdr>
            <w:top w:val="none" w:sz="0" w:space="0" w:color="auto"/>
            <w:left w:val="none" w:sz="0" w:space="0" w:color="auto"/>
            <w:bottom w:val="none" w:sz="0" w:space="0" w:color="auto"/>
            <w:right w:val="none" w:sz="0" w:space="0" w:color="auto"/>
          </w:divBdr>
        </w:div>
      </w:divsChild>
    </w:div>
    <w:div w:id="658116827">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3944691">
      <w:bodyDiv w:val="1"/>
      <w:marLeft w:val="0"/>
      <w:marRight w:val="0"/>
      <w:marTop w:val="0"/>
      <w:marBottom w:val="0"/>
      <w:divBdr>
        <w:top w:val="none" w:sz="0" w:space="0" w:color="auto"/>
        <w:left w:val="none" w:sz="0" w:space="0" w:color="auto"/>
        <w:bottom w:val="none" w:sz="0" w:space="0" w:color="auto"/>
        <w:right w:val="none" w:sz="0" w:space="0" w:color="auto"/>
      </w:divBdr>
      <w:divsChild>
        <w:div w:id="461726888">
          <w:marLeft w:val="0"/>
          <w:marRight w:val="0"/>
          <w:marTop w:val="0"/>
          <w:marBottom w:val="0"/>
          <w:divBdr>
            <w:top w:val="none" w:sz="0" w:space="0" w:color="auto"/>
            <w:left w:val="none" w:sz="0" w:space="0" w:color="auto"/>
            <w:bottom w:val="none" w:sz="0" w:space="0" w:color="auto"/>
            <w:right w:val="none" w:sz="0" w:space="0" w:color="auto"/>
          </w:divBdr>
        </w:div>
        <w:div w:id="1703706000">
          <w:marLeft w:val="0"/>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28530342">
      <w:bodyDiv w:val="1"/>
      <w:marLeft w:val="0"/>
      <w:marRight w:val="0"/>
      <w:marTop w:val="0"/>
      <w:marBottom w:val="0"/>
      <w:divBdr>
        <w:top w:val="none" w:sz="0" w:space="0" w:color="auto"/>
        <w:left w:val="none" w:sz="0" w:space="0" w:color="auto"/>
        <w:bottom w:val="none" w:sz="0" w:space="0" w:color="auto"/>
        <w:right w:val="none" w:sz="0" w:space="0" w:color="auto"/>
      </w:divBdr>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45034267">
      <w:bodyDiv w:val="1"/>
      <w:marLeft w:val="0"/>
      <w:marRight w:val="0"/>
      <w:marTop w:val="0"/>
      <w:marBottom w:val="0"/>
      <w:divBdr>
        <w:top w:val="none" w:sz="0" w:space="0" w:color="auto"/>
        <w:left w:val="none" w:sz="0" w:space="0" w:color="auto"/>
        <w:bottom w:val="none" w:sz="0" w:space="0" w:color="auto"/>
        <w:right w:val="none" w:sz="0" w:space="0" w:color="auto"/>
      </w:divBdr>
      <w:divsChild>
        <w:div w:id="465122136">
          <w:marLeft w:val="0"/>
          <w:marRight w:val="0"/>
          <w:marTop w:val="0"/>
          <w:marBottom w:val="0"/>
          <w:divBdr>
            <w:top w:val="none" w:sz="0" w:space="0" w:color="auto"/>
            <w:left w:val="none" w:sz="0" w:space="0" w:color="auto"/>
            <w:bottom w:val="none" w:sz="0" w:space="0" w:color="auto"/>
            <w:right w:val="none" w:sz="0" w:space="0" w:color="auto"/>
          </w:divBdr>
        </w:div>
        <w:div w:id="1147555789">
          <w:marLeft w:val="0"/>
          <w:marRight w:val="0"/>
          <w:marTop w:val="0"/>
          <w:marBottom w:val="0"/>
          <w:divBdr>
            <w:top w:val="none" w:sz="0" w:space="0" w:color="auto"/>
            <w:left w:val="none" w:sz="0" w:space="0" w:color="auto"/>
            <w:bottom w:val="none" w:sz="0" w:space="0" w:color="auto"/>
            <w:right w:val="none" w:sz="0" w:space="0" w:color="auto"/>
          </w:divBdr>
        </w:div>
        <w:div w:id="1605459434">
          <w:marLeft w:val="0"/>
          <w:marRight w:val="0"/>
          <w:marTop w:val="0"/>
          <w:marBottom w:val="0"/>
          <w:divBdr>
            <w:top w:val="none" w:sz="0" w:space="0" w:color="auto"/>
            <w:left w:val="none" w:sz="0" w:space="0" w:color="auto"/>
            <w:bottom w:val="none" w:sz="0" w:space="0" w:color="auto"/>
            <w:right w:val="none" w:sz="0" w:space="0" w:color="auto"/>
          </w:divBdr>
        </w:div>
        <w:div w:id="2033414605">
          <w:marLeft w:val="0"/>
          <w:marRight w:val="0"/>
          <w:marTop w:val="0"/>
          <w:marBottom w:val="0"/>
          <w:divBdr>
            <w:top w:val="none" w:sz="0" w:space="0" w:color="auto"/>
            <w:left w:val="none" w:sz="0" w:space="0" w:color="auto"/>
            <w:bottom w:val="none" w:sz="0" w:space="0" w:color="auto"/>
            <w:right w:val="none" w:sz="0" w:space="0" w:color="auto"/>
          </w:divBdr>
        </w:div>
        <w:div w:id="2067096657">
          <w:marLeft w:val="0"/>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2238412">
      <w:bodyDiv w:val="1"/>
      <w:marLeft w:val="0"/>
      <w:marRight w:val="0"/>
      <w:marTop w:val="0"/>
      <w:marBottom w:val="0"/>
      <w:divBdr>
        <w:top w:val="none" w:sz="0" w:space="0" w:color="auto"/>
        <w:left w:val="none" w:sz="0" w:space="0" w:color="auto"/>
        <w:bottom w:val="none" w:sz="0" w:space="0" w:color="auto"/>
        <w:right w:val="none" w:sz="0" w:space="0" w:color="auto"/>
      </w:divBdr>
      <w:divsChild>
        <w:div w:id="23361024">
          <w:marLeft w:val="0"/>
          <w:marRight w:val="0"/>
          <w:marTop w:val="0"/>
          <w:marBottom w:val="0"/>
          <w:divBdr>
            <w:top w:val="none" w:sz="0" w:space="0" w:color="auto"/>
            <w:left w:val="none" w:sz="0" w:space="0" w:color="auto"/>
            <w:bottom w:val="none" w:sz="0" w:space="0" w:color="auto"/>
            <w:right w:val="none" w:sz="0" w:space="0" w:color="auto"/>
          </w:divBdr>
        </w:div>
        <w:div w:id="302928156">
          <w:marLeft w:val="0"/>
          <w:marRight w:val="0"/>
          <w:marTop w:val="0"/>
          <w:marBottom w:val="0"/>
          <w:divBdr>
            <w:top w:val="none" w:sz="0" w:space="0" w:color="auto"/>
            <w:left w:val="none" w:sz="0" w:space="0" w:color="auto"/>
            <w:bottom w:val="none" w:sz="0" w:space="0" w:color="auto"/>
            <w:right w:val="none" w:sz="0" w:space="0" w:color="auto"/>
          </w:divBdr>
        </w:div>
        <w:div w:id="367803428">
          <w:marLeft w:val="0"/>
          <w:marRight w:val="0"/>
          <w:marTop w:val="0"/>
          <w:marBottom w:val="0"/>
          <w:divBdr>
            <w:top w:val="none" w:sz="0" w:space="0" w:color="auto"/>
            <w:left w:val="none" w:sz="0" w:space="0" w:color="auto"/>
            <w:bottom w:val="none" w:sz="0" w:space="0" w:color="auto"/>
            <w:right w:val="none" w:sz="0" w:space="0" w:color="auto"/>
          </w:divBdr>
        </w:div>
        <w:div w:id="464658669">
          <w:marLeft w:val="0"/>
          <w:marRight w:val="0"/>
          <w:marTop w:val="0"/>
          <w:marBottom w:val="0"/>
          <w:divBdr>
            <w:top w:val="none" w:sz="0" w:space="0" w:color="auto"/>
            <w:left w:val="none" w:sz="0" w:space="0" w:color="auto"/>
            <w:bottom w:val="none" w:sz="0" w:space="0" w:color="auto"/>
            <w:right w:val="none" w:sz="0" w:space="0" w:color="auto"/>
          </w:divBdr>
        </w:div>
        <w:div w:id="719090344">
          <w:marLeft w:val="0"/>
          <w:marRight w:val="0"/>
          <w:marTop w:val="0"/>
          <w:marBottom w:val="0"/>
          <w:divBdr>
            <w:top w:val="none" w:sz="0" w:space="0" w:color="auto"/>
            <w:left w:val="none" w:sz="0" w:space="0" w:color="auto"/>
            <w:bottom w:val="none" w:sz="0" w:space="0" w:color="auto"/>
            <w:right w:val="none" w:sz="0" w:space="0" w:color="auto"/>
          </w:divBdr>
        </w:div>
        <w:div w:id="919288862">
          <w:marLeft w:val="0"/>
          <w:marRight w:val="0"/>
          <w:marTop w:val="0"/>
          <w:marBottom w:val="0"/>
          <w:divBdr>
            <w:top w:val="none" w:sz="0" w:space="0" w:color="auto"/>
            <w:left w:val="none" w:sz="0" w:space="0" w:color="auto"/>
            <w:bottom w:val="none" w:sz="0" w:space="0" w:color="auto"/>
            <w:right w:val="none" w:sz="0" w:space="0" w:color="auto"/>
          </w:divBdr>
        </w:div>
        <w:div w:id="1089275149">
          <w:marLeft w:val="0"/>
          <w:marRight w:val="0"/>
          <w:marTop w:val="0"/>
          <w:marBottom w:val="0"/>
          <w:divBdr>
            <w:top w:val="none" w:sz="0" w:space="0" w:color="auto"/>
            <w:left w:val="none" w:sz="0" w:space="0" w:color="auto"/>
            <w:bottom w:val="none" w:sz="0" w:space="0" w:color="auto"/>
            <w:right w:val="none" w:sz="0" w:space="0" w:color="auto"/>
          </w:divBdr>
        </w:div>
        <w:div w:id="1209491919">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1461068351">
          <w:marLeft w:val="0"/>
          <w:marRight w:val="0"/>
          <w:marTop w:val="0"/>
          <w:marBottom w:val="0"/>
          <w:divBdr>
            <w:top w:val="none" w:sz="0" w:space="0" w:color="auto"/>
            <w:left w:val="none" w:sz="0" w:space="0" w:color="auto"/>
            <w:bottom w:val="none" w:sz="0" w:space="0" w:color="auto"/>
            <w:right w:val="none" w:sz="0" w:space="0" w:color="auto"/>
          </w:divBdr>
        </w:div>
        <w:div w:id="1678802622">
          <w:marLeft w:val="0"/>
          <w:marRight w:val="0"/>
          <w:marTop w:val="0"/>
          <w:marBottom w:val="0"/>
          <w:divBdr>
            <w:top w:val="none" w:sz="0" w:space="0" w:color="auto"/>
            <w:left w:val="none" w:sz="0" w:space="0" w:color="auto"/>
            <w:bottom w:val="none" w:sz="0" w:space="0" w:color="auto"/>
            <w:right w:val="none" w:sz="0" w:space="0" w:color="auto"/>
          </w:divBdr>
        </w:div>
        <w:div w:id="1724476008">
          <w:marLeft w:val="0"/>
          <w:marRight w:val="0"/>
          <w:marTop w:val="0"/>
          <w:marBottom w:val="0"/>
          <w:divBdr>
            <w:top w:val="none" w:sz="0" w:space="0" w:color="auto"/>
            <w:left w:val="none" w:sz="0" w:space="0" w:color="auto"/>
            <w:bottom w:val="none" w:sz="0" w:space="0" w:color="auto"/>
            <w:right w:val="none" w:sz="0" w:space="0" w:color="auto"/>
          </w:divBdr>
        </w:div>
        <w:div w:id="1753509462">
          <w:marLeft w:val="0"/>
          <w:marRight w:val="0"/>
          <w:marTop w:val="0"/>
          <w:marBottom w:val="0"/>
          <w:divBdr>
            <w:top w:val="none" w:sz="0" w:space="0" w:color="auto"/>
            <w:left w:val="none" w:sz="0" w:space="0" w:color="auto"/>
            <w:bottom w:val="none" w:sz="0" w:space="0" w:color="auto"/>
            <w:right w:val="none" w:sz="0" w:space="0" w:color="auto"/>
          </w:divBdr>
        </w:div>
        <w:div w:id="1804884688">
          <w:marLeft w:val="0"/>
          <w:marRight w:val="0"/>
          <w:marTop w:val="0"/>
          <w:marBottom w:val="0"/>
          <w:divBdr>
            <w:top w:val="none" w:sz="0" w:space="0" w:color="auto"/>
            <w:left w:val="none" w:sz="0" w:space="0" w:color="auto"/>
            <w:bottom w:val="none" w:sz="0" w:space="0" w:color="auto"/>
            <w:right w:val="none" w:sz="0" w:space="0" w:color="auto"/>
          </w:divBdr>
        </w:div>
        <w:div w:id="1857889403">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05515635">
      <w:bodyDiv w:val="1"/>
      <w:marLeft w:val="0"/>
      <w:marRight w:val="0"/>
      <w:marTop w:val="0"/>
      <w:marBottom w:val="0"/>
      <w:divBdr>
        <w:top w:val="none" w:sz="0" w:space="0" w:color="auto"/>
        <w:left w:val="none" w:sz="0" w:space="0" w:color="auto"/>
        <w:bottom w:val="none" w:sz="0" w:space="0" w:color="auto"/>
        <w:right w:val="none" w:sz="0" w:space="0" w:color="auto"/>
      </w:divBdr>
      <w:divsChild>
        <w:div w:id="62341379">
          <w:marLeft w:val="0"/>
          <w:marRight w:val="0"/>
          <w:marTop w:val="0"/>
          <w:marBottom w:val="0"/>
          <w:divBdr>
            <w:top w:val="none" w:sz="0" w:space="0" w:color="auto"/>
            <w:left w:val="none" w:sz="0" w:space="0" w:color="auto"/>
            <w:bottom w:val="none" w:sz="0" w:space="0" w:color="auto"/>
            <w:right w:val="none" w:sz="0" w:space="0" w:color="auto"/>
          </w:divBdr>
        </w:div>
        <w:div w:id="415707514">
          <w:marLeft w:val="0"/>
          <w:marRight w:val="0"/>
          <w:marTop w:val="0"/>
          <w:marBottom w:val="0"/>
          <w:divBdr>
            <w:top w:val="none" w:sz="0" w:space="0" w:color="auto"/>
            <w:left w:val="none" w:sz="0" w:space="0" w:color="auto"/>
            <w:bottom w:val="none" w:sz="0" w:space="0" w:color="auto"/>
            <w:right w:val="none" w:sz="0" w:space="0" w:color="auto"/>
          </w:divBdr>
        </w:div>
        <w:div w:id="447744656">
          <w:marLeft w:val="0"/>
          <w:marRight w:val="0"/>
          <w:marTop w:val="0"/>
          <w:marBottom w:val="0"/>
          <w:divBdr>
            <w:top w:val="none" w:sz="0" w:space="0" w:color="auto"/>
            <w:left w:val="none" w:sz="0" w:space="0" w:color="auto"/>
            <w:bottom w:val="none" w:sz="0" w:space="0" w:color="auto"/>
            <w:right w:val="none" w:sz="0" w:space="0" w:color="auto"/>
          </w:divBdr>
        </w:div>
        <w:div w:id="484785108">
          <w:marLeft w:val="0"/>
          <w:marRight w:val="0"/>
          <w:marTop w:val="0"/>
          <w:marBottom w:val="0"/>
          <w:divBdr>
            <w:top w:val="none" w:sz="0" w:space="0" w:color="auto"/>
            <w:left w:val="none" w:sz="0" w:space="0" w:color="auto"/>
            <w:bottom w:val="none" w:sz="0" w:space="0" w:color="auto"/>
            <w:right w:val="none" w:sz="0" w:space="0" w:color="auto"/>
          </w:divBdr>
        </w:div>
        <w:div w:id="493494407">
          <w:marLeft w:val="0"/>
          <w:marRight w:val="0"/>
          <w:marTop w:val="0"/>
          <w:marBottom w:val="0"/>
          <w:divBdr>
            <w:top w:val="none" w:sz="0" w:space="0" w:color="auto"/>
            <w:left w:val="none" w:sz="0" w:space="0" w:color="auto"/>
            <w:bottom w:val="none" w:sz="0" w:space="0" w:color="auto"/>
            <w:right w:val="none" w:sz="0" w:space="0" w:color="auto"/>
          </w:divBdr>
        </w:div>
        <w:div w:id="533999096">
          <w:marLeft w:val="0"/>
          <w:marRight w:val="0"/>
          <w:marTop w:val="0"/>
          <w:marBottom w:val="0"/>
          <w:divBdr>
            <w:top w:val="none" w:sz="0" w:space="0" w:color="auto"/>
            <w:left w:val="none" w:sz="0" w:space="0" w:color="auto"/>
            <w:bottom w:val="none" w:sz="0" w:space="0" w:color="auto"/>
            <w:right w:val="none" w:sz="0" w:space="0" w:color="auto"/>
          </w:divBdr>
        </w:div>
        <w:div w:id="785470103">
          <w:marLeft w:val="0"/>
          <w:marRight w:val="0"/>
          <w:marTop w:val="0"/>
          <w:marBottom w:val="0"/>
          <w:divBdr>
            <w:top w:val="none" w:sz="0" w:space="0" w:color="auto"/>
            <w:left w:val="none" w:sz="0" w:space="0" w:color="auto"/>
            <w:bottom w:val="none" w:sz="0" w:space="0" w:color="auto"/>
            <w:right w:val="none" w:sz="0" w:space="0" w:color="auto"/>
          </w:divBdr>
        </w:div>
        <w:div w:id="1030959912">
          <w:marLeft w:val="0"/>
          <w:marRight w:val="0"/>
          <w:marTop w:val="0"/>
          <w:marBottom w:val="0"/>
          <w:divBdr>
            <w:top w:val="none" w:sz="0" w:space="0" w:color="auto"/>
            <w:left w:val="none" w:sz="0" w:space="0" w:color="auto"/>
            <w:bottom w:val="none" w:sz="0" w:space="0" w:color="auto"/>
            <w:right w:val="none" w:sz="0" w:space="0" w:color="auto"/>
          </w:divBdr>
        </w:div>
        <w:div w:id="1094015617">
          <w:marLeft w:val="0"/>
          <w:marRight w:val="0"/>
          <w:marTop w:val="0"/>
          <w:marBottom w:val="0"/>
          <w:divBdr>
            <w:top w:val="none" w:sz="0" w:space="0" w:color="auto"/>
            <w:left w:val="none" w:sz="0" w:space="0" w:color="auto"/>
            <w:bottom w:val="none" w:sz="0" w:space="0" w:color="auto"/>
            <w:right w:val="none" w:sz="0" w:space="0" w:color="auto"/>
          </w:divBdr>
        </w:div>
        <w:div w:id="1276330845">
          <w:marLeft w:val="0"/>
          <w:marRight w:val="0"/>
          <w:marTop w:val="0"/>
          <w:marBottom w:val="0"/>
          <w:divBdr>
            <w:top w:val="none" w:sz="0" w:space="0" w:color="auto"/>
            <w:left w:val="none" w:sz="0" w:space="0" w:color="auto"/>
            <w:bottom w:val="none" w:sz="0" w:space="0" w:color="auto"/>
            <w:right w:val="none" w:sz="0" w:space="0" w:color="auto"/>
          </w:divBdr>
        </w:div>
        <w:div w:id="1470898474">
          <w:marLeft w:val="0"/>
          <w:marRight w:val="0"/>
          <w:marTop w:val="0"/>
          <w:marBottom w:val="0"/>
          <w:divBdr>
            <w:top w:val="none" w:sz="0" w:space="0" w:color="auto"/>
            <w:left w:val="none" w:sz="0" w:space="0" w:color="auto"/>
            <w:bottom w:val="none" w:sz="0" w:space="0" w:color="auto"/>
            <w:right w:val="none" w:sz="0" w:space="0" w:color="auto"/>
          </w:divBdr>
        </w:div>
        <w:div w:id="1564027593">
          <w:marLeft w:val="0"/>
          <w:marRight w:val="0"/>
          <w:marTop w:val="0"/>
          <w:marBottom w:val="0"/>
          <w:divBdr>
            <w:top w:val="none" w:sz="0" w:space="0" w:color="auto"/>
            <w:left w:val="none" w:sz="0" w:space="0" w:color="auto"/>
            <w:bottom w:val="none" w:sz="0" w:space="0" w:color="auto"/>
            <w:right w:val="none" w:sz="0" w:space="0" w:color="auto"/>
          </w:divBdr>
        </w:div>
        <w:div w:id="1591507231">
          <w:marLeft w:val="0"/>
          <w:marRight w:val="0"/>
          <w:marTop w:val="0"/>
          <w:marBottom w:val="0"/>
          <w:divBdr>
            <w:top w:val="none" w:sz="0" w:space="0" w:color="auto"/>
            <w:left w:val="none" w:sz="0" w:space="0" w:color="auto"/>
            <w:bottom w:val="none" w:sz="0" w:space="0" w:color="auto"/>
            <w:right w:val="none" w:sz="0" w:space="0" w:color="auto"/>
          </w:divBdr>
        </w:div>
        <w:div w:id="1728643663">
          <w:marLeft w:val="0"/>
          <w:marRight w:val="0"/>
          <w:marTop w:val="0"/>
          <w:marBottom w:val="0"/>
          <w:divBdr>
            <w:top w:val="none" w:sz="0" w:space="0" w:color="auto"/>
            <w:left w:val="none" w:sz="0" w:space="0" w:color="auto"/>
            <w:bottom w:val="none" w:sz="0" w:space="0" w:color="auto"/>
            <w:right w:val="none" w:sz="0" w:space="0" w:color="auto"/>
          </w:divBdr>
        </w:div>
        <w:div w:id="1873414590">
          <w:marLeft w:val="0"/>
          <w:marRight w:val="0"/>
          <w:marTop w:val="0"/>
          <w:marBottom w:val="0"/>
          <w:divBdr>
            <w:top w:val="none" w:sz="0" w:space="0" w:color="auto"/>
            <w:left w:val="none" w:sz="0" w:space="0" w:color="auto"/>
            <w:bottom w:val="none" w:sz="0" w:space="0" w:color="auto"/>
            <w:right w:val="none" w:sz="0" w:space="0" w:color="auto"/>
          </w:divBdr>
        </w:div>
      </w:divsChild>
    </w:div>
    <w:div w:id="808127872">
      <w:bodyDiv w:val="1"/>
      <w:marLeft w:val="0"/>
      <w:marRight w:val="0"/>
      <w:marTop w:val="0"/>
      <w:marBottom w:val="0"/>
      <w:divBdr>
        <w:top w:val="none" w:sz="0" w:space="0" w:color="auto"/>
        <w:left w:val="none" w:sz="0" w:space="0" w:color="auto"/>
        <w:bottom w:val="none" w:sz="0" w:space="0" w:color="auto"/>
        <w:right w:val="none" w:sz="0" w:space="0" w:color="auto"/>
      </w:divBdr>
      <w:divsChild>
        <w:div w:id="6757654">
          <w:marLeft w:val="0"/>
          <w:marRight w:val="0"/>
          <w:marTop w:val="0"/>
          <w:marBottom w:val="0"/>
          <w:divBdr>
            <w:top w:val="none" w:sz="0" w:space="0" w:color="auto"/>
            <w:left w:val="none" w:sz="0" w:space="0" w:color="auto"/>
            <w:bottom w:val="none" w:sz="0" w:space="0" w:color="auto"/>
            <w:right w:val="none" w:sz="0" w:space="0" w:color="auto"/>
          </w:divBdr>
        </w:div>
        <w:div w:id="16008620">
          <w:marLeft w:val="0"/>
          <w:marRight w:val="0"/>
          <w:marTop w:val="0"/>
          <w:marBottom w:val="0"/>
          <w:divBdr>
            <w:top w:val="none" w:sz="0" w:space="0" w:color="auto"/>
            <w:left w:val="none" w:sz="0" w:space="0" w:color="auto"/>
            <w:bottom w:val="none" w:sz="0" w:space="0" w:color="auto"/>
            <w:right w:val="none" w:sz="0" w:space="0" w:color="auto"/>
          </w:divBdr>
        </w:div>
        <w:div w:id="82606426">
          <w:marLeft w:val="0"/>
          <w:marRight w:val="0"/>
          <w:marTop w:val="0"/>
          <w:marBottom w:val="0"/>
          <w:divBdr>
            <w:top w:val="none" w:sz="0" w:space="0" w:color="auto"/>
            <w:left w:val="none" w:sz="0" w:space="0" w:color="auto"/>
            <w:bottom w:val="none" w:sz="0" w:space="0" w:color="auto"/>
            <w:right w:val="none" w:sz="0" w:space="0" w:color="auto"/>
          </w:divBdr>
        </w:div>
        <w:div w:id="201983843">
          <w:marLeft w:val="0"/>
          <w:marRight w:val="0"/>
          <w:marTop w:val="0"/>
          <w:marBottom w:val="0"/>
          <w:divBdr>
            <w:top w:val="none" w:sz="0" w:space="0" w:color="auto"/>
            <w:left w:val="none" w:sz="0" w:space="0" w:color="auto"/>
            <w:bottom w:val="none" w:sz="0" w:space="0" w:color="auto"/>
            <w:right w:val="none" w:sz="0" w:space="0" w:color="auto"/>
          </w:divBdr>
        </w:div>
        <w:div w:id="223760719">
          <w:marLeft w:val="0"/>
          <w:marRight w:val="0"/>
          <w:marTop w:val="0"/>
          <w:marBottom w:val="0"/>
          <w:divBdr>
            <w:top w:val="none" w:sz="0" w:space="0" w:color="auto"/>
            <w:left w:val="none" w:sz="0" w:space="0" w:color="auto"/>
            <w:bottom w:val="none" w:sz="0" w:space="0" w:color="auto"/>
            <w:right w:val="none" w:sz="0" w:space="0" w:color="auto"/>
          </w:divBdr>
        </w:div>
        <w:div w:id="224226412">
          <w:marLeft w:val="0"/>
          <w:marRight w:val="0"/>
          <w:marTop w:val="0"/>
          <w:marBottom w:val="0"/>
          <w:divBdr>
            <w:top w:val="none" w:sz="0" w:space="0" w:color="auto"/>
            <w:left w:val="none" w:sz="0" w:space="0" w:color="auto"/>
            <w:bottom w:val="none" w:sz="0" w:space="0" w:color="auto"/>
            <w:right w:val="none" w:sz="0" w:space="0" w:color="auto"/>
          </w:divBdr>
        </w:div>
        <w:div w:id="559248331">
          <w:marLeft w:val="0"/>
          <w:marRight w:val="0"/>
          <w:marTop w:val="0"/>
          <w:marBottom w:val="0"/>
          <w:divBdr>
            <w:top w:val="none" w:sz="0" w:space="0" w:color="auto"/>
            <w:left w:val="none" w:sz="0" w:space="0" w:color="auto"/>
            <w:bottom w:val="none" w:sz="0" w:space="0" w:color="auto"/>
            <w:right w:val="none" w:sz="0" w:space="0" w:color="auto"/>
          </w:divBdr>
        </w:div>
        <w:div w:id="1013998065">
          <w:marLeft w:val="0"/>
          <w:marRight w:val="0"/>
          <w:marTop w:val="0"/>
          <w:marBottom w:val="0"/>
          <w:divBdr>
            <w:top w:val="none" w:sz="0" w:space="0" w:color="auto"/>
            <w:left w:val="none" w:sz="0" w:space="0" w:color="auto"/>
            <w:bottom w:val="none" w:sz="0" w:space="0" w:color="auto"/>
            <w:right w:val="none" w:sz="0" w:space="0" w:color="auto"/>
          </w:divBdr>
        </w:div>
        <w:div w:id="1395466182">
          <w:marLeft w:val="0"/>
          <w:marRight w:val="0"/>
          <w:marTop w:val="0"/>
          <w:marBottom w:val="0"/>
          <w:divBdr>
            <w:top w:val="none" w:sz="0" w:space="0" w:color="auto"/>
            <w:left w:val="none" w:sz="0" w:space="0" w:color="auto"/>
            <w:bottom w:val="none" w:sz="0" w:space="0" w:color="auto"/>
            <w:right w:val="none" w:sz="0" w:space="0" w:color="auto"/>
          </w:divBdr>
        </w:div>
        <w:div w:id="1464736113">
          <w:marLeft w:val="0"/>
          <w:marRight w:val="0"/>
          <w:marTop w:val="0"/>
          <w:marBottom w:val="0"/>
          <w:divBdr>
            <w:top w:val="none" w:sz="0" w:space="0" w:color="auto"/>
            <w:left w:val="none" w:sz="0" w:space="0" w:color="auto"/>
            <w:bottom w:val="none" w:sz="0" w:space="0" w:color="auto"/>
            <w:right w:val="none" w:sz="0" w:space="0" w:color="auto"/>
          </w:divBdr>
        </w:div>
        <w:div w:id="1618482338">
          <w:marLeft w:val="0"/>
          <w:marRight w:val="0"/>
          <w:marTop w:val="0"/>
          <w:marBottom w:val="0"/>
          <w:divBdr>
            <w:top w:val="none" w:sz="0" w:space="0" w:color="auto"/>
            <w:left w:val="none" w:sz="0" w:space="0" w:color="auto"/>
            <w:bottom w:val="none" w:sz="0" w:space="0" w:color="auto"/>
            <w:right w:val="none" w:sz="0" w:space="0" w:color="auto"/>
          </w:divBdr>
        </w:div>
        <w:div w:id="1664433962">
          <w:marLeft w:val="0"/>
          <w:marRight w:val="0"/>
          <w:marTop w:val="0"/>
          <w:marBottom w:val="0"/>
          <w:divBdr>
            <w:top w:val="none" w:sz="0" w:space="0" w:color="auto"/>
            <w:left w:val="none" w:sz="0" w:space="0" w:color="auto"/>
            <w:bottom w:val="none" w:sz="0" w:space="0" w:color="auto"/>
            <w:right w:val="none" w:sz="0" w:space="0" w:color="auto"/>
          </w:divBdr>
        </w:div>
        <w:div w:id="1812556372">
          <w:marLeft w:val="0"/>
          <w:marRight w:val="0"/>
          <w:marTop w:val="0"/>
          <w:marBottom w:val="0"/>
          <w:divBdr>
            <w:top w:val="none" w:sz="0" w:space="0" w:color="auto"/>
            <w:left w:val="none" w:sz="0" w:space="0" w:color="auto"/>
            <w:bottom w:val="none" w:sz="0" w:space="0" w:color="auto"/>
            <w:right w:val="none" w:sz="0" w:space="0" w:color="auto"/>
          </w:divBdr>
        </w:div>
        <w:div w:id="1878154619">
          <w:marLeft w:val="0"/>
          <w:marRight w:val="0"/>
          <w:marTop w:val="0"/>
          <w:marBottom w:val="0"/>
          <w:divBdr>
            <w:top w:val="none" w:sz="0" w:space="0" w:color="auto"/>
            <w:left w:val="none" w:sz="0" w:space="0" w:color="auto"/>
            <w:bottom w:val="none" w:sz="0" w:space="0" w:color="auto"/>
            <w:right w:val="none" w:sz="0" w:space="0" w:color="auto"/>
          </w:divBdr>
        </w:div>
        <w:div w:id="2033217993">
          <w:marLeft w:val="0"/>
          <w:marRight w:val="0"/>
          <w:marTop w:val="0"/>
          <w:marBottom w:val="0"/>
          <w:divBdr>
            <w:top w:val="none" w:sz="0" w:space="0" w:color="auto"/>
            <w:left w:val="none" w:sz="0" w:space="0" w:color="auto"/>
            <w:bottom w:val="none" w:sz="0" w:space="0" w:color="auto"/>
            <w:right w:val="none" w:sz="0" w:space="0" w:color="auto"/>
          </w:divBdr>
        </w:div>
      </w:divsChild>
    </w:div>
    <w:div w:id="824705820">
      <w:bodyDiv w:val="1"/>
      <w:marLeft w:val="0"/>
      <w:marRight w:val="0"/>
      <w:marTop w:val="0"/>
      <w:marBottom w:val="0"/>
      <w:divBdr>
        <w:top w:val="none" w:sz="0" w:space="0" w:color="auto"/>
        <w:left w:val="none" w:sz="0" w:space="0" w:color="auto"/>
        <w:bottom w:val="none" w:sz="0" w:space="0" w:color="auto"/>
        <w:right w:val="none" w:sz="0" w:space="0" w:color="auto"/>
      </w:divBdr>
    </w:div>
    <w:div w:id="833229271">
      <w:bodyDiv w:val="1"/>
      <w:marLeft w:val="0"/>
      <w:marRight w:val="0"/>
      <w:marTop w:val="0"/>
      <w:marBottom w:val="0"/>
      <w:divBdr>
        <w:top w:val="none" w:sz="0" w:space="0" w:color="auto"/>
        <w:left w:val="none" w:sz="0" w:space="0" w:color="auto"/>
        <w:bottom w:val="none" w:sz="0" w:space="0" w:color="auto"/>
        <w:right w:val="none" w:sz="0" w:space="0" w:color="auto"/>
      </w:divBdr>
      <w:divsChild>
        <w:div w:id="257912527">
          <w:marLeft w:val="0"/>
          <w:marRight w:val="0"/>
          <w:marTop w:val="0"/>
          <w:marBottom w:val="0"/>
          <w:divBdr>
            <w:top w:val="none" w:sz="0" w:space="0" w:color="auto"/>
            <w:left w:val="none" w:sz="0" w:space="0" w:color="auto"/>
            <w:bottom w:val="none" w:sz="0" w:space="0" w:color="auto"/>
            <w:right w:val="none" w:sz="0" w:space="0" w:color="auto"/>
          </w:divBdr>
        </w:div>
        <w:div w:id="652833895">
          <w:marLeft w:val="0"/>
          <w:marRight w:val="0"/>
          <w:marTop w:val="0"/>
          <w:marBottom w:val="0"/>
          <w:divBdr>
            <w:top w:val="none" w:sz="0" w:space="0" w:color="auto"/>
            <w:left w:val="none" w:sz="0" w:space="0" w:color="auto"/>
            <w:bottom w:val="none" w:sz="0" w:space="0" w:color="auto"/>
            <w:right w:val="none" w:sz="0" w:space="0" w:color="auto"/>
          </w:divBdr>
        </w:div>
        <w:div w:id="1050105551">
          <w:marLeft w:val="0"/>
          <w:marRight w:val="0"/>
          <w:marTop w:val="0"/>
          <w:marBottom w:val="0"/>
          <w:divBdr>
            <w:top w:val="none" w:sz="0" w:space="0" w:color="auto"/>
            <w:left w:val="none" w:sz="0" w:space="0" w:color="auto"/>
            <w:bottom w:val="none" w:sz="0" w:space="0" w:color="auto"/>
            <w:right w:val="none" w:sz="0" w:space="0" w:color="auto"/>
          </w:divBdr>
        </w:div>
        <w:div w:id="1259409794">
          <w:marLeft w:val="0"/>
          <w:marRight w:val="0"/>
          <w:marTop w:val="0"/>
          <w:marBottom w:val="0"/>
          <w:divBdr>
            <w:top w:val="none" w:sz="0" w:space="0" w:color="auto"/>
            <w:left w:val="none" w:sz="0" w:space="0" w:color="auto"/>
            <w:bottom w:val="none" w:sz="0" w:space="0" w:color="auto"/>
            <w:right w:val="none" w:sz="0" w:space="0" w:color="auto"/>
          </w:divBdr>
        </w:div>
        <w:div w:id="1356734928">
          <w:marLeft w:val="0"/>
          <w:marRight w:val="0"/>
          <w:marTop w:val="0"/>
          <w:marBottom w:val="0"/>
          <w:divBdr>
            <w:top w:val="none" w:sz="0" w:space="0" w:color="auto"/>
            <w:left w:val="none" w:sz="0" w:space="0" w:color="auto"/>
            <w:bottom w:val="none" w:sz="0" w:space="0" w:color="auto"/>
            <w:right w:val="none" w:sz="0" w:space="0" w:color="auto"/>
          </w:divBdr>
        </w:div>
        <w:div w:id="1434863670">
          <w:marLeft w:val="0"/>
          <w:marRight w:val="0"/>
          <w:marTop w:val="0"/>
          <w:marBottom w:val="0"/>
          <w:divBdr>
            <w:top w:val="none" w:sz="0" w:space="0" w:color="auto"/>
            <w:left w:val="none" w:sz="0" w:space="0" w:color="auto"/>
            <w:bottom w:val="none" w:sz="0" w:space="0" w:color="auto"/>
            <w:right w:val="none" w:sz="0" w:space="0" w:color="auto"/>
          </w:divBdr>
        </w:div>
        <w:div w:id="1856264047">
          <w:marLeft w:val="0"/>
          <w:marRight w:val="0"/>
          <w:marTop w:val="0"/>
          <w:marBottom w:val="0"/>
          <w:divBdr>
            <w:top w:val="none" w:sz="0" w:space="0" w:color="auto"/>
            <w:left w:val="none" w:sz="0" w:space="0" w:color="auto"/>
            <w:bottom w:val="none" w:sz="0" w:space="0" w:color="auto"/>
            <w:right w:val="none" w:sz="0" w:space="0" w:color="auto"/>
          </w:divBdr>
        </w:div>
      </w:divsChild>
    </w:div>
    <w:div w:id="845634550">
      <w:bodyDiv w:val="1"/>
      <w:marLeft w:val="0"/>
      <w:marRight w:val="0"/>
      <w:marTop w:val="0"/>
      <w:marBottom w:val="0"/>
      <w:divBdr>
        <w:top w:val="none" w:sz="0" w:space="0" w:color="auto"/>
        <w:left w:val="none" w:sz="0" w:space="0" w:color="auto"/>
        <w:bottom w:val="none" w:sz="0" w:space="0" w:color="auto"/>
        <w:right w:val="none" w:sz="0" w:space="0" w:color="auto"/>
      </w:divBdr>
      <w:divsChild>
        <w:div w:id="92552780">
          <w:marLeft w:val="0"/>
          <w:marRight w:val="0"/>
          <w:marTop w:val="0"/>
          <w:marBottom w:val="0"/>
          <w:divBdr>
            <w:top w:val="none" w:sz="0" w:space="0" w:color="auto"/>
            <w:left w:val="none" w:sz="0" w:space="0" w:color="auto"/>
            <w:bottom w:val="none" w:sz="0" w:space="0" w:color="auto"/>
            <w:right w:val="none" w:sz="0" w:space="0" w:color="auto"/>
          </w:divBdr>
        </w:div>
        <w:div w:id="231626337">
          <w:marLeft w:val="0"/>
          <w:marRight w:val="0"/>
          <w:marTop w:val="0"/>
          <w:marBottom w:val="0"/>
          <w:divBdr>
            <w:top w:val="none" w:sz="0" w:space="0" w:color="auto"/>
            <w:left w:val="none" w:sz="0" w:space="0" w:color="auto"/>
            <w:bottom w:val="none" w:sz="0" w:space="0" w:color="auto"/>
            <w:right w:val="none" w:sz="0" w:space="0" w:color="auto"/>
          </w:divBdr>
        </w:div>
        <w:div w:id="319189865">
          <w:marLeft w:val="0"/>
          <w:marRight w:val="0"/>
          <w:marTop w:val="0"/>
          <w:marBottom w:val="0"/>
          <w:divBdr>
            <w:top w:val="none" w:sz="0" w:space="0" w:color="auto"/>
            <w:left w:val="none" w:sz="0" w:space="0" w:color="auto"/>
            <w:bottom w:val="none" w:sz="0" w:space="0" w:color="auto"/>
            <w:right w:val="none" w:sz="0" w:space="0" w:color="auto"/>
          </w:divBdr>
        </w:div>
        <w:div w:id="531308457">
          <w:marLeft w:val="0"/>
          <w:marRight w:val="0"/>
          <w:marTop w:val="0"/>
          <w:marBottom w:val="0"/>
          <w:divBdr>
            <w:top w:val="none" w:sz="0" w:space="0" w:color="auto"/>
            <w:left w:val="none" w:sz="0" w:space="0" w:color="auto"/>
            <w:bottom w:val="none" w:sz="0" w:space="0" w:color="auto"/>
            <w:right w:val="none" w:sz="0" w:space="0" w:color="auto"/>
          </w:divBdr>
        </w:div>
        <w:div w:id="578444226">
          <w:marLeft w:val="0"/>
          <w:marRight w:val="0"/>
          <w:marTop w:val="0"/>
          <w:marBottom w:val="0"/>
          <w:divBdr>
            <w:top w:val="none" w:sz="0" w:space="0" w:color="auto"/>
            <w:left w:val="none" w:sz="0" w:space="0" w:color="auto"/>
            <w:bottom w:val="none" w:sz="0" w:space="0" w:color="auto"/>
            <w:right w:val="none" w:sz="0" w:space="0" w:color="auto"/>
          </w:divBdr>
        </w:div>
        <w:div w:id="579142404">
          <w:marLeft w:val="0"/>
          <w:marRight w:val="0"/>
          <w:marTop w:val="0"/>
          <w:marBottom w:val="0"/>
          <w:divBdr>
            <w:top w:val="none" w:sz="0" w:space="0" w:color="auto"/>
            <w:left w:val="none" w:sz="0" w:space="0" w:color="auto"/>
            <w:bottom w:val="none" w:sz="0" w:space="0" w:color="auto"/>
            <w:right w:val="none" w:sz="0" w:space="0" w:color="auto"/>
          </w:divBdr>
        </w:div>
        <w:div w:id="608319826">
          <w:marLeft w:val="0"/>
          <w:marRight w:val="0"/>
          <w:marTop w:val="0"/>
          <w:marBottom w:val="0"/>
          <w:divBdr>
            <w:top w:val="none" w:sz="0" w:space="0" w:color="auto"/>
            <w:left w:val="none" w:sz="0" w:space="0" w:color="auto"/>
            <w:bottom w:val="none" w:sz="0" w:space="0" w:color="auto"/>
            <w:right w:val="none" w:sz="0" w:space="0" w:color="auto"/>
          </w:divBdr>
        </w:div>
        <w:div w:id="728185869">
          <w:marLeft w:val="0"/>
          <w:marRight w:val="0"/>
          <w:marTop w:val="0"/>
          <w:marBottom w:val="0"/>
          <w:divBdr>
            <w:top w:val="none" w:sz="0" w:space="0" w:color="auto"/>
            <w:left w:val="none" w:sz="0" w:space="0" w:color="auto"/>
            <w:bottom w:val="none" w:sz="0" w:space="0" w:color="auto"/>
            <w:right w:val="none" w:sz="0" w:space="0" w:color="auto"/>
          </w:divBdr>
        </w:div>
        <w:div w:id="864097257">
          <w:marLeft w:val="0"/>
          <w:marRight w:val="0"/>
          <w:marTop w:val="0"/>
          <w:marBottom w:val="0"/>
          <w:divBdr>
            <w:top w:val="none" w:sz="0" w:space="0" w:color="auto"/>
            <w:left w:val="none" w:sz="0" w:space="0" w:color="auto"/>
            <w:bottom w:val="none" w:sz="0" w:space="0" w:color="auto"/>
            <w:right w:val="none" w:sz="0" w:space="0" w:color="auto"/>
          </w:divBdr>
        </w:div>
        <w:div w:id="959190927">
          <w:marLeft w:val="0"/>
          <w:marRight w:val="0"/>
          <w:marTop w:val="0"/>
          <w:marBottom w:val="0"/>
          <w:divBdr>
            <w:top w:val="none" w:sz="0" w:space="0" w:color="auto"/>
            <w:left w:val="none" w:sz="0" w:space="0" w:color="auto"/>
            <w:bottom w:val="none" w:sz="0" w:space="0" w:color="auto"/>
            <w:right w:val="none" w:sz="0" w:space="0" w:color="auto"/>
          </w:divBdr>
        </w:div>
        <w:div w:id="1022785300">
          <w:marLeft w:val="0"/>
          <w:marRight w:val="0"/>
          <w:marTop w:val="0"/>
          <w:marBottom w:val="0"/>
          <w:divBdr>
            <w:top w:val="none" w:sz="0" w:space="0" w:color="auto"/>
            <w:left w:val="none" w:sz="0" w:space="0" w:color="auto"/>
            <w:bottom w:val="none" w:sz="0" w:space="0" w:color="auto"/>
            <w:right w:val="none" w:sz="0" w:space="0" w:color="auto"/>
          </w:divBdr>
        </w:div>
        <w:div w:id="1047530923">
          <w:marLeft w:val="0"/>
          <w:marRight w:val="0"/>
          <w:marTop w:val="0"/>
          <w:marBottom w:val="0"/>
          <w:divBdr>
            <w:top w:val="none" w:sz="0" w:space="0" w:color="auto"/>
            <w:left w:val="none" w:sz="0" w:space="0" w:color="auto"/>
            <w:bottom w:val="none" w:sz="0" w:space="0" w:color="auto"/>
            <w:right w:val="none" w:sz="0" w:space="0" w:color="auto"/>
          </w:divBdr>
        </w:div>
        <w:div w:id="1140998776">
          <w:marLeft w:val="0"/>
          <w:marRight w:val="0"/>
          <w:marTop w:val="0"/>
          <w:marBottom w:val="0"/>
          <w:divBdr>
            <w:top w:val="none" w:sz="0" w:space="0" w:color="auto"/>
            <w:left w:val="none" w:sz="0" w:space="0" w:color="auto"/>
            <w:bottom w:val="none" w:sz="0" w:space="0" w:color="auto"/>
            <w:right w:val="none" w:sz="0" w:space="0" w:color="auto"/>
          </w:divBdr>
        </w:div>
        <w:div w:id="1201821654">
          <w:marLeft w:val="0"/>
          <w:marRight w:val="0"/>
          <w:marTop w:val="0"/>
          <w:marBottom w:val="0"/>
          <w:divBdr>
            <w:top w:val="none" w:sz="0" w:space="0" w:color="auto"/>
            <w:left w:val="none" w:sz="0" w:space="0" w:color="auto"/>
            <w:bottom w:val="none" w:sz="0" w:space="0" w:color="auto"/>
            <w:right w:val="none" w:sz="0" w:space="0" w:color="auto"/>
          </w:divBdr>
        </w:div>
        <w:div w:id="1254973004">
          <w:marLeft w:val="0"/>
          <w:marRight w:val="0"/>
          <w:marTop w:val="0"/>
          <w:marBottom w:val="0"/>
          <w:divBdr>
            <w:top w:val="none" w:sz="0" w:space="0" w:color="auto"/>
            <w:left w:val="none" w:sz="0" w:space="0" w:color="auto"/>
            <w:bottom w:val="none" w:sz="0" w:space="0" w:color="auto"/>
            <w:right w:val="none" w:sz="0" w:space="0" w:color="auto"/>
          </w:divBdr>
        </w:div>
        <w:div w:id="1427460021">
          <w:marLeft w:val="0"/>
          <w:marRight w:val="0"/>
          <w:marTop w:val="0"/>
          <w:marBottom w:val="0"/>
          <w:divBdr>
            <w:top w:val="none" w:sz="0" w:space="0" w:color="auto"/>
            <w:left w:val="none" w:sz="0" w:space="0" w:color="auto"/>
            <w:bottom w:val="none" w:sz="0" w:space="0" w:color="auto"/>
            <w:right w:val="none" w:sz="0" w:space="0" w:color="auto"/>
          </w:divBdr>
        </w:div>
        <w:div w:id="1479222106">
          <w:marLeft w:val="0"/>
          <w:marRight w:val="0"/>
          <w:marTop w:val="0"/>
          <w:marBottom w:val="0"/>
          <w:divBdr>
            <w:top w:val="none" w:sz="0" w:space="0" w:color="auto"/>
            <w:left w:val="none" w:sz="0" w:space="0" w:color="auto"/>
            <w:bottom w:val="none" w:sz="0" w:space="0" w:color="auto"/>
            <w:right w:val="none" w:sz="0" w:space="0" w:color="auto"/>
          </w:divBdr>
        </w:div>
        <w:div w:id="1759906156">
          <w:marLeft w:val="0"/>
          <w:marRight w:val="0"/>
          <w:marTop w:val="0"/>
          <w:marBottom w:val="0"/>
          <w:divBdr>
            <w:top w:val="none" w:sz="0" w:space="0" w:color="auto"/>
            <w:left w:val="none" w:sz="0" w:space="0" w:color="auto"/>
            <w:bottom w:val="none" w:sz="0" w:space="0" w:color="auto"/>
            <w:right w:val="none" w:sz="0" w:space="0" w:color="auto"/>
          </w:divBdr>
        </w:div>
        <w:div w:id="1939870579">
          <w:marLeft w:val="0"/>
          <w:marRight w:val="0"/>
          <w:marTop w:val="0"/>
          <w:marBottom w:val="0"/>
          <w:divBdr>
            <w:top w:val="none" w:sz="0" w:space="0" w:color="auto"/>
            <w:left w:val="none" w:sz="0" w:space="0" w:color="auto"/>
            <w:bottom w:val="none" w:sz="0" w:space="0" w:color="auto"/>
            <w:right w:val="none" w:sz="0" w:space="0" w:color="auto"/>
          </w:divBdr>
        </w:div>
        <w:div w:id="1952778451">
          <w:marLeft w:val="0"/>
          <w:marRight w:val="0"/>
          <w:marTop w:val="0"/>
          <w:marBottom w:val="0"/>
          <w:divBdr>
            <w:top w:val="none" w:sz="0" w:space="0" w:color="auto"/>
            <w:left w:val="none" w:sz="0" w:space="0" w:color="auto"/>
            <w:bottom w:val="none" w:sz="0" w:space="0" w:color="auto"/>
            <w:right w:val="none" w:sz="0" w:space="0" w:color="auto"/>
          </w:divBdr>
        </w:div>
        <w:div w:id="1973512520">
          <w:marLeft w:val="0"/>
          <w:marRight w:val="0"/>
          <w:marTop w:val="0"/>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56769703">
      <w:bodyDiv w:val="1"/>
      <w:marLeft w:val="0"/>
      <w:marRight w:val="0"/>
      <w:marTop w:val="0"/>
      <w:marBottom w:val="0"/>
      <w:divBdr>
        <w:top w:val="none" w:sz="0" w:space="0" w:color="auto"/>
        <w:left w:val="none" w:sz="0" w:space="0" w:color="auto"/>
        <w:bottom w:val="none" w:sz="0" w:space="0" w:color="auto"/>
        <w:right w:val="none" w:sz="0" w:space="0" w:color="auto"/>
      </w:divBdr>
      <w:divsChild>
        <w:div w:id="22171058">
          <w:marLeft w:val="0"/>
          <w:marRight w:val="0"/>
          <w:marTop w:val="0"/>
          <w:marBottom w:val="0"/>
          <w:divBdr>
            <w:top w:val="none" w:sz="0" w:space="0" w:color="auto"/>
            <w:left w:val="none" w:sz="0" w:space="0" w:color="auto"/>
            <w:bottom w:val="none" w:sz="0" w:space="0" w:color="auto"/>
            <w:right w:val="none" w:sz="0" w:space="0" w:color="auto"/>
          </w:divBdr>
        </w:div>
        <w:div w:id="81145423">
          <w:marLeft w:val="0"/>
          <w:marRight w:val="0"/>
          <w:marTop w:val="0"/>
          <w:marBottom w:val="0"/>
          <w:divBdr>
            <w:top w:val="none" w:sz="0" w:space="0" w:color="auto"/>
            <w:left w:val="none" w:sz="0" w:space="0" w:color="auto"/>
            <w:bottom w:val="none" w:sz="0" w:space="0" w:color="auto"/>
            <w:right w:val="none" w:sz="0" w:space="0" w:color="auto"/>
          </w:divBdr>
        </w:div>
        <w:div w:id="183057285">
          <w:marLeft w:val="0"/>
          <w:marRight w:val="0"/>
          <w:marTop w:val="0"/>
          <w:marBottom w:val="0"/>
          <w:divBdr>
            <w:top w:val="none" w:sz="0" w:space="0" w:color="auto"/>
            <w:left w:val="none" w:sz="0" w:space="0" w:color="auto"/>
            <w:bottom w:val="none" w:sz="0" w:space="0" w:color="auto"/>
            <w:right w:val="none" w:sz="0" w:space="0" w:color="auto"/>
          </w:divBdr>
        </w:div>
        <w:div w:id="358969785">
          <w:marLeft w:val="0"/>
          <w:marRight w:val="0"/>
          <w:marTop w:val="0"/>
          <w:marBottom w:val="0"/>
          <w:divBdr>
            <w:top w:val="none" w:sz="0" w:space="0" w:color="auto"/>
            <w:left w:val="none" w:sz="0" w:space="0" w:color="auto"/>
            <w:bottom w:val="none" w:sz="0" w:space="0" w:color="auto"/>
            <w:right w:val="none" w:sz="0" w:space="0" w:color="auto"/>
          </w:divBdr>
        </w:div>
        <w:div w:id="755324170">
          <w:marLeft w:val="0"/>
          <w:marRight w:val="0"/>
          <w:marTop w:val="0"/>
          <w:marBottom w:val="0"/>
          <w:divBdr>
            <w:top w:val="none" w:sz="0" w:space="0" w:color="auto"/>
            <w:left w:val="none" w:sz="0" w:space="0" w:color="auto"/>
            <w:bottom w:val="none" w:sz="0" w:space="0" w:color="auto"/>
            <w:right w:val="none" w:sz="0" w:space="0" w:color="auto"/>
          </w:divBdr>
        </w:div>
        <w:div w:id="1870364331">
          <w:marLeft w:val="0"/>
          <w:marRight w:val="0"/>
          <w:marTop w:val="0"/>
          <w:marBottom w:val="0"/>
          <w:divBdr>
            <w:top w:val="none" w:sz="0" w:space="0" w:color="auto"/>
            <w:left w:val="none" w:sz="0" w:space="0" w:color="auto"/>
            <w:bottom w:val="none" w:sz="0" w:space="0" w:color="auto"/>
            <w:right w:val="none" w:sz="0" w:space="0" w:color="auto"/>
          </w:divBdr>
        </w:div>
        <w:div w:id="1982418757">
          <w:marLeft w:val="0"/>
          <w:marRight w:val="0"/>
          <w:marTop w:val="0"/>
          <w:marBottom w:val="0"/>
          <w:divBdr>
            <w:top w:val="none" w:sz="0" w:space="0" w:color="auto"/>
            <w:left w:val="none" w:sz="0" w:space="0" w:color="auto"/>
            <w:bottom w:val="none" w:sz="0" w:space="0" w:color="auto"/>
            <w:right w:val="none" w:sz="0" w:space="0" w:color="auto"/>
          </w:divBdr>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593612">
      <w:bodyDiv w:val="1"/>
      <w:marLeft w:val="0"/>
      <w:marRight w:val="0"/>
      <w:marTop w:val="0"/>
      <w:marBottom w:val="0"/>
      <w:divBdr>
        <w:top w:val="none" w:sz="0" w:space="0" w:color="auto"/>
        <w:left w:val="none" w:sz="0" w:space="0" w:color="auto"/>
        <w:bottom w:val="none" w:sz="0" w:space="0" w:color="auto"/>
        <w:right w:val="none" w:sz="0" w:space="0" w:color="auto"/>
      </w:divBdr>
      <w:divsChild>
        <w:div w:id="987051989">
          <w:marLeft w:val="0"/>
          <w:marRight w:val="0"/>
          <w:marTop w:val="0"/>
          <w:marBottom w:val="0"/>
          <w:divBdr>
            <w:top w:val="none" w:sz="0" w:space="0" w:color="auto"/>
            <w:left w:val="none" w:sz="0" w:space="0" w:color="auto"/>
            <w:bottom w:val="none" w:sz="0" w:space="0" w:color="auto"/>
            <w:right w:val="none" w:sz="0" w:space="0" w:color="auto"/>
          </w:divBdr>
        </w:div>
        <w:div w:id="1916622113">
          <w:marLeft w:val="0"/>
          <w:marRight w:val="0"/>
          <w:marTop w:val="0"/>
          <w:marBottom w:val="0"/>
          <w:divBdr>
            <w:top w:val="none" w:sz="0" w:space="0" w:color="auto"/>
            <w:left w:val="none" w:sz="0" w:space="0" w:color="auto"/>
            <w:bottom w:val="none" w:sz="0" w:space="0" w:color="auto"/>
            <w:right w:val="none" w:sz="0" w:space="0" w:color="auto"/>
          </w:divBdr>
        </w:div>
        <w:div w:id="2028022143">
          <w:marLeft w:val="0"/>
          <w:marRight w:val="0"/>
          <w:marTop w:val="0"/>
          <w:marBottom w:val="0"/>
          <w:divBdr>
            <w:top w:val="none" w:sz="0" w:space="0" w:color="auto"/>
            <w:left w:val="none" w:sz="0" w:space="0" w:color="auto"/>
            <w:bottom w:val="none" w:sz="0" w:space="0" w:color="auto"/>
            <w:right w:val="none" w:sz="0" w:space="0" w:color="auto"/>
          </w:divBdr>
        </w:div>
      </w:divsChild>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1870499">
      <w:bodyDiv w:val="1"/>
      <w:marLeft w:val="0"/>
      <w:marRight w:val="0"/>
      <w:marTop w:val="0"/>
      <w:marBottom w:val="0"/>
      <w:divBdr>
        <w:top w:val="none" w:sz="0" w:space="0" w:color="auto"/>
        <w:left w:val="none" w:sz="0" w:space="0" w:color="auto"/>
        <w:bottom w:val="none" w:sz="0" w:space="0" w:color="auto"/>
        <w:right w:val="none" w:sz="0" w:space="0" w:color="auto"/>
      </w:divBdr>
      <w:divsChild>
        <w:div w:id="164134863">
          <w:marLeft w:val="0"/>
          <w:marRight w:val="0"/>
          <w:marTop w:val="0"/>
          <w:marBottom w:val="0"/>
          <w:divBdr>
            <w:top w:val="none" w:sz="0" w:space="0" w:color="auto"/>
            <w:left w:val="none" w:sz="0" w:space="0" w:color="auto"/>
            <w:bottom w:val="none" w:sz="0" w:space="0" w:color="auto"/>
            <w:right w:val="none" w:sz="0" w:space="0" w:color="auto"/>
          </w:divBdr>
        </w:div>
        <w:div w:id="416563079">
          <w:marLeft w:val="0"/>
          <w:marRight w:val="0"/>
          <w:marTop w:val="0"/>
          <w:marBottom w:val="0"/>
          <w:divBdr>
            <w:top w:val="none" w:sz="0" w:space="0" w:color="auto"/>
            <w:left w:val="none" w:sz="0" w:space="0" w:color="auto"/>
            <w:bottom w:val="none" w:sz="0" w:space="0" w:color="auto"/>
            <w:right w:val="none" w:sz="0" w:space="0" w:color="auto"/>
          </w:divBdr>
        </w:div>
        <w:div w:id="1709985483">
          <w:marLeft w:val="0"/>
          <w:marRight w:val="0"/>
          <w:marTop w:val="0"/>
          <w:marBottom w:val="0"/>
          <w:divBdr>
            <w:top w:val="none" w:sz="0" w:space="0" w:color="auto"/>
            <w:left w:val="none" w:sz="0" w:space="0" w:color="auto"/>
            <w:bottom w:val="none" w:sz="0" w:space="0" w:color="auto"/>
            <w:right w:val="none" w:sz="0" w:space="0" w:color="auto"/>
          </w:divBdr>
        </w:div>
        <w:div w:id="1726559095">
          <w:marLeft w:val="0"/>
          <w:marRight w:val="0"/>
          <w:marTop w:val="0"/>
          <w:marBottom w:val="0"/>
          <w:divBdr>
            <w:top w:val="none" w:sz="0" w:space="0" w:color="auto"/>
            <w:left w:val="none" w:sz="0" w:space="0" w:color="auto"/>
            <w:bottom w:val="none" w:sz="0" w:space="0" w:color="auto"/>
            <w:right w:val="none" w:sz="0" w:space="0" w:color="auto"/>
          </w:divBdr>
        </w:div>
        <w:div w:id="1973248785">
          <w:marLeft w:val="0"/>
          <w:marRight w:val="0"/>
          <w:marTop w:val="0"/>
          <w:marBottom w:val="0"/>
          <w:divBdr>
            <w:top w:val="none" w:sz="0" w:space="0" w:color="auto"/>
            <w:left w:val="none" w:sz="0" w:space="0" w:color="auto"/>
            <w:bottom w:val="none" w:sz="0" w:space="0" w:color="auto"/>
            <w:right w:val="none" w:sz="0" w:space="0" w:color="auto"/>
          </w:divBdr>
        </w:div>
      </w:divsChild>
    </w:div>
    <w:div w:id="901908585">
      <w:bodyDiv w:val="1"/>
      <w:marLeft w:val="0"/>
      <w:marRight w:val="0"/>
      <w:marTop w:val="0"/>
      <w:marBottom w:val="0"/>
      <w:divBdr>
        <w:top w:val="none" w:sz="0" w:space="0" w:color="auto"/>
        <w:left w:val="none" w:sz="0" w:space="0" w:color="auto"/>
        <w:bottom w:val="none" w:sz="0" w:space="0" w:color="auto"/>
        <w:right w:val="none" w:sz="0" w:space="0" w:color="auto"/>
      </w:divBdr>
      <w:divsChild>
        <w:div w:id="44571346">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
        <w:div w:id="1495145240">
          <w:marLeft w:val="0"/>
          <w:marRight w:val="0"/>
          <w:marTop w:val="0"/>
          <w:marBottom w:val="0"/>
          <w:divBdr>
            <w:top w:val="none" w:sz="0" w:space="0" w:color="auto"/>
            <w:left w:val="none" w:sz="0" w:space="0" w:color="auto"/>
            <w:bottom w:val="none" w:sz="0" w:space="0" w:color="auto"/>
            <w:right w:val="none" w:sz="0" w:space="0" w:color="auto"/>
          </w:divBdr>
        </w:div>
        <w:div w:id="1701543779">
          <w:marLeft w:val="0"/>
          <w:marRight w:val="0"/>
          <w:marTop w:val="0"/>
          <w:marBottom w:val="0"/>
          <w:divBdr>
            <w:top w:val="none" w:sz="0" w:space="0" w:color="auto"/>
            <w:left w:val="none" w:sz="0" w:space="0" w:color="auto"/>
            <w:bottom w:val="none" w:sz="0" w:space="0" w:color="auto"/>
            <w:right w:val="none" w:sz="0" w:space="0" w:color="auto"/>
          </w:divBdr>
        </w:div>
        <w:div w:id="2030257135">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7101379">
      <w:bodyDiv w:val="1"/>
      <w:marLeft w:val="0"/>
      <w:marRight w:val="0"/>
      <w:marTop w:val="0"/>
      <w:marBottom w:val="0"/>
      <w:divBdr>
        <w:top w:val="none" w:sz="0" w:space="0" w:color="auto"/>
        <w:left w:val="none" w:sz="0" w:space="0" w:color="auto"/>
        <w:bottom w:val="none" w:sz="0" w:space="0" w:color="auto"/>
        <w:right w:val="none" w:sz="0" w:space="0" w:color="auto"/>
      </w:divBdr>
      <w:divsChild>
        <w:div w:id="535627216">
          <w:marLeft w:val="0"/>
          <w:marRight w:val="0"/>
          <w:marTop w:val="0"/>
          <w:marBottom w:val="0"/>
          <w:divBdr>
            <w:top w:val="none" w:sz="0" w:space="0" w:color="auto"/>
            <w:left w:val="none" w:sz="0" w:space="0" w:color="auto"/>
            <w:bottom w:val="none" w:sz="0" w:space="0" w:color="auto"/>
            <w:right w:val="none" w:sz="0" w:space="0" w:color="auto"/>
          </w:divBdr>
        </w:div>
        <w:div w:id="1343702177">
          <w:marLeft w:val="0"/>
          <w:marRight w:val="0"/>
          <w:marTop w:val="0"/>
          <w:marBottom w:val="0"/>
          <w:divBdr>
            <w:top w:val="none" w:sz="0" w:space="0" w:color="auto"/>
            <w:left w:val="none" w:sz="0" w:space="0" w:color="auto"/>
            <w:bottom w:val="none" w:sz="0" w:space="0" w:color="auto"/>
            <w:right w:val="none" w:sz="0" w:space="0" w:color="auto"/>
          </w:divBdr>
        </w:div>
        <w:div w:id="2146195082">
          <w:marLeft w:val="0"/>
          <w:marRight w:val="0"/>
          <w:marTop w:val="0"/>
          <w:marBottom w:val="0"/>
          <w:divBdr>
            <w:top w:val="none" w:sz="0" w:space="0" w:color="auto"/>
            <w:left w:val="none" w:sz="0" w:space="0" w:color="auto"/>
            <w:bottom w:val="none" w:sz="0" w:space="0" w:color="auto"/>
            <w:right w:val="none" w:sz="0" w:space="0" w:color="auto"/>
          </w:divBdr>
        </w:div>
      </w:divsChild>
    </w:div>
    <w:div w:id="958144766">
      <w:bodyDiv w:val="1"/>
      <w:marLeft w:val="0"/>
      <w:marRight w:val="0"/>
      <w:marTop w:val="0"/>
      <w:marBottom w:val="0"/>
      <w:divBdr>
        <w:top w:val="none" w:sz="0" w:space="0" w:color="auto"/>
        <w:left w:val="none" w:sz="0" w:space="0" w:color="auto"/>
        <w:bottom w:val="none" w:sz="0" w:space="0" w:color="auto"/>
        <w:right w:val="none" w:sz="0" w:space="0" w:color="auto"/>
      </w:divBdr>
      <w:divsChild>
        <w:div w:id="504786437">
          <w:marLeft w:val="0"/>
          <w:marRight w:val="0"/>
          <w:marTop w:val="0"/>
          <w:marBottom w:val="0"/>
          <w:divBdr>
            <w:top w:val="none" w:sz="0" w:space="0" w:color="auto"/>
            <w:left w:val="none" w:sz="0" w:space="0" w:color="auto"/>
            <w:bottom w:val="none" w:sz="0" w:space="0" w:color="auto"/>
            <w:right w:val="none" w:sz="0" w:space="0" w:color="auto"/>
          </w:divBdr>
        </w:div>
        <w:div w:id="753287665">
          <w:marLeft w:val="0"/>
          <w:marRight w:val="0"/>
          <w:marTop w:val="0"/>
          <w:marBottom w:val="0"/>
          <w:divBdr>
            <w:top w:val="none" w:sz="0" w:space="0" w:color="auto"/>
            <w:left w:val="none" w:sz="0" w:space="0" w:color="auto"/>
            <w:bottom w:val="none" w:sz="0" w:space="0" w:color="auto"/>
            <w:right w:val="none" w:sz="0" w:space="0" w:color="auto"/>
          </w:divBdr>
        </w:div>
        <w:div w:id="1511338589">
          <w:marLeft w:val="0"/>
          <w:marRight w:val="0"/>
          <w:marTop w:val="0"/>
          <w:marBottom w:val="0"/>
          <w:divBdr>
            <w:top w:val="none" w:sz="0" w:space="0" w:color="auto"/>
            <w:left w:val="none" w:sz="0" w:space="0" w:color="auto"/>
            <w:bottom w:val="none" w:sz="0" w:space="0" w:color="auto"/>
            <w:right w:val="none" w:sz="0" w:space="0" w:color="auto"/>
          </w:divBdr>
        </w:div>
        <w:div w:id="1727297706">
          <w:marLeft w:val="0"/>
          <w:marRight w:val="0"/>
          <w:marTop w:val="0"/>
          <w:marBottom w:val="0"/>
          <w:divBdr>
            <w:top w:val="none" w:sz="0" w:space="0" w:color="auto"/>
            <w:left w:val="none" w:sz="0" w:space="0" w:color="auto"/>
            <w:bottom w:val="none" w:sz="0" w:space="0" w:color="auto"/>
            <w:right w:val="none" w:sz="0" w:space="0" w:color="auto"/>
          </w:divBdr>
        </w:div>
        <w:div w:id="1862165270">
          <w:marLeft w:val="0"/>
          <w:marRight w:val="0"/>
          <w:marTop w:val="0"/>
          <w:marBottom w:val="0"/>
          <w:divBdr>
            <w:top w:val="none" w:sz="0" w:space="0" w:color="auto"/>
            <w:left w:val="none" w:sz="0" w:space="0" w:color="auto"/>
            <w:bottom w:val="none" w:sz="0" w:space="0" w:color="auto"/>
            <w:right w:val="none" w:sz="0" w:space="0" w:color="auto"/>
          </w:divBdr>
        </w:div>
      </w:divsChild>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08286996">
      <w:bodyDiv w:val="1"/>
      <w:marLeft w:val="0"/>
      <w:marRight w:val="0"/>
      <w:marTop w:val="0"/>
      <w:marBottom w:val="0"/>
      <w:divBdr>
        <w:top w:val="none" w:sz="0" w:space="0" w:color="auto"/>
        <w:left w:val="none" w:sz="0" w:space="0" w:color="auto"/>
        <w:bottom w:val="none" w:sz="0" w:space="0" w:color="auto"/>
        <w:right w:val="none" w:sz="0" w:space="0" w:color="auto"/>
      </w:divBdr>
      <w:divsChild>
        <w:div w:id="124660712">
          <w:marLeft w:val="0"/>
          <w:marRight w:val="0"/>
          <w:marTop w:val="0"/>
          <w:marBottom w:val="0"/>
          <w:divBdr>
            <w:top w:val="none" w:sz="0" w:space="0" w:color="auto"/>
            <w:left w:val="none" w:sz="0" w:space="0" w:color="auto"/>
            <w:bottom w:val="none" w:sz="0" w:space="0" w:color="auto"/>
            <w:right w:val="none" w:sz="0" w:space="0" w:color="auto"/>
          </w:divBdr>
        </w:div>
        <w:div w:id="713047324">
          <w:marLeft w:val="0"/>
          <w:marRight w:val="0"/>
          <w:marTop w:val="0"/>
          <w:marBottom w:val="0"/>
          <w:divBdr>
            <w:top w:val="none" w:sz="0" w:space="0" w:color="auto"/>
            <w:left w:val="none" w:sz="0" w:space="0" w:color="auto"/>
            <w:bottom w:val="none" w:sz="0" w:space="0" w:color="auto"/>
            <w:right w:val="none" w:sz="0" w:space="0" w:color="auto"/>
          </w:divBdr>
        </w:div>
        <w:div w:id="1023363848">
          <w:marLeft w:val="0"/>
          <w:marRight w:val="0"/>
          <w:marTop w:val="0"/>
          <w:marBottom w:val="0"/>
          <w:divBdr>
            <w:top w:val="none" w:sz="0" w:space="0" w:color="auto"/>
            <w:left w:val="none" w:sz="0" w:space="0" w:color="auto"/>
            <w:bottom w:val="none" w:sz="0" w:space="0" w:color="auto"/>
            <w:right w:val="none" w:sz="0" w:space="0" w:color="auto"/>
          </w:divBdr>
        </w:div>
        <w:div w:id="2007513947">
          <w:marLeft w:val="0"/>
          <w:marRight w:val="0"/>
          <w:marTop w:val="0"/>
          <w:marBottom w:val="0"/>
          <w:divBdr>
            <w:top w:val="none" w:sz="0" w:space="0" w:color="auto"/>
            <w:left w:val="none" w:sz="0" w:space="0" w:color="auto"/>
            <w:bottom w:val="none" w:sz="0" w:space="0" w:color="auto"/>
            <w:right w:val="none" w:sz="0" w:space="0" w:color="auto"/>
          </w:divBdr>
        </w:div>
        <w:div w:id="2046515213">
          <w:marLeft w:val="0"/>
          <w:marRight w:val="0"/>
          <w:marTop w:val="0"/>
          <w:marBottom w:val="0"/>
          <w:divBdr>
            <w:top w:val="none" w:sz="0" w:space="0" w:color="auto"/>
            <w:left w:val="none" w:sz="0" w:space="0" w:color="auto"/>
            <w:bottom w:val="none" w:sz="0" w:space="0" w:color="auto"/>
            <w:right w:val="none" w:sz="0" w:space="0" w:color="auto"/>
          </w:divBdr>
        </w:div>
      </w:divsChild>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41127794">
      <w:bodyDiv w:val="1"/>
      <w:marLeft w:val="0"/>
      <w:marRight w:val="0"/>
      <w:marTop w:val="0"/>
      <w:marBottom w:val="0"/>
      <w:divBdr>
        <w:top w:val="none" w:sz="0" w:space="0" w:color="auto"/>
        <w:left w:val="none" w:sz="0" w:space="0" w:color="auto"/>
        <w:bottom w:val="none" w:sz="0" w:space="0" w:color="auto"/>
        <w:right w:val="none" w:sz="0" w:space="0" w:color="auto"/>
      </w:divBdr>
      <w:divsChild>
        <w:div w:id="39944092">
          <w:marLeft w:val="0"/>
          <w:marRight w:val="0"/>
          <w:marTop w:val="0"/>
          <w:marBottom w:val="0"/>
          <w:divBdr>
            <w:top w:val="none" w:sz="0" w:space="0" w:color="auto"/>
            <w:left w:val="none" w:sz="0" w:space="0" w:color="auto"/>
            <w:bottom w:val="none" w:sz="0" w:space="0" w:color="auto"/>
            <w:right w:val="none" w:sz="0" w:space="0" w:color="auto"/>
          </w:divBdr>
        </w:div>
        <w:div w:id="402410202">
          <w:marLeft w:val="0"/>
          <w:marRight w:val="0"/>
          <w:marTop w:val="0"/>
          <w:marBottom w:val="0"/>
          <w:divBdr>
            <w:top w:val="none" w:sz="0" w:space="0" w:color="auto"/>
            <w:left w:val="none" w:sz="0" w:space="0" w:color="auto"/>
            <w:bottom w:val="none" w:sz="0" w:space="0" w:color="auto"/>
            <w:right w:val="none" w:sz="0" w:space="0" w:color="auto"/>
          </w:divBdr>
        </w:div>
        <w:div w:id="671568497">
          <w:marLeft w:val="0"/>
          <w:marRight w:val="0"/>
          <w:marTop w:val="0"/>
          <w:marBottom w:val="0"/>
          <w:divBdr>
            <w:top w:val="none" w:sz="0" w:space="0" w:color="auto"/>
            <w:left w:val="none" w:sz="0" w:space="0" w:color="auto"/>
            <w:bottom w:val="none" w:sz="0" w:space="0" w:color="auto"/>
            <w:right w:val="none" w:sz="0" w:space="0" w:color="auto"/>
          </w:divBdr>
        </w:div>
        <w:div w:id="675420257">
          <w:marLeft w:val="0"/>
          <w:marRight w:val="0"/>
          <w:marTop w:val="0"/>
          <w:marBottom w:val="0"/>
          <w:divBdr>
            <w:top w:val="none" w:sz="0" w:space="0" w:color="auto"/>
            <w:left w:val="none" w:sz="0" w:space="0" w:color="auto"/>
            <w:bottom w:val="none" w:sz="0" w:space="0" w:color="auto"/>
            <w:right w:val="none" w:sz="0" w:space="0" w:color="auto"/>
          </w:divBdr>
        </w:div>
        <w:div w:id="684359578">
          <w:marLeft w:val="0"/>
          <w:marRight w:val="0"/>
          <w:marTop w:val="0"/>
          <w:marBottom w:val="0"/>
          <w:divBdr>
            <w:top w:val="none" w:sz="0" w:space="0" w:color="auto"/>
            <w:left w:val="none" w:sz="0" w:space="0" w:color="auto"/>
            <w:bottom w:val="none" w:sz="0" w:space="0" w:color="auto"/>
            <w:right w:val="none" w:sz="0" w:space="0" w:color="auto"/>
          </w:divBdr>
        </w:div>
        <w:div w:id="696740733">
          <w:marLeft w:val="0"/>
          <w:marRight w:val="0"/>
          <w:marTop w:val="0"/>
          <w:marBottom w:val="0"/>
          <w:divBdr>
            <w:top w:val="none" w:sz="0" w:space="0" w:color="auto"/>
            <w:left w:val="none" w:sz="0" w:space="0" w:color="auto"/>
            <w:bottom w:val="none" w:sz="0" w:space="0" w:color="auto"/>
            <w:right w:val="none" w:sz="0" w:space="0" w:color="auto"/>
          </w:divBdr>
        </w:div>
        <w:div w:id="1002007091">
          <w:marLeft w:val="0"/>
          <w:marRight w:val="0"/>
          <w:marTop w:val="0"/>
          <w:marBottom w:val="0"/>
          <w:divBdr>
            <w:top w:val="none" w:sz="0" w:space="0" w:color="auto"/>
            <w:left w:val="none" w:sz="0" w:space="0" w:color="auto"/>
            <w:bottom w:val="none" w:sz="0" w:space="0" w:color="auto"/>
            <w:right w:val="none" w:sz="0" w:space="0" w:color="auto"/>
          </w:divBdr>
        </w:div>
        <w:div w:id="1168710987">
          <w:marLeft w:val="0"/>
          <w:marRight w:val="0"/>
          <w:marTop w:val="0"/>
          <w:marBottom w:val="0"/>
          <w:divBdr>
            <w:top w:val="none" w:sz="0" w:space="0" w:color="auto"/>
            <w:left w:val="none" w:sz="0" w:space="0" w:color="auto"/>
            <w:bottom w:val="none" w:sz="0" w:space="0" w:color="auto"/>
            <w:right w:val="none" w:sz="0" w:space="0" w:color="auto"/>
          </w:divBdr>
        </w:div>
        <w:div w:id="1174340620">
          <w:marLeft w:val="0"/>
          <w:marRight w:val="0"/>
          <w:marTop w:val="0"/>
          <w:marBottom w:val="0"/>
          <w:divBdr>
            <w:top w:val="none" w:sz="0" w:space="0" w:color="auto"/>
            <w:left w:val="none" w:sz="0" w:space="0" w:color="auto"/>
            <w:bottom w:val="none" w:sz="0" w:space="0" w:color="auto"/>
            <w:right w:val="none" w:sz="0" w:space="0" w:color="auto"/>
          </w:divBdr>
        </w:div>
        <w:div w:id="1225608265">
          <w:marLeft w:val="0"/>
          <w:marRight w:val="0"/>
          <w:marTop w:val="0"/>
          <w:marBottom w:val="0"/>
          <w:divBdr>
            <w:top w:val="none" w:sz="0" w:space="0" w:color="auto"/>
            <w:left w:val="none" w:sz="0" w:space="0" w:color="auto"/>
            <w:bottom w:val="none" w:sz="0" w:space="0" w:color="auto"/>
            <w:right w:val="none" w:sz="0" w:space="0" w:color="auto"/>
          </w:divBdr>
        </w:div>
        <w:div w:id="1271276863">
          <w:marLeft w:val="0"/>
          <w:marRight w:val="0"/>
          <w:marTop w:val="0"/>
          <w:marBottom w:val="0"/>
          <w:divBdr>
            <w:top w:val="none" w:sz="0" w:space="0" w:color="auto"/>
            <w:left w:val="none" w:sz="0" w:space="0" w:color="auto"/>
            <w:bottom w:val="none" w:sz="0" w:space="0" w:color="auto"/>
            <w:right w:val="none" w:sz="0" w:space="0" w:color="auto"/>
          </w:divBdr>
        </w:div>
        <w:div w:id="1287275181">
          <w:marLeft w:val="0"/>
          <w:marRight w:val="0"/>
          <w:marTop w:val="0"/>
          <w:marBottom w:val="0"/>
          <w:divBdr>
            <w:top w:val="none" w:sz="0" w:space="0" w:color="auto"/>
            <w:left w:val="none" w:sz="0" w:space="0" w:color="auto"/>
            <w:bottom w:val="none" w:sz="0" w:space="0" w:color="auto"/>
            <w:right w:val="none" w:sz="0" w:space="0" w:color="auto"/>
          </w:divBdr>
        </w:div>
        <w:div w:id="1329939907">
          <w:marLeft w:val="0"/>
          <w:marRight w:val="0"/>
          <w:marTop w:val="0"/>
          <w:marBottom w:val="0"/>
          <w:divBdr>
            <w:top w:val="none" w:sz="0" w:space="0" w:color="auto"/>
            <w:left w:val="none" w:sz="0" w:space="0" w:color="auto"/>
            <w:bottom w:val="none" w:sz="0" w:space="0" w:color="auto"/>
            <w:right w:val="none" w:sz="0" w:space="0" w:color="auto"/>
          </w:divBdr>
        </w:div>
        <w:div w:id="1414204541">
          <w:marLeft w:val="0"/>
          <w:marRight w:val="0"/>
          <w:marTop w:val="0"/>
          <w:marBottom w:val="0"/>
          <w:divBdr>
            <w:top w:val="none" w:sz="0" w:space="0" w:color="auto"/>
            <w:left w:val="none" w:sz="0" w:space="0" w:color="auto"/>
            <w:bottom w:val="none" w:sz="0" w:space="0" w:color="auto"/>
            <w:right w:val="none" w:sz="0" w:space="0" w:color="auto"/>
          </w:divBdr>
        </w:div>
        <w:div w:id="1458719376">
          <w:marLeft w:val="0"/>
          <w:marRight w:val="0"/>
          <w:marTop w:val="0"/>
          <w:marBottom w:val="0"/>
          <w:divBdr>
            <w:top w:val="none" w:sz="0" w:space="0" w:color="auto"/>
            <w:left w:val="none" w:sz="0" w:space="0" w:color="auto"/>
            <w:bottom w:val="none" w:sz="0" w:space="0" w:color="auto"/>
            <w:right w:val="none" w:sz="0" w:space="0" w:color="auto"/>
          </w:divBdr>
        </w:div>
        <w:div w:id="1533415430">
          <w:marLeft w:val="0"/>
          <w:marRight w:val="0"/>
          <w:marTop w:val="0"/>
          <w:marBottom w:val="0"/>
          <w:divBdr>
            <w:top w:val="none" w:sz="0" w:space="0" w:color="auto"/>
            <w:left w:val="none" w:sz="0" w:space="0" w:color="auto"/>
            <w:bottom w:val="none" w:sz="0" w:space="0" w:color="auto"/>
            <w:right w:val="none" w:sz="0" w:space="0" w:color="auto"/>
          </w:divBdr>
        </w:div>
        <w:div w:id="1660689485">
          <w:marLeft w:val="0"/>
          <w:marRight w:val="0"/>
          <w:marTop w:val="0"/>
          <w:marBottom w:val="0"/>
          <w:divBdr>
            <w:top w:val="none" w:sz="0" w:space="0" w:color="auto"/>
            <w:left w:val="none" w:sz="0" w:space="0" w:color="auto"/>
            <w:bottom w:val="none" w:sz="0" w:space="0" w:color="auto"/>
            <w:right w:val="none" w:sz="0" w:space="0" w:color="auto"/>
          </w:divBdr>
        </w:div>
        <w:div w:id="1804276425">
          <w:marLeft w:val="0"/>
          <w:marRight w:val="0"/>
          <w:marTop w:val="0"/>
          <w:marBottom w:val="0"/>
          <w:divBdr>
            <w:top w:val="none" w:sz="0" w:space="0" w:color="auto"/>
            <w:left w:val="none" w:sz="0" w:space="0" w:color="auto"/>
            <w:bottom w:val="none" w:sz="0" w:space="0" w:color="auto"/>
            <w:right w:val="none" w:sz="0" w:space="0" w:color="auto"/>
          </w:divBdr>
        </w:div>
        <w:div w:id="1952274417">
          <w:marLeft w:val="0"/>
          <w:marRight w:val="0"/>
          <w:marTop w:val="0"/>
          <w:marBottom w:val="0"/>
          <w:divBdr>
            <w:top w:val="none" w:sz="0" w:space="0" w:color="auto"/>
            <w:left w:val="none" w:sz="0" w:space="0" w:color="auto"/>
            <w:bottom w:val="none" w:sz="0" w:space="0" w:color="auto"/>
            <w:right w:val="none" w:sz="0" w:space="0" w:color="auto"/>
          </w:divBdr>
        </w:div>
      </w:divsChild>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56466706">
      <w:bodyDiv w:val="1"/>
      <w:marLeft w:val="0"/>
      <w:marRight w:val="0"/>
      <w:marTop w:val="0"/>
      <w:marBottom w:val="0"/>
      <w:divBdr>
        <w:top w:val="none" w:sz="0" w:space="0" w:color="auto"/>
        <w:left w:val="none" w:sz="0" w:space="0" w:color="auto"/>
        <w:bottom w:val="none" w:sz="0" w:space="0" w:color="auto"/>
        <w:right w:val="none" w:sz="0" w:space="0" w:color="auto"/>
      </w:divBdr>
    </w:div>
    <w:div w:id="1059859082">
      <w:bodyDiv w:val="1"/>
      <w:marLeft w:val="0"/>
      <w:marRight w:val="0"/>
      <w:marTop w:val="0"/>
      <w:marBottom w:val="0"/>
      <w:divBdr>
        <w:top w:val="none" w:sz="0" w:space="0" w:color="auto"/>
        <w:left w:val="none" w:sz="0" w:space="0" w:color="auto"/>
        <w:bottom w:val="none" w:sz="0" w:space="0" w:color="auto"/>
        <w:right w:val="none" w:sz="0" w:space="0" w:color="auto"/>
      </w:divBdr>
      <w:divsChild>
        <w:div w:id="4288427">
          <w:marLeft w:val="0"/>
          <w:marRight w:val="0"/>
          <w:marTop w:val="0"/>
          <w:marBottom w:val="0"/>
          <w:divBdr>
            <w:top w:val="none" w:sz="0" w:space="0" w:color="auto"/>
            <w:left w:val="none" w:sz="0" w:space="0" w:color="auto"/>
            <w:bottom w:val="none" w:sz="0" w:space="0" w:color="auto"/>
            <w:right w:val="none" w:sz="0" w:space="0" w:color="auto"/>
          </w:divBdr>
        </w:div>
        <w:div w:id="138501291">
          <w:marLeft w:val="0"/>
          <w:marRight w:val="0"/>
          <w:marTop w:val="0"/>
          <w:marBottom w:val="0"/>
          <w:divBdr>
            <w:top w:val="none" w:sz="0" w:space="0" w:color="auto"/>
            <w:left w:val="none" w:sz="0" w:space="0" w:color="auto"/>
            <w:bottom w:val="none" w:sz="0" w:space="0" w:color="auto"/>
            <w:right w:val="none" w:sz="0" w:space="0" w:color="auto"/>
          </w:divBdr>
        </w:div>
        <w:div w:id="151919813">
          <w:marLeft w:val="0"/>
          <w:marRight w:val="0"/>
          <w:marTop w:val="0"/>
          <w:marBottom w:val="0"/>
          <w:divBdr>
            <w:top w:val="none" w:sz="0" w:space="0" w:color="auto"/>
            <w:left w:val="none" w:sz="0" w:space="0" w:color="auto"/>
            <w:bottom w:val="none" w:sz="0" w:space="0" w:color="auto"/>
            <w:right w:val="none" w:sz="0" w:space="0" w:color="auto"/>
          </w:divBdr>
        </w:div>
        <w:div w:id="216818235">
          <w:marLeft w:val="0"/>
          <w:marRight w:val="0"/>
          <w:marTop w:val="0"/>
          <w:marBottom w:val="0"/>
          <w:divBdr>
            <w:top w:val="none" w:sz="0" w:space="0" w:color="auto"/>
            <w:left w:val="none" w:sz="0" w:space="0" w:color="auto"/>
            <w:bottom w:val="none" w:sz="0" w:space="0" w:color="auto"/>
            <w:right w:val="none" w:sz="0" w:space="0" w:color="auto"/>
          </w:divBdr>
        </w:div>
        <w:div w:id="278417673">
          <w:marLeft w:val="0"/>
          <w:marRight w:val="0"/>
          <w:marTop w:val="0"/>
          <w:marBottom w:val="0"/>
          <w:divBdr>
            <w:top w:val="none" w:sz="0" w:space="0" w:color="auto"/>
            <w:left w:val="none" w:sz="0" w:space="0" w:color="auto"/>
            <w:bottom w:val="none" w:sz="0" w:space="0" w:color="auto"/>
            <w:right w:val="none" w:sz="0" w:space="0" w:color="auto"/>
          </w:divBdr>
        </w:div>
        <w:div w:id="388844333">
          <w:marLeft w:val="0"/>
          <w:marRight w:val="0"/>
          <w:marTop w:val="0"/>
          <w:marBottom w:val="0"/>
          <w:divBdr>
            <w:top w:val="none" w:sz="0" w:space="0" w:color="auto"/>
            <w:left w:val="none" w:sz="0" w:space="0" w:color="auto"/>
            <w:bottom w:val="none" w:sz="0" w:space="0" w:color="auto"/>
            <w:right w:val="none" w:sz="0" w:space="0" w:color="auto"/>
          </w:divBdr>
        </w:div>
        <w:div w:id="394669097">
          <w:marLeft w:val="0"/>
          <w:marRight w:val="0"/>
          <w:marTop w:val="0"/>
          <w:marBottom w:val="0"/>
          <w:divBdr>
            <w:top w:val="none" w:sz="0" w:space="0" w:color="auto"/>
            <w:left w:val="none" w:sz="0" w:space="0" w:color="auto"/>
            <w:bottom w:val="none" w:sz="0" w:space="0" w:color="auto"/>
            <w:right w:val="none" w:sz="0" w:space="0" w:color="auto"/>
          </w:divBdr>
        </w:div>
        <w:div w:id="433483747">
          <w:marLeft w:val="0"/>
          <w:marRight w:val="0"/>
          <w:marTop w:val="0"/>
          <w:marBottom w:val="0"/>
          <w:divBdr>
            <w:top w:val="none" w:sz="0" w:space="0" w:color="auto"/>
            <w:left w:val="none" w:sz="0" w:space="0" w:color="auto"/>
            <w:bottom w:val="none" w:sz="0" w:space="0" w:color="auto"/>
            <w:right w:val="none" w:sz="0" w:space="0" w:color="auto"/>
          </w:divBdr>
        </w:div>
        <w:div w:id="447431567">
          <w:marLeft w:val="0"/>
          <w:marRight w:val="0"/>
          <w:marTop w:val="0"/>
          <w:marBottom w:val="0"/>
          <w:divBdr>
            <w:top w:val="none" w:sz="0" w:space="0" w:color="auto"/>
            <w:left w:val="none" w:sz="0" w:space="0" w:color="auto"/>
            <w:bottom w:val="none" w:sz="0" w:space="0" w:color="auto"/>
            <w:right w:val="none" w:sz="0" w:space="0" w:color="auto"/>
          </w:divBdr>
        </w:div>
        <w:div w:id="541331226">
          <w:marLeft w:val="0"/>
          <w:marRight w:val="0"/>
          <w:marTop w:val="0"/>
          <w:marBottom w:val="0"/>
          <w:divBdr>
            <w:top w:val="none" w:sz="0" w:space="0" w:color="auto"/>
            <w:left w:val="none" w:sz="0" w:space="0" w:color="auto"/>
            <w:bottom w:val="none" w:sz="0" w:space="0" w:color="auto"/>
            <w:right w:val="none" w:sz="0" w:space="0" w:color="auto"/>
          </w:divBdr>
        </w:div>
        <w:div w:id="809203821">
          <w:marLeft w:val="0"/>
          <w:marRight w:val="0"/>
          <w:marTop w:val="0"/>
          <w:marBottom w:val="0"/>
          <w:divBdr>
            <w:top w:val="none" w:sz="0" w:space="0" w:color="auto"/>
            <w:left w:val="none" w:sz="0" w:space="0" w:color="auto"/>
            <w:bottom w:val="none" w:sz="0" w:space="0" w:color="auto"/>
            <w:right w:val="none" w:sz="0" w:space="0" w:color="auto"/>
          </w:divBdr>
        </w:div>
        <w:div w:id="887186166">
          <w:marLeft w:val="0"/>
          <w:marRight w:val="0"/>
          <w:marTop w:val="0"/>
          <w:marBottom w:val="0"/>
          <w:divBdr>
            <w:top w:val="none" w:sz="0" w:space="0" w:color="auto"/>
            <w:left w:val="none" w:sz="0" w:space="0" w:color="auto"/>
            <w:bottom w:val="none" w:sz="0" w:space="0" w:color="auto"/>
            <w:right w:val="none" w:sz="0" w:space="0" w:color="auto"/>
          </w:divBdr>
        </w:div>
        <w:div w:id="1023556644">
          <w:marLeft w:val="0"/>
          <w:marRight w:val="0"/>
          <w:marTop w:val="0"/>
          <w:marBottom w:val="0"/>
          <w:divBdr>
            <w:top w:val="none" w:sz="0" w:space="0" w:color="auto"/>
            <w:left w:val="none" w:sz="0" w:space="0" w:color="auto"/>
            <w:bottom w:val="none" w:sz="0" w:space="0" w:color="auto"/>
            <w:right w:val="none" w:sz="0" w:space="0" w:color="auto"/>
          </w:divBdr>
        </w:div>
        <w:div w:id="1037051016">
          <w:marLeft w:val="0"/>
          <w:marRight w:val="0"/>
          <w:marTop w:val="0"/>
          <w:marBottom w:val="0"/>
          <w:divBdr>
            <w:top w:val="none" w:sz="0" w:space="0" w:color="auto"/>
            <w:left w:val="none" w:sz="0" w:space="0" w:color="auto"/>
            <w:bottom w:val="none" w:sz="0" w:space="0" w:color="auto"/>
            <w:right w:val="none" w:sz="0" w:space="0" w:color="auto"/>
          </w:divBdr>
        </w:div>
        <w:div w:id="1092117846">
          <w:marLeft w:val="0"/>
          <w:marRight w:val="0"/>
          <w:marTop w:val="0"/>
          <w:marBottom w:val="0"/>
          <w:divBdr>
            <w:top w:val="none" w:sz="0" w:space="0" w:color="auto"/>
            <w:left w:val="none" w:sz="0" w:space="0" w:color="auto"/>
            <w:bottom w:val="none" w:sz="0" w:space="0" w:color="auto"/>
            <w:right w:val="none" w:sz="0" w:space="0" w:color="auto"/>
          </w:divBdr>
        </w:div>
        <w:div w:id="1159689214">
          <w:marLeft w:val="0"/>
          <w:marRight w:val="0"/>
          <w:marTop w:val="0"/>
          <w:marBottom w:val="0"/>
          <w:divBdr>
            <w:top w:val="none" w:sz="0" w:space="0" w:color="auto"/>
            <w:left w:val="none" w:sz="0" w:space="0" w:color="auto"/>
            <w:bottom w:val="none" w:sz="0" w:space="0" w:color="auto"/>
            <w:right w:val="none" w:sz="0" w:space="0" w:color="auto"/>
          </w:divBdr>
        </w:div>
        <w:div w:id="1261986599">
          <w:marLeft w:val="0"/>
          <w:marRight w:val="0"/>
          <w:marTop w:val="0"/>
          <w:marBottom w:val="0"/>
          <w:divBdr>
            <w:top w:val="none" w:sz="0" w:space="0" w:color="auto"/>
            <w:left w:val="none" w:sz="0" w:space="0" w:color="auto"/>
            <w:bottom w:val="none" w:sz="0" w:space="0" w:color="auto"/>
            <w:right w:val="none" w:sz="0" w:space="0" w:color="auto"/>
          </w:divBdr>
        </w:div>
        <w:div w:id="1450971128">
          <w:marLeft w:val="0"/>
          <w:marRight w:val="0"/>
          <w:marTop w:val="0"/>
          <w:marBottom w:val="0"/>
          <w:divBdr>
            <w:top w:val="none" w:sz="0" w:space="0" w:color="auto"/>
            <w:left w:val="none" w:sz="0" w:space="0" w:color="auto"/>
            <w:bottom w:val="none" w:sz="0" w:space="0" w:color="auto"/>
            <w:right w:val="none" w:sz="0" w:space="0" w:color="auto"/>
          </w:divBdr>
        </w:div>
        <w:div w:id="1482193186">
          <w:marLeft w:val="0"/>
          <w:marRight w:val="0"/>
          <w:marTop w:val="0"/>
          <w:marBottom w:val="0"/>
          <w:divBdr>
            <w:top w:val="none" w:sz="0" w:space="0" w:color="auto"/>
            <w:left w:val="none" w:sz="0" w:space="0" w:color="auto"/>
            <w:bottom w:val="none" w:sz="0" w:space="0" w:color="auto"/>
            <w:right w:val="none" w:sz="0" w:space="0" w:color="auto"/>
          </w:divBdr>
        </w:div>
        <w:div w:id="1830176463">
          <w:marLeft w:val="0"/>
          <w:marRight w:val="0"/>
          <w:marTop w:val="0"/>
          <w:marBottom w:val="0"/>
          <w:divBdr>
            <w:top w:val="none" w:sz="0" w:space="0" w:color="auto"/>
            <w:left w:val="none" w:sz="0" w:space="0" w:color="auto"/>
            <w:bottom w:val="none" w:sz="0" w:space="0" w:color="auto"/>
            <w:right w:val="none" w:sz="0" w:space="0" w:color="auto"/>
          </w:divBdr>
        </w:div>
        <w:div w:id="1855726426">
          <w:marLeft w:val="0"/>
          <w:marRight w:val="0"/>
          <w:marTop w:val="0"/>
          <w:marBottom w:val="0"/>
          <w:divBdr>
            <w:top w:val="none" w:sz="0" w:space="0" w:color="auto"/>
            <w:left w:val="none" w:sz="0" w:space="0" w:color="auto"/>
            <w:bottom w:val="none" w:sz="0" w:space="0" w:color="auto"/>
            <w:right w:val="none" w:sz="0" w:space="0" w:color="auto"/>
          </w:divBdr>
        </w:div>
        <w:div w:id="1862234185">
          <w:marLeft w:val="0"/>
          <w:marRight w:val="0"/>
          <w:marTop w:val="0"/>
          <w:marBottom w:val="0"/>
          <w:divBdr>
            <w:top w:val="none" w:sz="0" w:space="0" w:color="auto"/>
            <w:left w:val="none" w:sz="0" w:space="0" w:color="auto"/>
            <w:bottom w:val="none" w:sz="0" w:space="0" w:color="auto"/>
            <w:right w:val="none" w:sz="0" w:space="0" w:color="auto"/>
          </w:divBdr>
        </w:div>
        <w:div w:id="2047900295">
          <w:marLeft w:val="0"/>
          <w:marRight w:val="0"/>
          <w:marTop w:val="0"/>
          <w:marBottom w:val="0"/>
          <w:divBdr>
            <w:top w:val="none" w:sz="0" w:space="0" w:color="auto"/>
            <w:left w:val="none" w:sz="0" w:space="0" w:color="auto"/>
            <w:bottom w:val="none" w:sz="0" w:space="0" w:color="auto"/>
            <w:right w:val="none" w:sz="0" w:space="0" w:color="auto"/>
          </w:divBdr>
        </w:div>
      </w:divsChild>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2622156">
      <w:bodyDiv w:val="1"/>
      <w:marLeft w:val="0"/>
      <w:marRight w:val="0"/>
      <w:marTop w:val="0"/>
      <w:marBottom w:val="0"/>
      <w:divBdr>
        <w:top w:val="none" w:sz="0" w:space="0" w:color="auto"/>
        <w:left w:val="none" w:sz="0" w:space="0" w:color="auto"/>
        <w:bottom w:val="none" w:sz="0" w:space="0" w:color="auto"/>
        <w:right w:val="none" w:sz="0" w:space="0" w:color="auto"/>
      </w:divBdr>
      <w:divsChild>
        <w:div w:id="1333681941">
          <w:marLeft w:val="0"/>
          <w:marRight w:val="0"/>
          <w:marTop w:val="0"/>
          <w:marBottom w:val="0"/>
          <w:divBdr>
            <w:top w:val="none" w:sz="0" w:space="0" w:color="auto"/>
            <w:left w:val="none" w:sz="0" w:space="0" w:color="auto"/>
            <w:bottom w:val="none" w:sz="0" w:space="0" w:color="auto"/>
            <w:right w:val="none" w:sz="0" w:space="0" w:color="auto"/>
          </w:divBdr>
          <w:divsChild>
            <w:div w:id="1547373374">
              <w:marLeft w:val="0"/>
              <w:marRight w:val="0"/>
              <w:marTop w:val="0"/>
              <w:marBottom w:val="0"/>
              <w:divBdr>
                <w:top w:val="none" w:sz="0" w:space="0" w:color="auto"/>
                <w:left w:val="none" w:sz="0" w:space="0" w:color="auto"/>
                <w:bottom w:val="none" w:sz="0" w:space="0" w:color="auto"/>
                <w:right w:val="none" w:sz="0" w:space="0" w:color="auto"/>
              </w:divBdr>
              <w:divsChild>
                <w:div w:id="111628793">
                  <w:marLeft w:val="0"/>
                  <w:marRight w:val="0"/>
                  <w:marTop w:val="0"/>
                  <w:marBottom w:val="0"/>
                  <w:divBdr>
                    <w:top w:val="none" w:sz="0" w:space="0" w:color="auto"/>
                    <w:left w:val="none" w:sz="0" w:space="0" w:color="auto"/>
                    <w:bottom w:val="none" w:sz="0" w:space="0" w:color="auto"/>
                    <w:right w:val="none" w:sz="0" w:space="0" w:color="auto"/>
                  </w:divBdr>
                </w:div>
                <w:div w:id="285350531">
                  <w:marLeft w:val="0"/>
                  <w:marRight w:val="0"/>
                  <w:marTop w:val="0"/>
                  <w:marBottom w:val="0"/>
                  <w:divBdr>
                    <w:top w:val="none" w:sz="0" w:space="0" w:color="auto"/>
                    <w:left w:val="none" w:sz="0" w:space="0" w:color="auto"/>
                    <w:bottom w:val="none" w:sz="0" w:space="0" w:color="auto"/>
                    <w:right w:val="none" w:sz="0" w:space="0" w:color="auto"/>
                  </w:divBdr>
                </w:div>
                <w:div w:id="374696149">
                  <w:marLeft w:val="0"/>
                  <w:marRight w:val="0"/>
                  <w:marTop w:val="0"/>
                  <w:marBottom w:val="0"/>
                  <w:divBdr>
                    <w:top w:val="none" w:sz="0" w:space="0" w:color="auto"/>
                    <w:left w:val="none" w:sz="0" w:space="0" w:color="auto"/>
                    <w:bottom w:val="none" w:sz="0" w:space="0" w:color="auto"/>
                    <w:right w:val="none" w:sz="0" w:space="0" w:color="auto"/>
                  </w:divBdr>
                </w:div>
                <w:div w:id="780614488">
                  <w:marLeft w:val="0"/>
                  <w:marRight w:val="0"/>
                  <w:marTop w:val="0"/>
                  <w:marBottom w:val="0"/>
                  <w:divBdr>
                    <w:top w:val="none" w:sz="0" w:space="0" w:color="auto"/>
                    <w:left w:val="none" w:sz="0" w:space="0" w:color="auto"/>
                    <w:bottom w:val="none" w:sz="0" w:space="0" w:color="auto"/>
                    <w:right w:val="none" w:sz="0" w:space="0" w:color="auto"/>
                  </w:divBdr>
                </w:div>
                <w:div w:id="797140906">
                  <w:marLeft w:val="0"/>
                  <w:marRight w:val="0"/>
                  <w:marTop w:val="0"/>
                  <w:marBottom w:val="0"/>
                  <w:divBdr>
                    <w:top w:val="none" w:sz="0" w:space="0" w:color="auto"/>
                    <w:left w:val="none" w:sz="0" w:space="0" w:color="auto"/>
                    <w:bottom w:val="none" w:sz="0" w:space="0" w:color="auto"/>
                    <w:right w:val="none" w:sz="0" w:space="0" w:color="auto"/>
                  </w:divBdr>
                </w:div>
                <w:div w:id="999697402">
                  <w:marLeft w:val="0"/>
                  <w:marRight w:val="0"/>
                  <w:marTop w:val="0"/>
                  <w:marBottom w:val="0"/>
                  <w:divBdr>
                    <w:top w:val="none" w:sz="0" w:space="0" w:color="auto"/>
                    <w:left w:val="none" w:sz="0" w:space="0" w:color="auto"/>
                    <w:bottom w:val="none" w:sz="0" w:space="0" w:color="auto"/>
                    <w:right w:val="none" w:sz="0" w:space="0" w:color="auto"/>
                  </w:divBdr>
                </w:div>
                <w:div w:id="1401053310">
                  <w:marLeft w:val="0"/>
                  <w:marRight w:val="0"/>
                  <w:marTop w:val="0"/>
                  <w:marBottom w:val="0"/>
                  <w:divBdr>
                    <w:top w:val="none" w:sz="0" w:space="0" w:color="auto"/>
                    <w:left w:val="none" w:sz="0" w:space="0" w:color="auto"/>
                    <w:bottom w:val="none" w:sz="0" w:space="0" w:color="auto"/>
                    <w:right w:val="none" w:sz="0" w:space="0" w:color="auto"/>
                  </w:divBdr>
                </w:div>
                <w:div w:id="1527329356">
                  <w:marLeft w:val="0"/>
                  <w:marRight w:val="0"/>
                  <w:marTop w:val="0"/>
                  <w:marBottom w:val="0"/>
                  <w:divBdr>
                    <w:top w:val="none" w:sz="0" w:space="0" w:color="auto"/>
                    <w:left w:val="none" w:sz="0" w:space="0" w:color="auto"/>
                    <w:bottom w:val="none" w:sz="0" w:space="0" w:color="auto"/>
                    <w:right w:val="none" w:sz="0" w:space="0" w:color="auto"/>
                  </w:divBdr>
                </w:div>
                <w:div w:id="1689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14011130">
      <w:bodyDiv w:val="1"/>
      <w:marLeft w:val="0"/>
      <w:marRight w:val="0"/>
      <w:marTop w:val="0"/>
      <w:marBottom w:val="0"/>
      <w:divBdr>
        <w:top w:val="none" w:sz="0" w:space="0" w:color="auto"/>
        <w:left w:val="none" w:sz="0" w:space="0" w:color="auto"/>
        <w:bottom w:val="none" w:sz="0" w:space="0" w:color="auto"/>
        <w:right w:val="none" w:sz="0" w:space="0" w:color="auto"/>
      </w:divBdr>
      <w:divsChild>
        <w:div w:id="797841141">
          <w:marLeft w:val="0"/>
          <w:marRight w:val="0"/>
          <w:marTop w:val="0"/>
          <w:marBottom w:val="0"/>
          <w:divBdr>
            <w:top w:val="none" w:sz="0" w:space="0" w:color="auto"/>
            <w:left w:val="none" w:sz="0" w:space="0" w:color="auto"/>
            <w:bottom w:val="none" w:sz="0" w:space="0" w:color="auto"/>
            <w:right w:val="none" w:sz="0" w:space="0" w:color="auto"/>
          </w:divBdr>
        </w:div>
        <w:div w:id="1063988516">
          <w:marLeft w:val="0"/>
          <w:marRight w:val="0"/>
          <w:marTop w:val="0"/>
          <w:marBottom w:val="0"/>
          <w:divBdr>
            <w:top w:val="none" w:sz="0" w:space="0" w:color="auto"/>
            <w:left w:val="none" w:sz="0" w:space="0" w:color="auto"/>
            <w:bottom w:val="none" w:sz="0" w:space="0" w:color="auto"/>
            <w:right w:val="none" w:sz="0" w:space="0" w:color="auto"/>
          </w:divBdr>
        </w:div>
        <w:div w:id="1456220985">
          <w:marLeft w:val="0"/>
          <w:marRight w:val="0"/>
          <w:marTop w:val="0"/>
          <w:marBottom w:val="0"/>
          <w:divBdr>
            <w:top w:val="none" w:sz="0" w:space="0" w:color="auto"/>
            <w:left w:val="none" w:sz="0" w:space="0" w:color="auto"/>
            <w:bottom w:val="none" w:sz="0" w:space="0" w:color="auto"/>
            <w:right w:val="none" w:sz="0" w:space="0" w:color="auto"/>
          </w:divBdr>
        </w:div>
      </w:divsChild>
    </w:div>
    <w:div w:id="1115439873">
      <w:bodyDiv w:val="1"/>
      <w:marLeft w:val="0"/>
      <w:marRight w:val="0"/>
      <w:marTop w:val="0"/>
      <w:marBottom w:val="0"/>
      <w:divBdr>
        <w:top w:val="none" w:sz="0" w:space="0" w:color="auto"/>
        <w:left w:val="none" w:sz="0" w:space="0" w:color="auto"/>
        <w:bottom w:val="none" w:sz="0" w:space="0" w:color="auto"/>
        <w:right w:val="none" w:sz="0" w:space="0" w:color="auto"/>
      </w:divBdr>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5481767">
      <w:bodyDiv w:val="1"/>
      <w:marLeft w:val="0"/>
      <w:marRight w:val="0"/>
      <w:marTop w:val="0"/>
      <w:marBottom w:val="0"/>
      <w:divBdr>
        <w:top w:val="none" w:sz="0" w:space="0" w:color="auto"/>
        <w:left w:val="none" w:sz="0" w:space="0" w:color="auto"/>
        <w:bottom w:val="none" w:sz="0" w:space="0" w:color="auto"/>
        <w:right w:val="none" w:sz="0" w:space="0" w:color="auto"/>
      </w:divBdr>
      <w:divsChild>
        <w:div w:id="57361720">
          <w:marLeft w:val="0"/>
          <w:marRight w:val="0"/>
          <w:marTop w:val="0"/>
          <w:marBottom w:val="0"/>
          <w:divBdr>
            <w:top w:val="none" w:sz="0" w:space="0" w:color="auto"/>
            <w:left w:val="none" w:sz="0" w:space="0" w:color="auto"/>
            <w:bottom w:val="none" w:sz="0" w:space="0" w:color="auto"/>
            <w:right w:val="none" w:sz="0" w:space="0" w:color="auto"/>
          </w:divBdr>
        </w:div>
        <w:div w:id="107362074">
          <w:marLeft w:val="0"/>
          <w:marRight w:val="0"/>
          <w:marTop w:val="0"/>
          <w:marBottom w:val="0"/>
          <w:divBdr>
            <w:top w:val="none" w:sz="0" w:space="0" w:color="auto"/>
            <w:left w:val="none" w:sz="0" w:space="0" w:color="auto"/>
            <w:bottom w:val="none" w:sz="0" w:space="0" w:color="auto"/>
            <w:right w:val="none" w:sz="0" w:space="0" w:color="auto"/>
          </w:divBdr>
        </w:div>
        <w:div w:id="156767912">
          <w:marLeft w:val="0"/>
          <w:marRight w:val="0"/>
          <w:marTop w:val="0"/>
          <w:marBottom w:val="0"/>
          <w:divBdr>
            <w:top w:val="none" w:sz="0" w:space="0" w:color="auto"/>
            <w:left w:val="none" w:sz="0" w:space="0" w:color="auto"/>
            <w:bottom w:val="none" w:sz="0" w:space="0" w:color="auto"/>
            <w:right w:val="none" w:sz="0" w:space="0" w:color="auto"/>
          </w:divBdr>
        </w:div>
        <w:div w:id="268662460">
          <w:marLeft w:val="0"/>
          <w:marRight w:val="0"/>
          <w:marTop w:val="0"/>
          <w:marBottom w:val="0"/>
          <w:divBdr>
            <w:top w:val="none" w:sz="0" w:space="0" w:color="auto"/>
            <w:left w:val="none" w:sz="0" w:space="0" w:color="auto"/>
            <w:bottom w:val="none" w:sz="0" w:space="0" w:color="auto"/>
            <w:right w:val="none" w:sz="0" w:space="0" w:color="auto"/>
          </w:divBdr>
        </w:div>
        <w:div w:id="317736979">
          <w:marLeft w:val="0"/>
          <w:marRight w:val="0"/>
          <w:marTop w:val="0"/>
          <w:marBottom w:val="0"/>
          <w:divBdr>
            <w:top w:val="none" w:sz="0" w:space="0" w:color="auto"/>
            <w:left w:val="none" w:sz="0" w:space="0" w:color="auto"/>
            <w:bottom w:val="none" w:sz="0" w:space="0" w:color="auto"/>
            <w:right w:val="none" w:sz="0" w:space="0" w:color="auto"/>
          </w:divBdr>
        </w:div>
        <w:div w:id="419565334">
          <w:marLeft w:val="0"/>
          <w:marRight w:val="0"/>
          <w:marTop w:val="0"/>
          <w:marBottom w:val="0"/>
          <w:divBdr>
            <w:top w:val="none" w:sz="0" w:space="0" w:color="auto"/>
            <w:left w:val="none" w:sz="0" w:space="0" w:color="auto"/>
            <w:bottom w:val="none" w:sz="0" w:space="0" w:color="auto"/>
            <w:right w:val="none" w:sz="0" w:space="0" w:color="auto"/>
          </w:divBdr>
        </w:div>
        <w:div w:id="448166770">
          <w:marLeft w:val="0"/>
          <w:marRight w:val="0"/>
          <w:marTop w:val="0"/>
          <w:marBottom w:val="0"/>
          <w:divBdr>
            <w:top w:val="none" w:sz="0" w:space="0" w:color="auto"/>
            <w:left w:val="none" w:sz="0" w:space="0" w:color="auto"/>
            <w:bottom w:val="none" w:sz="0" w:space="0" w:color="auto"/>
            <w:right w:val="none" w:sz="0" w:space="0" w:color="auto"/>
          </w:divBdr>
        </w:div>
        <w:div w:id="499153665">
          <w:marLeft w:val="0"/>
          <w:marRight w:val="0"/>
          <w:marTop w:val="0"/>
          <w:marBottom w:val="0"/>
          <w:divBdr>
            <w:top w:val="none" w:sz="0" w:space="0" w:color="auto"/>
            <w:left w:val="none" w:sz="0" w:space="0" w:color="auto"/>
            <w:bottom w:val="none" w:sz="0" w:space="0" w:color="auto"/>
            <w:right w:val="none" w:sz="0" w:space="0" w:color="auto"/>
          </w:divBdr>
        </w:div>
        <w:div w:id="527374696">
          <w:marLeft w:val="0"/>
          <w:marRight w:val="0"/>
          <w:marTop w:val="0"/>
          <w:marBottom w:val="0"/>
          <w:divBdr>
            <w:top w:val="none" w:sz="0" w:space="0" w:color="auto"/>
            <w:left w:val="none" w:sz="0" w:space="0" w:color="auto"/>
            <w:bottom w:val="none" w:sz="0" w:space="0" w:color="auto"/>
            <w:right w:val="none" w:sz="0" w:space="0" w:color="auto"/>
          </w:divBdr>
        </w:div>
        <w:div w:id="533428620">
          <w:marLeft w:val="0"/>
          <w:marRight w:val="0"/>
          <w:marTop w:val="0"/>
          <w:marBottom w:val="0"/>
          <w:divBdr>
            <w:top w:val="none" w:sz="0" w:space="0" w:color="auto"/>
            <w:left w:val="none" w:sz="0" w:space="0" w:color="auto"/>
            <w:bottom w:val="none" w:sz="0" w:space="0" w:color="auto"/>
            <w:right w:val="none" w:sz="0" w:space="0" w:color="auto"/>
          </w:divBdr>
        </w:div>
        <w:div w:id="590773876">
          <w:marLeft w:val="0"/>
          <w:marRight w:val="0"/>
          <w:marTop w:val="0"/>
          <w:marBottom w:val="0"/>
          <w:divBdr>
            <w:top w:val="none" w:sz="0" w:space="0" w:color="auto"/>
            <w:left w:val="none" w:sz="0" w:space="0" w:color="auto"/>
            <w:bottom w:val="none" w:sz="0" w:space="0" w:color="auto"/>
            <w:right w:val="none" w:sz="0" w:space="0" w:color="auto"/>
          </w:divBdr>
        </w:div>
        <w:div w:id="614482498">
          <w:marLeft w:val="0"/>
          <w:marRight w:val="0"/>
          <w:marTop w:val="0"/>
          <w:marBottom w:val="0"/>
          <w:divBdr>
            <w:top w:val="none" w:sz="0" w:space="0" w:color="auto"/>
            <w:left w:val="none" w:sz="0" w:space="0" w:color="auto"/>
            <w:bottom w:val="none" w:sz="0" w:space="0" w:color="auto"/>
            <w:right w:val="none" w:sz="0" w:space="0" w:color="auto"/>
          </w:divBdr>
        </w:div>
        <w:div w:id="931864894">
          <w:marLeft w:val="0"/>
          <w:marRight w:val="0"/>
          <w:marTop w:val="0"/>
          <w:marBottom w:val="0"/>
          <w:divBdr>
            <w:top w:val="none" w:sz="0" w:space="0" w:color="auto"/>
            <w:left w:val="none" w:sz="0" w:space="0" w:color="auto"/>
            <w:bottom w:val="none" w:sz="0" w:space="0" w:color="auto"/>
            <w:right w:val="none" w:sz="0" w:space="0" w:color="auto"/>
          </w:divBdr>
        </w:div>
        <w:div w:id="948851447">
          <w:marLeft w:val="0"/>
          <w:marRight w:val="0"/>
          <w:marTop w:val="0"/>
          <w:marBottom w:val="0"/>
          <w:divBdr>
            <w:top w:val="none" w:sz="0" w:space="0" w:color="auto"/>
            <w:left w:val="none" w:sz="0" w:space="0" w:color="auto"/>
            <w:bottom w:val="none" w:sz="0" w:space="0" w:color="auto"/>
            <w:right w:val="none" w:sz="0" w:space="0" w:color="auto"/>
          </w:divBdr>
        </w:div>
        <w:div w:id="992879601">
          <w:marLeft w:val="0"/>
          <w:marRight w:val="0"/>
          <w:marTop w:val="0"/>
          <w:marBottom w:val="0"/>
          <w:divBdr>
            <w:top w:val="none" w:sz="0" w:space="0" w:color="auto"/>
            <w:left w:val="none" w:sz="0" w:space="0" w:color="auto"/>
            <w:bottom w:val="none" w:sz="0" w:space="0" w:color="auto"/>
            <w:right w:val="none" w:sz="0" w:space="0" w:color="auto"/>
          </w:divBdr>
        </w:div>
        <w:div w:id="1093281694">
          <w:marLeft w:val="0"/>
          <w:marRight w:val="0"/>
          <w:marTop w:val="0"/>
          <w:marBottom w:val="0"/>
          <w:divBdr>
            <w:top w:val="none" w:sz="0" w:space="0" w:color="auto"/>
            <w:left w:val="none" w:sz="0" w:space="0" w:color="auto"/>
            <w:bottom w:val="none" w:sz="0" w:space="0" w:color="auto"/>
            <w:right w:val="none" w:sz="0" w:space="0" w:color="auto"/>
          </w:divBdr>
        </w:div>
        <w:div w:id="1100834158">
          <w:marLeft w:val="0"/>
          <w:marRight w:val="0"/>
          <w:marTop w:val="0"/>
          <w:marBottom w:val="0"/>
          <w:divBdr>
            <w:top w:val="none" w:sz="0" w:space="0" w:color="auto"/>
            <w:left w:val="none" w:sz="0" w:space="0" w:color="auto"/>
            <w:bottom w:val="none" w:sz="0" w:space="0" w:color="auto"/>
            <w:right w:val="none" w:sz="0" w:space="0" w:color="auto"/>
          </w:divBdr>
        </w:div>
        <w:div w:id="1225482240">
          <w:marLeft w:val="0"/>
          <w:marRight w:val="0"/>
          <w:marTop w:val="0"/>
          <w:marBottom w:val="0"/>
          <w:divBdr>
            <w:top w:val="none" w:sz="0" w:space="0" w:color="auto"/>
            <w:left w:val="none" w:sz="0" w:space="0" w:color="auto"/>
            <w:bottom w:val="none" w:sz="0" w:space="0" w:color="auto"/>
            <w:right w:val="none" w:sz="0" w:space="0" w:color="auto"/>
          </w:divBdr>
        </w:div>
        <w:div w:id="1306396705">
          <w:marLeft w:val="0"/>
          <w:marRight w:val="0"/>
          <w:marTop w:val="0"/>
          <w:marBottom w:val="0"/>
          <w:divBdr>
            <w:top w:val="none" w:sz="0" w:space="0" w:color="auto"/>
            <w:left w:val="none" w:sz="0" w:space="0" w:color="auto"/>
            <w:bottom w:val="none" w:sz="0" w:space="0" w:color="auto"/>
            <w:right w:val="none" w:sz="0" w:space="0" w:color="auto"/>
          </w:divBdr>
        </w:div>
        <w:div w:id="1505826911">
          <w:marLeft w:val="0"/>
          <w:marRight w:val="0"/>
          <w:marTop w:val="0"/>
          <w:marBottom w:val="0"/>
          <w:divBdr>
            <w:top w:val="none" w:sz="0" w:space="0" w:color="auto"/>
            <w:left w:val="none" w:sz="0" w:space="0" w:color="auto"/>
            <w:bottom w:val="none" w:sz="0" w:space="0" w:color="auto"/>
            <w:right w:val="none" w:sz="0" w:space="0" w:color="auto"/>
          </w:divBdr>
        </w:div>
        <w:div w:id="1507090189">
          <w:marLeft w:val="0"/>
          <w:marRight w:val="0"/>
          <w:marTop w:val="0"/>
          <w:marBottom w:val="0"/>
          <w:divBdr>
            <w:top w:val="none" w:sz="0" w:space="0" w:color="auto"/>
            <w:left w:val="none" w:sz="0" w:space="0" w:color="auto"/>
            <w:bottom w:val="none" w:sz="0" w:space="0" w:color="auto"/>
            <w:right w:val="none" w:sz="0" w:space="0" w:color="auto"/>
          </w:divBdr>
        </w:div>
        <w:div w:id="1509907880">
          <w:marLeft w:val="0"/>
          <w:marRight w:val="0"/>
          <w:marTop w:val="0"/>
          <w:marBottom w:val="0"/>
          <w:divBdr>
            <w:top w:val="none" w:sz="0" w:space="0" w:color="auto"/>
            <w:left w:val="none" w:sz="0" w:space="0" w:color="auto"/>
            <w:bottom w:val="none" w:sz="0" w:space="0" w:color="auto"/>
            <w:right w:val="none" w:sz="0" w:space="0" w:color="auto"/>
          </w:divBdr>
        </w:div>
        <w:div w:id="1588658879">
          <w:marLeft w:val="0"/>
          <w:marRight w:val="0"/>
          <w:marTop w:val="0"/>
          <w:marBottom w:val="0"/>
          <w:divBdr>
            <w:top w:val="none" w:sz="0" w:space="0" w:color="auto"/>
            <w:left w:val="none" w:sz="0" w:space="0" w:color="auto"/>
            <w:bottom w:val="none" w:sz="0" w:space="0" w:color="auto"/>
            <w:right w:val="none" w:sz="0" w:space="0" w:color="auto"/>
          </w:divBdr>
        </w:div>
        <w:div w:id="1690182083">
          <w:marLeft w:val="0"/>
          <w:marRight w:val="0"/>
          <w:marTop w:val="0"/>
          <w:marBottom w:val="0"/>
          <w:divBdr>
            <w:top w:val="none" w:sz="0" w:space="0" w:color="auto"/>
            <w:left w:val="none" w:sz="0" w:space="0" w:color="auto"/>
            <w:bottom w:val="none" w:sz="0" w:space="0" w:color="auto"/>
            <w:right w:val="none" w:sz="0" w:space="0" w:color="auto"/>
          </w:divBdr>
        </w:div>
        <w:div w:id="1695881674">
          <w:marLeft w:val="0"/>
          <w:marRight w:val="0"/>
          <w:marTop w:val="0"/>
          <w:marBottom w:val="0"/>
          <w:divBdr>
            <w:top w:val="none" w:sz="0" w:space="0" w:color="auto"/>
            <w:left w:val="none" w:sz="0" w:space="0" w:color="auto"/>
            <w:bottom w:val="none" w:sz="0" w:space="0" w:color="auto"/>
            <w:right w:val="none" w:sz="0" w:space="0" w:color="auto"/>
          </w:divBdr>
        </w:div>
        <w:div w:id="1706363680">
          <w:marLeft w:val="0"/>
          <w:marRight w:val="0"/>
          <w:marTop w:val="0"/>
          <w:marBottom w:val="0"/>
          <w:divBdr>
            <w:top w:val="none" w:sz="0" w:space="0" w:color="auto"/>
            <w:left w:val="none" w:sz="0" w:space="0" w:color="auto"/>
            <w:bottom w:val="none" w:sz="0" w:space="0" w:color="auto"/>
            <w:right w:val="none" w:sz="0" w:space="0" w:color="auto"/>
          </w:divBdr>
        </w:div>
        <w:div w:id="1728450340">
          <w:marLeft w:val="0"/>
          <w:marRight w:val="0"/>
          <w:marTop w:val="0"/>
          <w:marBottom w:val="0"/>
          <w:divBdr>
            <w:top w:val="none" w:sz="0" w:space="0" w:color="auto"/>
            <w:left w:val="none" w:sz="0" w:space="0" w:color="auto"/>
            <w:bottom w:val="none" w:sz="0" w:space="0" w:color="auto"/>
            <w:right w:val="none" w:sz="0" w:space="0" w:color="auto"/>
          </w:divBdr>
        </w:div>
        <w:div w:id="1741560094">
          <w:marLeft w:val="0"/>
          <w:marRight w:val="0"/>
          <w:marTop w:val="0"/>
          <w:marBottom w:val="0"/>
          <w:divBdr>
            <w:top w:val="none" w:sz="0" w:space="0" w:color="auto"/>
            <w:left w:val="none" w:sz="0" w:space="0" w:color="auto"/>
            <w:bottom w:val="none" w:sz="0" w:space="0" w:color="auto"/>
            <w:right w:val="none" w:sz="0" w:space="0" w:color="auto"/>
          </w:divBdr>
        </w:div>
        <w:div w:id="1765219893">
          <w:marLeft w:val="0"/>
          <w:marRight w:val="0"/>
          <w:marTop w:val="0"/>
          <w:marBottom w:val="0"/>
          <w:divBdr>
            <w:top w:val="none" w:sz="0" w:space="0" w:color="auto"/>
            <w:left w:val="none" w:sz="0" w:space="0" w:color="auto"/>
            <w:bottom w:val="none" w:sz="0" w:space="0" w:color="auto"/>
            <w:right w:val="none" w:sz="0" w:space="0" w:color="auto"/>
          </w:divBdr>
        </w:div>
        <w:div w:id="1796367063">
          <w:marLeft w:val="0"/>
          <w:marRight w:val="0"/>
          <w:marTop w:val="0"/>
          <w:marBottom w:val="0"/>
          <w:divBdr>
            <w:top w:val="none" w:sz="0" w:space="0" w:color="auto"/>
            <w:left w:val="none" w:sz="0" w:space="0" w:color="auto"/>
            <w:bottom w:val="none" w:sz="0" w:space="0" w:color="auto"/>
            <w:right w:val="none" w:sz="0" w:space="0" w:color="auto"/>
          </w:divBdr>
        </w:div>
        <w:div w:id="1808274438">
          <w:marLeft w:val="0"/>
          <w:marRight w:val="0"/>
          <w:marTop w:val="0"/>
          <w:marBottom w:val="0"/>
          <w:divBdr>
            <w:top w:val="none" w:sz="0" w:space="0" w:color="auto"/>
            <w:left w:val="none" w:sz="0" w:space="0" w:color="auto"/>
            <w:bottom w:val="none" w:sz="0" w:space="0" w:color="auto"/>
            <w:right w:val="none" w:sz="0" w:space="0" w:color="auto"/>
          </w:divBdr>
        </w:div>
        <w:div w:id="1889150064">
          <w:marLeft w:val="0"/>
          <w:marRight w:val="0"/>
          <w:marTop w:val="0"/>
          <w:marBottom w:val="0"/>
          <w:divBdr>
            <w:top w:val="none" w:sz="0" w:space="0" w:color="auto"/>
            <w:left w:val="none" w:sz="0" w:space="0" w:color="auto"/>
            <w:bottom w:val="none" w:sz="0" w:space="0" w:color="auto"/>
            <w:right w:val="none" w:sz="0" w:space="0" w:color="auto"/>
          </w:divBdr>
        </w:div>
        <w:div w:id="1897744297">
          <w:marLeft w:val="0"/>
          <w:marRight w:val="0"/>
          <w:marTop w:val="0"/>
          <w:marBottom w:val="0"/>
          <w:divBdr>
            <w:top w:val="none" w:sz="0" w:space="0" w:color="auto"/>
            <w:left w:val="none" w:sz="0" w:space="0" w:color="auto"/>
            <w:bottom w:val="none" w:sz="0" w:space="0" w:color="auto"/>
            <w:right w:val="none" w:sz="0" w:space="0" w:color="auto"/>
          </w:divBdr>
        </w:div>
        <w:div w:id="1992515685">
          <w:marLeft w:val="0"/>
          <w:marRight w:val="0"/>
          <w:marTop w:val="0"/>
          <w:marBottom w:val="0"/>
          <w:divBdr>
            <w:top w:val="none" w:sz="0" w:space="0" w:color="auto"/>
            <w:left w:val="none" w:sz="0" w:space="0" w:color="auto"/>
            <w:bottom w:val="none" w:sz="0" w:space="0" w:color="auto"/>
            <w:right w:val="none" w:sz="0" w:space="0" w:color="auto"/>
          </w:divBdr>
        </w:div>
        <w:div w:id="1998025323">
          <w:marLeft w:val="0"/>
          <w:marRight w:val="0"/>
          <w:marTop w:val="0"/>
          <w:marBottom w:val="0"/>
          <w:divBdr>
            <w:top w:val="none" w:sz="0" w:space="0" w:color="auto"/>
            <w:left w:val="none" w:sz="0" w:space="0" w:color="auto"/>
            <w:bottom w:val="none" w:sz="0" w:space="0" w:color="auto"/>
            <w:right w:val="none" w:sz="0" w:space="0" w:color="auto"/>
          </w:divBdr>
        </w:div>
        <w:div w:id="2039357751">
          <w:marLeft w:val="0"/>
          <w:marRight w:val="0"/>
          <w:marTop w:val="0"/>
          <w:marBottom w:val="0"/>
          <w:divBdr>
            <w:top w:val="none" w:sz="0" w:space="0" w:color="auto"/>
            <w:left w:val="none" w:sz="0" w:space="0" w:color="auto"/>
            <w:bottom w:val="none" w:sz="0" w:space="0" w:color="auto"/>
            <w:right w:val="none" w:sz="0" w:space="0" w:color="auto"/>
          </w:divBdr>
        </w:div>
        <w:div w:id="2040355917">
          <w:marLeft w:val="0"/>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06913340">
      <w:bodyDiv w:val="1"/>
      <w:marLeft w:val="0"/>
      <w:marRight w:val="0"/>
      <w:marTop w:val="0"/>
      <w:marBottom w:val="0"/>
      <w:divBdr>
        <w:top w:val="none" w:sz="0" w:space="0" w:color="auto"/>
        <w:left w:val="none" w:sz="0" w:space="0" w:color="auto"/>
        <w:bottom w:val="none" w:sz="0" w:space="0" w:color="auto"/>
        <w:right w:val="none" w:sz="0" w:space="0" w:color="auto"/>
      </w:divBdr>
      <w:divsChild>
        <w:div w:id="239216645">
          <w:marLeft w:val="0"/>
          <w:marRight w:val="0"/>
          <w:marTop w:val="0"/>
          <w:marBottom w:val="0"/>
          <w:divBdr>
            <w:top w:val="none" w:sz="0" w:space="0" w:color="auto"/>
            <w:left w:val="none" w:sz="0" w:space="0" w:color="auto"/>
            <w:bottom w:val="none" w:sz="0" w:space="0" w:color="auto"/>
            <w:right w:val="none" w:sz="0" w:space="0" w:color="auto"/>
          </w:divBdr>
        </w:div>
        <w:div w:id="357437614">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17424703">
      <w:bodyDiv w:val="1"/>
      <w:marLeft w:val="0"/>
      <w:marRight w:val="0"/>
      <w:marTop w:val="0"/>
      <w:marBottom w:val="0"/>
      <w:divBdr>
        <w:top w:val="none" w:sz="0" w:space="0" w:color="auto"/>
        <w:left w:val="none" w:sz="0" w:space="0" w:color="auto"/>
        <w:bottom w:val="none" w:sz="0" w:space="0" w:color="auto"/>
        <w:right w:val="none" w:sz="0" w:space="0" w:color="auto"/>
      </w:divBdr>
      <w:divsChild>
        <w:div w:id="769471749">
          <w:marLeft w:val="0"/>
          <w:marRight w:val="0"/>
          <w:marTop w:val="0"/>
          <w:marBottom w:val="0"/>
          <w:divBdr>
            <w:top w:val="none" w:sz="0" w:space="0" w:color="auto"/>
            <w:left w:val="none" w:sz="0" w:space="0" w:color="auto"/>
            <w:bottom w:val="none" w:sz="0" w:space="0" w:color="auto"/>
            <w:right w:val="none" w:sz="0" w:space="0" w:color="auto"/>
          </w:divBdr>
        </w:div>
        <w:div w:id="830170868">
          <w:marLeft w:val="0"/>
          <w:marRight w:val="0"/>
          <w:marTop w:val="0"/>
          <w:marBottom w:val="0"/>
          <w:divBdr>
            <w:top w:val="none" w:sz="0" w:space="0" w:color="auto"/>
            <w:left w:val="none" w:sz="0" w:space="0" w:color="auto"/>
            <w:bottom w:val="none" w:sz="0" w:space="0" w:color="auto"/>
            <w:right w:val="none" w:sz="0" w:space="0" w:color="auto"/>
          </w:divBdr>
        </w:div>
        <w:div w:id="936711680">
          <w:marLeft w:val="0"/>
          <w:marRight w:val="0"/>
          <w:marTop w:val="0"/>
          <w:marBottom w:val="0"/>
          <w:divBdr>
            <w:top w:val="none" w:sz="0" w:space="0" w:color="auto"/>
            <w:left w:val="none" w:sz="0" w:space="0" w:color="auto"/>
            <w:bottom w:val="none" w:sz="0" w:space="0" w:color="auto"/>
            <w:right w:val="none" w:sz="0" w:space="0" w:color="auto"/>
          </w:divBdr>
        </w:div>
      </w:divsChild>
    </w:div>
    <w:div w:id="1233080950">
      <w:bodyDiv w:val="1"/>
      <w:marLeft w:val="0"/>
      <w:marRight w:val="0"/>
      <w:marTop w:val="0"/>
      <w:marBottom w:val="0"/>
      <w:divBdr>
        <w:top w:val="none" w:sz="0" w:space="0" w:color="auto"/>
        <w:left w:val="none" w:sz="0" w:space="0" w:color="auto"/>
        <w:bottom w:val="none" w:sz="0" w:space="0" w:color="auto"/>
        <w:right w:val="none" w:sz="0" w:space="0" w:color="auto"/>
      </w:divBdr>
      <w:divsChild>
        <w:div w:id="86388294">
          <w:marLeft w:val="0"/>
          <w:marRight w:val="0"/>
          <w:marTop w:val="0"/>
          <w:marBottom w:val="0"/>
          <w:divBdr>
            <w:top w:val="none" w:sz="0" w:space="0" w:color="auto"/>
            <w:left w:val="none" w:sz="0" w:space="0" w:color="auto"/>
            <w:bottom w:val="none" w:sz="0" w:space="0" w:color="auto"/>
            <w:right w:val="none" w:sz="0" w:space="0" w:color="auto"/>
          </w:divBdr>
        </w:div>
        <w:div w:id="251745454">
          <w:marLeft w:val="0"/>
          <w:marRight w:val="0"/>
          <w:marTop w:val="0"/>
          <w:marBottom w:val="0"/>
          <w:divBdr>
            <w:top w:val="none" w:sz="0" w:space="0" w:color="auto"/>
            <w:left w:val="none" w:sz="0" w:space="0" w:color="auto"/>
            <w:bottom w:val="none" w:sz="0" w:space="0" w:color="auto"/>
            <w:right w:val="none" w:sz="0" w:space="0" w:color="auto"/>
          </w:divBdr>
        </w:div>
        <w:div w:id="1164932568">
          <w:marLeft w:val="0"/>
          <w:marRight w:val="0"/>
          <w:marTop w:val="0"/>
          <w:marBottom w:val="0"/>
          <w:divBdr>
            <w:top w:val="none" w:sz="0" w:space="0" w:color="auto"/>
            <w:left w:val="none" w:sz="0" w:space="0" w:color="auto"/>
            <w:bottom w:val="none" w:sz="0" w:space="0" w:color="auto"/>
            <w:right w:val="none" w:sz="0" w:space="0" w:color="auto"/>
          </w:divBdr>
        </w:div>
        <w:div w:id="1198200846">
          <w:marLeft w:val="0"/>
          <w:marRight w:val="0"/>
          <w:marTop w:val="0"/>
          <w:marBottom w:val="0"/>
          <w:divBdr>
            <w:top w:val="none" w:sz="0" w:space="0" w:color="auto"/>
            <w:left w:val="none" w:sz="0" w:space="0" w:color="auto"/>
            <w:bottom w:val="none" w:sz="0" w:space="0" w:color="auto"/>
            <w:right w:val="none" w:sz="0" w:space="0" w:color="auto"/>
          </w:divBdr>
        </w:div>
        <w:div w:id="1483961823">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65384323">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3249741">
      <w:bodyDiv w:val="1"/>
      <w:marLeft w:val="0"/>
      <w:marRight w:val="0"/>
      <w:marTop w:val="0"/>
      <w:marBottom w:val="0"/>
      <w:divBdr>
        <w:top w:val="none" w:sz="0" w:space="0" w:color="auto"/>
        <w:left w:val="none" w:sz="0" w:space="0" w:color="auto"/>
        <w:bottom w:val="none" w:sz="0" w:space="0" w:color="auto"/>
        <w:right w:val="none" w:sz="0" w:space="0" w:color="auto"/>
      </w:divBdr>
      <w:divsChild>
        <w:div w:id="1360396711">
          <w:marLeft w:val="0"/>
          <w:marRight w:val="0"/>
          <w:marTop w:val="0"/>
          <w:marBottom w:val="0"/>
          <w:divBdr>
            <w:top w:val="none" w:sz="0" w:space="0" w:color="auto"/>
            <w:left w:val="none" w:sz="0" w:space="0" w:color="auto"/>
            <w:bottom w:val="none" w:sz="0" w:space="0" w:color="auto"/>
            <w:right w:val="none" w:sz="0" w:space="0" w:color="auto"/>
          </w:divBdr>
        </w:div>
        <w:div w:id="1593508003">
          <w:marLeft w:val="0"/>
          <w:marRight w:val="0"/>
          <w:marTop w:val="0"/>
          <w:marBottom w:val="0"/>
          <w:divBdr>
            <w:top w:val="none" w:sz="0" w:space="0" w:color="auto"/>
            <w:left w:val="none" w:sz="0" w:space="0" w:color="auto"/>
            <w:bottom w:val="none" w:sz="0" w:space="0" w:color="auto"/>
            <w:right w:val="none" w:sz="0" w:space="0" w:color="auto"/>
          </w:divBdr>
        </w:div>
        <w:div w:id="1656252410">
          <w:marLeft w:val="0"/>
          <w:marRight w:val="0"/>
          <w:marTop w:val="0"/>
          <w:marBottom w:val="0"/>
          <w:divBdr>
            <w:top w:val="none" w:sz="0" w:space="0" w:color="auto"/>
            <w:left w:val="none" w:sz="0" w:space="0" w:color="auto"/>
            <w:bottom w:val="none" w:sz="0" w:space="0" w:color="auto"/>
            <w:right w:val="none" w:sz="0" w:space="0" w:color="auto"/>
          </w:divBdr>
        </w:div>
        <w:div w:id="1857302606">
          <w:marLeft w:val="0"/>
          <w:marRight w:val="0"/>
          <w:marTop w:val="0"/>
          <w:marBottom w:val="0"/>
          <w:divBdr>
            <w:top w:val="none" w:sz="0" w:space="0" w:color="auto"/>
            <w:left w:val="none" w:sz="0" w:space="0" w:color="auto"/>
            <w:bottom w:val="none" w:sz="0" w:space="0" w:color="auto"/>
            <w:right w:val="none" w:sz="0" w:space="0" w:color="auto"/>
          </w:divBdr>
        </w:div>
        <w:div w:id="2054036124">
          <w:marLeft w:val="0"/>
          <w:marRight w:val="0"/>
          <w:marTop w:val="0"/>
          <w:marBottom w:val="0"/>
          <w:divBdr>
            <w:top w:val="none" w:sz="0" w:space="0" w:color="auto"/>
            <w:left w:val="none" w:sz="0" w:space="0" w:color="auto"/>
            <w:bottom w:val="none" w:sz="0" w:space="0" w:color="auto"/>
            <w:right w:val="none" w:sz="0" w:space="0" w:color="auto"/>
          </w:divBdr>
        </w:div>
      </w:divsChild>
    </w:div>
    <w:div w:id="1309280848">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52488453">
      <w:bodyDiv w:val="1"/>
      <w:marLeft w:val="0"/>
      <w:marRight w:val="0"/>
      <w:marTop w:val="0"/>
      <w:marBottom w:val="0"/>
      <w:divBdr>
        <w:top w:val="none" w:sz="0" w:space="0" w:color="auto"/>
        <w:left w:val="none" w:sz="0" w:space="0" w:color="auto"/>
        <w:bottom w:val="none" w:sz="0" w:space="0" w:color="auto"/>
        <w:right w:val="none" w:sz="0" w:space="0" w:color="auto"/>
      </w:divBdr>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78354163">
      <w:bodyDiv w:val="1"/>
      <w:marLeft w:val="0"/>
      <w:marRight w:val="0"/>
      <w:marTop w:val="0"/>
      <w:marBottom w:val="0"/>
      <w:divBdr>
        <w:top w:val="none" w:sz="0" w:space="0" w:color="auto"/>
        <w:left w:val="none" w:sz="0" w:space="0" w:color="auto"/>
        <w:bottom w:val="none" w:sz="0" w:space="0" w:color="auto"/>
        <w:right w:val="none" w:sz="0" w:space="0" w:color="auto"/>
      </w:divBdr>
      <w:divsChild>
        <w:div w:id="231040046">
          <w:marLeft w:val="0"/>
          <w:marRight w:val="0"/>
          <w:marTop w:val="0"/>
          <w:marBottom w:val="0"/>
          <w:divBdr>
            <w:top w:val="none" w:sz="0" w:space="0" w:color="auto"/>
            <w:left w:val="none" w:sz="0" w:space="0" w:color="auto"/>
            <w:bottom w:val="none" w:sz="0" w:space="0" w:color="auto"/>
            <w:right w:val="none" w:sz="0" w:space="0" w:color="auto"/>
          </w:divBdr>
        </w:div>
        <w:div w:id="1159494209">
          <w:marLeft w:val="0"/>
          <w:marRight w:val="0"/>
          <w:marTop w:val="0"/>
          <w:marBottom w:val="0"/>
          <w:divBdr>
            <w:top w:val="none" w:sz="0" w:space="0" w:color="auto"/>
            <w:left w:val="none" w:sz="0" w:space="0" w:color="auto"/>
            <w:bottom w:val="none" w:sz="0" w:space="0" w:color="auto"/>
            <w:right w:val="none" w:sz="0" w:space="0" w:color="auto"/>
          </w:divBdr>
        </w:div>
        <w:div w:id="1288125588">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2796710">
      <w:bodyDiv w:val="1"/>
      <w:marLeft w:val="0"/>
      <w:marRight w:val="0"/>
      <w:marTop w:val="0"/>
      <w:marBottom w:val="0"/>
      <w:divBdr>
        <w:top w:val="none" w:sz="0" w:space="0" w:color="auto"/>
        <w:left w:val="none" w:sz="0" w:space="0" w:color="auto"/>
        <w:bottom w:val="none" w:sz="0" w:space="0" w:color="auto"/>
        <w:right w:val="none" w:sz="0" w:space="0" w:color="auto"/>
      </w:divBdr>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5887373">
      <w:bodyDiv w:val="1"/>
      <w:marLeft w:val="0"/>
      <w:marRight w:val="0"/>
      <w:marTop w:val="0"/>
      <w:marBottom w:val="0"/>
      <w:divBdr>
        <w:top w:val="none" w:sz="0" w:space="0" w:color="auto"/>
        <w:left w:val="none" w:sz="0" w:space="0" w:color="auto"/>
        <w:bottom w:val="none" w:sz="0" w:space="0" w:color="auto"/>
        <w:right w:val="none" w:sz="0" w:space="0" w:color="auto"/>
      </w:divBdr>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72165459">
      <w:bodyDiv w:val="1"/>
      <w:marLeft w:val="0"/>
      <w:marRight w:val="0"/>
      <w:marTop w:val="0"/>
      <w:marBottom w:val="0"/>
      <w:divBdr>
        <w:top w:val="none" w:sz="0" w:space="0" w:color="auto"/>
        <w:left w:val="none" w:sz="0" w:space="0" w:color="auto"/>
        <w:bottom w:val="none" w:sz="0" w:space="0" w:color="auto"/>
        <w:right w:val="none" w:sz="0" w:space="0" w:color="auto"/>
      </w:divBdr>
      <w:divsChild>
        <w:div w:id="362679479">
          <w:marLeft w:val="0"/>
          <w:marRight w:val="0"/>
          <w:marTop w:val="0"/>
          <w:marBottom w:val="0"/>
          <w:divBdr>
            <w:top w:val="none" w:sz="0" w:space="0" w:color="auto"/>
            <w:left w:val="none" w:sz="0" w:space="0" w:color="auto"/>
            <w:bottom w:val="none" w:sz="0" w:space="0" w:color="auto"/>
            <w:right w:val="none" w:sz="0" w:space="0" w:color="auto"/>
          </w:divBdr>
        </w:div>
        <w:div w:id="574247956">
          <w:marLeft w:val="0"/>
          <w:marRight w:val="0"/>
          <w:marTop w:val="0"/>
          <w:marBottom w:val="0"/>
          <w:divBdr>
            <w:top w:val="none" w:sz="0" w:space="0" w:color="auto"/>
            <w:left w:val="none" w:sz="0" w:space="0" w:color="auto"/>
            <w:bottom w:val="none" w:sz="0" w:space="0" w:color="auto"/>
            <w:right w:val="none" w:sz="0" w:space="0" w:color="auto"/>
          </w:divBdr>
        </w:div>
      </w:divsChild>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09902557">
      <w:bodyDiv w:val="1"/>
      <w:marLeft w:val="0"/>
      <w:marRight w:val="0"/>
      <w:marTop w:val="0"/>
      <w:marBottom w:val="0"/>
      <w:divBdr>
        <w:top w:val="none" w:sz="0" w:space="0" w:color="auto"/>
        <w:left w:val="none" w:sz="0" w:space="0" w:color="auto"/>
        <w:bottom w:val="none" w:sz="0" w:space="0" w:color="auto"/>
        <w:right w:val="none" w:sz="0" w:space="0" w:color="auto"/>
      </w:divBdr>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26600972">
      <w:bodyDiv w:val="1"/>
      <w:marLeft w:val="0"/>
      <w:marRight w:val="0"/>
      <w:marTop w:val="0"/>
      <w:marBottom w:val="0"/>
      <w:divBdr>
        <w:top w:val="none" w:sz="0" w:space="0" w:color="auto"/>
        <w:left w:val="none" w:sz="0" w:space="0" w:color="auto"/>
        <w:bottom w:val="none" w:sz="0" w:space="0" w:color="auto"/>
        <w:right w:val="none" w:sz="0" w:space="0" w:color="auto"/>
      </w:divBdr>
    </w:div>
    <w:div w:id="1528786723">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20524603">
      <w:bodyDiv w:val="1"/>
      <w:marLeft w:val="0"/>
      <w:marRight w:val="0"/>
      <w:marTop w:val="0"/>
      <w:marBottom w:val="0"/>
      <w:divBdr>
        <w:top w:val="none" w:sz="0" w:space="0" w:color="auto"/>
        <w:left w:val="none" w:sz="0" w:space="0" w:color="auto"/>
        <w:bottom w:val="none" w:sz="0" w:space="0" w:color="auto"/>
        <w:right w:val="none" w:sz="0" w:space="0" w:color="auto"/>
      </w:divBdr>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62273635">
      <w:bodyDiv w:val="1"/>
      <w:marLeft w:val="0"/>
      <w:marRight w:val="0"/>
      <w:marTop w:val="0"/>
      <w:marBottom w:val="0"/>
      <w:divBdr>
        <w:top w:val="none" w:sz="0" w:space="0" w:color="auto"/>
        <w:left w:val="none" w:sz="0" w:space="0" w:color="auto"/>
        <w:bottom w:val="none" w:sz="0" w:space="0" w:color="auto"/>
        <w:right w:val="none" w:sz="0" w:space="0" w:color="auto"/>
      </w:divBdr>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4432133">
      <w:bodyDiv w:val="1"/>
      <w:marLeft w:val="0"/>
      <w:marRight w:val="0"/>
      <w:marTop w:val="0"/>
      <w:marBottom w:val="0"/>
      <w:divBdr>
        <w:top w:val="none" w:sz="0" w:space="0" w:color="auto"/>
        <w:left w:val="none" w:sz="0" w:space="0" w:color="auto"/>
        <w:bottom w:val="none" w:sz="0" w:space="0" w:color="auto"/>
        <w:right w:val="none" w:sz="0" w:space="0" w:color="auto"/>
      </w:divBdr>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688409491">
      <w:bodyDiv w:val="1"/>
      <w:marLeft w:val="0"/>
      <w:marRight w:val="0"/>
      <w:marTop w:val="0"/>
      <w:marBottom w:val="0"/>
      <w:divBdr>
        <w:top w:val="none" w:sz="0" w:space="0" w:color="auto"/>
        <w:left w:val="none" w:sz="0" w:space="0" w:color="auto"/>
        <w:bottom w:val="none" w:sz="0" w:space="0" w:color="auto"/>
        <w:right w:val="none" w:sz="0" w:space="0" w:color="auto"/>
      </w:divBdr>
      <w:divsChild>
        <w:div w:id="739669756">
          <w:marLeft w:val="0"/>
          <w:marRight w:val="0"/>
          <w:marTop w:val="0"/>
          <w:marBottom w:val="0"/>
          <w:divBdr>
            <w:top w:val="none" w:sz="0" w:space="0" w:color="auto"/>
            <w:left w:val="none" w:sz="0" w:space="0" w:color="auto"/>
            <w:bottom w:val="none" w:sz="0" w:space="0" w:color="auto"/>
            <w:right w:val="none" w:sz="0" w:space="0" w:color="auto"/>
          </w:divBdr>
        </w:div>
        <w:div w:id="987634311">
          <w:marLeft w:val="0"/>
          <w:marRight w:val="0"/>
          <w:marTop w:val="0"/>
          <w:marBottom w:val="0"/>
          <w:divBdr>
            <w:top w:val="none" w:sz="0" w:space="0" w:color="auto"/>
            <w:left w:val="none" w:sz="0" w:space="0" w:color="auto"/>
            <w:bottom w:val="none" w:sz="0" w:space="0" w:color="auto"/>
            <w:right w:val="none" w:sz="0" w:space="0" w:color="auto"/>
          </w:divBdr>
        </w:div>
        <w:div w:id="1216233565">
          <w:marLeft w:val="0"/>
          <w:marRight w:val="0"/>
          <w:marTop w:val="0"/>
          <w:marBottom w:val="0"/>
          <w:divBdr>
            <w:top w:val="none" w:sz="0" w:space="0" w:color="auto"/>
            <w:left w:val="none" w:sz="0" w:space="0" w:color="auto"/>
            <w:bottom w:val="none" w:sz="0" w:space="0" w:color="auto"/>
            <w:right w:val="none" w:sz="0" w:space="0" w:color="auto"/>
          </w:divBdr>
        </w:div>
      </w:divsChild>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1740256">
      <w:bodyDiv w:val="1"/>
      <w:marLeft w:val="0"/>
      <w:marRight w:val="0"/>
      <w:marTop w:val="0"/>
      <w:marBottom w:val="0"/>
      <w:divBdr>
        <w:top w:val="none" w:sz="0" w:space="0" w:color="auto"/>
        <w:left w:val="none" w:sz="0" w:space="0" w:color="auto"/>
        <w:bottom w:val="none" w:sz="0" w:space="0" w:color="auto"/>
        <w:right w:val="none" w:sz="0" w:space="0" w:color="auto"/>
      </w:divBdr>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56530272">
      <w:bodyDiv w:val="1"/>
      <w:marLeft w:val="0"/>
      <w:marRight w:val="0"/>
      <w:marTop w:val="0"/>
      <w:marBottom w:val="0"/>
      <w:divBdr>
        <w:top w:val="none" w:sz="0" w:space="0" w:color="auto"/>
        <w:left w:val="none" w:sz="0" w:space="0" w:color="auto"/>
        <w:bottom w:val="none" w:sz="0" w:space="0" w:color="auto"/>
        <w:right w:val="none" w:sz="0" w:space="0" w:color="auto"/>
      </w:divBdr>
    </w:div>
    <w:div w:id="1861815559">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70218963">
      <w:bodyDiv w:val="1"/>
      <w:marLeft w:val="0"/>
      <w:marRight w:val="0"/>
      <w:marTop w:val="0"/>
      <w:marBottom w:val="0"/>
      <w:divBdr>
        <w:top w:val="none" w:sz="0" w:space="0" w:color="auto"/>
        <w:left w:val="none" w:sz="0" w:space="0" w:color="auto"/>
        <w:bottom w:val="none" w:sz="0" w:space="0" w:color="auto"/>
        <w:right w:val="none" w:sz="0" w:space="0" w:color="auto"/>
      </w:divBdr>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898589511">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17204903">
      <w:bodyDiv w:val="1"/>
      <w:marLeft w:val="0"/>
      <w:marRight w:val="0"/>
      <w:marTop w:val="0"/>
      <w:marBottom w:val="0"/>
      <w:divBdr>
        <w:top w:val="none" w:sz="0" w:space="0" w:color="auto"/>
        <w:left w:val="none" w:sz="0" w:space="0" w:color="auto"/>
        <w:bottom w:val="none" w:sz="0" w:space="0" w:color="auto"/>
        <w:right w:val="none" w:sz="0" w:space="0" w:color="auto"/>
      </w:divBdr>
      <w:divsChild>
        <w:div w:id="197863762">
          <w:marLeft w:val="0"/>
          <w:marRight w:val="0"/>
          <w:marTop w:val="0"/>
          <w:marBottom w:val="0"/>
          <w:divBdr>
            <w:top w:val="none" w:sz="0" w:space="0" w:color="auto"/>
            <w:left w:val="none" w:sz="0" w:space="0" w:color="auto"/>
            <w:bottom w:val="none" w:sz="0" w:space="0" w:color="auto"/>
            <w:right w:val="none" w:sz="0" w:space="0" w:color="auto"/>
          </w:divBdr>
        </w:div>
        <w:div w:id="1081834764">
          <w:marLeft w:val="0"/>
          <w:marRight w:val="0"/>
          <w:marTop w:val="0"/>
          <w:marBottom w:val="0"/>
          <w:divBdr>
            <w:top w:val="none" w:sz="0" w:space="0" w:color="auto"/>
            <w:left w:val="none" w:sz="0" w:space="0" w:color="auto"/>
            <w:bottom w:val="none" w:sz="0" w:space="0" w:color="auto"/>
            <w:right w:val="none" w:sz="0" w:space="0" w:color="auto"/>
          </w:divBdr>
        </w:div>
        <w:div w:id="1226180721">
          <w:marLeft w:val="0"/>
          <w:marRight w:val="0"/>
          <w:marTop w:val="0"/>
          <w:marBottom w:val="0"/>
          <w:divBdr>
            <w:top w:val="none" w:sz="0" w:space="0" w:color="auto"/>
            <w:left w:val="none" w:sz="0" w:space="0" w:color="auto"/>
            <w:bottom w:val="none" w:sz="0" w:space="0" w:color="auto"/>
            <w:right w:val="none" w:sz="0" w:space="0" w:color="auto"/>
          </w:divBdr>
        </w:div>
        <w:div w:id="1369768096">
          <w:marLeft w:val="0"/>
          <w:marRight w:val="0"/>
          <w:marTop w:val="0"/>
          <w:marBottom w:val="0"/>
          <w:divBdr>
            <w:top w:val="none" w:sz="0" w:space="0" w:color="auto"/>
            <w:left w:val="none" w:sz="0" w:space="0" w:color="auto"/>
            <w:bottom w:val="none" w:sz="0" w:space="0" w:color="auto"/>
            <w:right w:val="none" w:sz="0" w:space="0" w:color="auto"/>
          </w:divBdr>
        </w:div>
        <w:div w:id="1371028933">
          <w:marLeft w:val="0"/>
          <w:marRight w:val="0"/>
          <w:marTop w:val="0"/>
          <w:marBottom w:val="0"/>
          <w:divBdr>
            <w:top w:val="none" w:sz="0" w:space="0" w:color="auto"/>
            <w:left w:val="none" w:sz="0" w:space="0" w:color="auto"/>
            <w:bottom w:val="none" w:sz="0" w:space="0" w:color="auto"/>
            <w:right w:val="none" w:sz="0" w:space="0" w:color="auto"/>
          </w:divBdr>
        </w:div>
        <w:div w:id="1585068692">
          <w:marLeft w:val="0"/>
          <w:marRight w:val="0"/>
          <w:marTop w:val="0"/>
          <w:marBottom w:val="0"/>
          <w:divBdr>
            <w:top w:val="none" w:sz="0" w:space="0" w:color="auto"/>
            <w:left w:val="none" w:sz="0" w:space="0" w:color="auto"/>
            <w:bottom w:val="none" w:sz="0" w:space="0" w:color="auto"/>
            <w:right w:val="none" w:sz="0" w:space="0" w:color="auto"/>
          </w:divBdr>
        </w:div>
        <w:div w:id="1682467713">
          <w:marLeft w:val="0"/>
          <w:marRight w:val="0"/>
          <w:marTop w:val="0"/>
          <w:marBottom w:val="0"/>
          <w:divBdr>
            <w:top w:val="none" w:sz="0" w:space="0" w:color="auto"/>
            <w:left w:val="none" w:sz="0" w:space="0" w:color="auto"/>
            <w:bottom w:val="none" w:sz="0" w:space="0" w:color="auto"/>
            <w:right w:val="none" w:sz="0" w:space="0" w:color="auto"/>
          </w:divBdr>
        </w:div>
      </w:divsChild>
    </w:div>
    <w:div w:id="1921401489">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83273126">
      <w:bodyDiv w:val="1"/>
      <w:marLeft w:val="0"/>
      <w:marRight w:val="0"/>
      <w:marTop w:val="0"/>
      <w:marBottom w:val="0"/>
      <w:divBdr>
        <w:top w:val="none" w:sz="0" w:space="0" w:color="auto"/>
        <w:left w:val="none" w:sz="0" w:space="0" w:color="auto"/>
        <w:bottom w:val="none" w:sz="0" w:space="0" w:color="auto"/>
        <w:right w:val="none" w:sz="0" w:space="0" w:color="auto"/>
      </w:divBdr>
      <w:divsChild>
        <w:div w:id="518737732">
          <w:marLeft w:val="0"/>
          <w:marRight w:val="0"/>
          <w:marTop w:val="0"/>
          <w:marBottom w:val="0"/>
          <w:divBdr>
            <w:top w:val="none" w:sz="0" w:space="0" w:color="auto"/>
            <w:left w:val="none" w:sz="0" w:space="0" w:color="auto"/>
            <w:bottom w:val="none" w:sz="0" w:space="0" w:color="auto"/>
            <w:right w:val="none" w:sz="0" w:space="0" w:color="auto"/>
          </w:divBdr>
        </w:div>
        <w:div w:id="1717002354">
          <w:marLeft w:val="0"/>
          <w:marRight w:val="0"/>
          <w:marTop w:val="0"/>
          <w:marBottom w:val="0"/>
          <w:divBdr>
            <w:top w:val="none" w:sz="0" w:space="0" w:color="auto"/>
            <w:left w:val="none" w:sz="0" w:space="0" w:color="auto"/>
            <w:bottom w:val="none" w:sz="0" w:space="0" w:color="auto"/>
            <w:right w:val="none" w:sz="0" w:space="0" w:color="auto"/>
          </w:divBdr>
        </w:div>
      </w:divsChild>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2420401">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65715757">
      <w:bodyDiv w:val="1"/>
      <w:marLeft w:val="0"/>
      <w:marRight w:val="0"/>
      <w:marTop w:val="0"/>
      <w:marBottom w:val="0"/>
      <w:divBdr>
        <w:top w:val="none" w:sz="0" w:space="0" w:color="auto"/>
        <w:left w:val="none" w:sz="0" w:space="0" w:color="auto"/>
        <w:bottom w:val="none" w:sz="0" w:space="0" w:color="auto"/>
        <w:right w:val="none" w:sz="0" w:space="0" w:color="auto"/>
      </w:divBdr>
    </w:div>
    <w:div w:id="2076200444">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2" ma:contentTypeDescription="Crée un document." ma:contentTypeScope="" ma:versionID="8c7fffbcbbf29e3e2bd0b4477d21f026">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bd961e1ee9f1c343990f9771df88c84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92DD0-3C66-4A75-B204-7CF6D9B8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4DC3-8898-490E-B101-0F3CF9761831}">
  <ds:schemaRefs>
    <ds:schemaRef ds:uri="http://schemas.openxmlformats.org/officeDocument/2006/bibliography"/>
  </ds:schemaRefs>
</ds:datastoreItem>
</file>

<file path=customXml/itemProps3.xml><?xml version="1.0" encoding="utf-8"?>
<ds:datastoreItem xmlns:ds="http://schemas.openxmlformats.org/officeDocument/2006/customXml" ds:itemID="{6F5DE317-5258-47D1-BB38-68DD4A5AD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1BAFB-81B3-416E-96BA-498546CB2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2297</Words>
  <Characters>12637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14905</CharactersWithSpaces>
  <SharedDoc>false</SharedDoc>
  <HLinks>
    <vt:vector size="1380" baseType="variant">
      <vt:variant>
        <vt:i4>1310772</vt:i4>
      </vt:variant>
      <vt:variant>
        <vt:i4>1376</vt:i4>
      </vt:variant>
      <vt:variant>
        <vt:i4>0</vt:i4>
      </vt:variant>
      <vt:variant>
        <vt:i4>5</vt:i4>
      </vt:variant>
      <vt:variant>
        <vt:lpwstr/>
      </vt:variant>
      <vt:variant>
        <vt:lpwstr>_Toc60756630</vt:lpwstr>
      </vt:variant>
      <vt:variant>
        <vt:i4>1900597</vt:i4>
      </vt:variant>
      <vt:variant>
        <vt:i4>1370</vt:i4>
      </vt:variant>
      <vt:variant>
        <vt:i4>0</vt:i4>
      </vt:variant>
      <vt:variant>
        <vt:i4>5</vt:i4>
      </vt:variant>
      <vt:variant>
        <vt:lpwstr/>
      </vt:variant>
      <vt:variant>
        <vt:lpwstr>_Toc60756629</vt:lpwstr>
      </vt:variant>
      <vt:variant>
        <vt:i4>1835061</vt:i4>
      </vt:variant>
      <vt:variant>
        <vt:i4>1364</vt:i4>
      </vt:variant>
      <vt:variant>
        <vt:i4>0</vt:i4>
      </vt:variant>
      <vt:variant>
        <vt:i4>5</vt:i4>
      </vt:variant>
      <vt:variant>
        <vt:lpwstr/>
      </vt:variant>
      <vt:variant>
        <vt:lpwstr>_Toc60756628</vt:lpwstr>
      </vt:variant>
      <vt:variant>
        <vt:i4>1245237</vt:i4>
      </vt:variant>
      <vt:variant>
        <vt:i4>1358</vt:i4>
      </vt:variant>
      <vt:variant>
        <vt:i4>0</vt:i4>
      </vt:variant>
      <vt:variant>
        <vt:i4>5</vt:i4>
      </vt:variant>
      <vt:variant>
        <vt:lpwstr/>
      </vt:variant>
      <vt:variant>
        <vt:lpwstr>_Toc60756627</vt:lpwstr>
      </vt:variant>
      <vt:variant>
        <vt:i4>1179701</vt:i4>
      </vt:variant>
      <vt:variant>
        <vt:i4>1352</vt:i4>
      </vt:variant>
      <vt:variant>
        <vt:i4>0</vt:i4>
      </vt:variant>
      <vt:variant>
        <vt:i4>5</vt:i4>
      </vt:variant>
      <vt:variant>
        <vt:lpwstr/>
      </vt:variant>
      <vt:variant>
        <vt:lpwstr>_Toc60756626</vt:lpwstr>
      </vt:variant>
      <vt:variant>
        <vt:i4>1114165</vt:i4>
      </vt:variant>
      <vt:variant>
        <vt:i4>1346</vt:i4>
      </vt:variant>
      <vt:variant>
        <vt:i4>0</vt:i4>
      </vt:variant>
      <vt:variant>
        <vt:i4>5</vt:i4>
      </vt:variant>
      <vt:variant>
        <vt:lpwstr/>
      </vt:variant>
      <vt:variant>
        <vt:lpwstr>_Toc60756625</vt:lpwstr>
      </vt:variant>
      <vt:variant>
        <vt:i4>1048629</vt:i4>
      </vt:variant>
      <vt:variant>
        <vt:i4>1340</vt:i4>
      </vt:variant>
      <vt:variant>
        <vt:i4>0</vt:i4>
      </vt:variant>
      <vt:variant>
        <vt:i4>5</vt:i4>
      </vt:variant>
      <vt:variant>
        <vt:lpwstr/>
      </vt:variant>
      <vt:variant>
        <vt:lpwstr>_Toc60756624</vt:lpwstr>
      </vt:variant>
      <vt:variant>
        <vt:i4>1507381</vt:i4>
      </vt:variant>
      <vt:variant>
        <vt:i4>1334</vt:i4>
      </vt:variant>
      <vt:variant>
        <vt:i4>0</vt:i4>
      </vt:variant>
      <vt:variant>
        <vt:i4>5</vt:i4>
      </vt:variant>
      <vt:variant>
        <vt:lpwstr/>
      </vt:variant>
      <vt:variant>
        <vt:lpwstr>_Toc60756623</vt:lpwstr>
      </vt:variant>
      <vt:variant>
        <vt:i4>1441845</vt:i4>
      </vt:variant>
      <vt:variant>
        <vt:i4>1328</vt:i4>
      </vt:variant>
      <vt:variant>
        <vt:i4>0</vt:i4>
      </vt:variant>
      <vt:variant>
        <vt:i4>5</vt:i4>
      </vt:variant>
      <vt:variant>
        <vt:lpwstr/>
      </vt:variant>
      <vt:variant>
        <vt:lpwstr>_Toc60756622</vt:lpwstr>
      </vt:variant>
      <vt:variant>
        <vt:i4>1376309</vt:i4>
      </vt:variant>
      <vt:variant>
        <vt:i4>1322</vt:i4>
      </vt:variant>
      <vt:variant>
        <vt:i4>0</vt:i4>
      </vt:variant>
      <vt:variant>
        <vt:i4>5</vt:i4>
      </vt:variant>
      <vt:variant>
        <vt:lpwstr/>
      </vt:variant>
      <vt:variant>
        <vt:lpwstr>_Toc60756621</vt:lpwstr>
      </vt:variant>
      <vt:variant>
        <vt:i4>1310773</vt:i4>
      </vt:variant>
      <vt:variant>
        <vt:i4>1316</vt:i4>
      </vt:variant>
      <vt:variant>
        <vt:i4>0</vt:i4>
      </vt:variant>
      <vt:variant>
        <vt:i4>5</vt:i4>
      </vt:variant>
      <vt:variant>
        <vt:lpwstr/>
      </vt:variant>
      <vt:variant>
        <vt:lpwstr>_Toc60756620</vt:lpwstr>
      </vt:variant>
      <vt:variant>
        <vt:i4>1900598</vt:i4>
      </vt:variant>
      <vt:variant>
        <vt:i4>1310</vt:i4>
      </vt:variant>
      <vt:variant>
        <vt:i4>0</vt:i4>
      </vt:variant>
      <vt:variant>
        <vt:i4>5</vt:i4>
      </vt:variant>
      <vt:variant>
        <vt:lpwstr/>
      </vt:variant>
      <vt:variant>
        <vt:lpwstr>_Toc60756619</vt:lpwstr>
      </vt:variant>
      <vt:variant>
        <vt:i4>1835062</vt:i4>
      </vt:variant>
      <vt:variant>
        <vt:i4>1304</vt:i4>
      </vt:variant>
      <vt:variant>
        <vt:i4>0</vt:i4>
      </vt:variant>
      <vt:variant>
        <vt:i4>5</vt:i4>
      </vt:variant>
      <vt:variant>
        <vt:lpwstr/>
      </vt:variant>
      <vt:variant>
        <vt:lpwstr>_Toc60756618</vt:lpwstr>
      </vt:variant>
      <vt:variant>
        <vt:i4>1245238</vt:i4>
      </vt:variant>
      <vt:variant>
        <vt:i4>1298</vt:i4>
      </vt:variant>
      <vt:variant>
        <vt:i4>0</vt:i4>
      </vt:variant>
      <vt:variant>
        <vt:i4>5</vt:i4>
      </vt:variant>
      <vt:variant>
        <vt:lpwstr/>
      </vt:variant>
      <vt:variant>
        <vt:lpwstr>_Toc60756617</vt:lpwstr>
      </vt:variant>
      <vt:variant>
        <vt:i4>1179702</vt:i4>
      </vt:variant>
      <vt:variant>
        <vt:i4>1292</vt:i4>
      </vt:variant>
      <vt:variant>
        <vt:i4>0</vt:i4>
      </vt:variant>
      <vt:variant>
        <vt:i4>5</vt:i4>
      </vt:variant>
      <vt:variant>
        <vt:lpwstr/>
      </vt:variant>
      <vt:variant>
        <vt:lpwstr>_Toc60756616</vt:lpwstr>
      </vt:variant>
      <vt:variant>
        <vt:i4>1114166</vt:i4>
      </vt:variant>
      <vt:variant>
        <vt:i4>1286</vt:i4>
      </vt:variant>
      <vt:variant>
        <vt:i4>0</vt:i4>
      </vt:variant>
      <vt:variant>
        <vt:i4>5</vt:i4>
      </vt:variant>
      <vt:variant>
        <vt:lpwstr/>
      </vt:variant>
      <vt:variant>
        <vt:lpwstr>_Toc60756615</vt:lpwstr>
      </vt:variant>
      <vt:variant>
        <vt:i4>1048630</vt:i4>
      </vt:variant>
      <vt:variant>
        <vt:i4>1280</vt:i4>
      </vt:variant>
      <vt:variant>
        <vt:i4>0</vt:i4>
      </vt:variant>
      <vt:variant>
        <vt:i4>5</vt:i4>
      </vt:variant>
      <vt:variant>
        <vt:lpwstr/>
      </vt:variant>
      <vt:variant>
        <vt:lpwstr>_Toc60756614</vt:lpwstr>
      </vt:variant>
      <vt:variant>
        <vt:i4>1507382</vt:i4>
      </vt:variant>
      <vt:variant>
        <vt:i4>1274</vt:i4>
      </vt:variant>
      <vt:variant>
        <vt:i4>0</vt:i4>
      </vt:variant>
      <vt:variant>
        <vt:i4>5</vt:i4>
      </vt:variant>
      <vt:variant>
        <vt:lpwstr/>
      </vt:variant>
      <vt:variant>
        <vt:lpwstr>_Toc60756613</vt:lpwstr>
      </vt:variant>
      <vt:variant>
        <vt:i4>1441846</vt:i4>
      </vt:variant>
      <vt:variant>
        <vt:i4>1268</vt:i4>
      </vt:variant>
      <vt:variant>
        <vt:i4>0</vt:i4>
      </vt:variant>
      <vt:variant>
        <vt:i4>5</vt:i4>
      </vt:variant>
      <vt:variant>
        <vt:lpwstr/>
      </vt:variant>
      <vt:variant>
        <vt:lpwstr>_Toc60756612</vt:lpwstr>
      </vt:variant>
      <vt:variant>
        <vt:i4>1376310</vt:i4>
      </vt:variant>
      <vt:variant>
        <vt:i4>1262</vt:i4>
      </vt:variant>
      <vt:variant>
        <vt:i4>0</vt:i4>
      </vt:variant>
      <vt:variant>
        <vt:i4>5</vt:i4>
      </vt:variant>
      <vt:variant>
        <vt:lpwstr/>
      </vt:variant>
      <vt:variant>
        <vt:lpwstr>_Toc60756611</vt:lpwstr>
      </vt:variant>
      <vt:variant>
        <vt:i4>1310774</vt:i4>
      </vt:variant>
      <vt:variant>
        <vt:i4>1256</vt:i4>
      </vt:variant>
      <vt:variant>
        <vt:i4>0</vt:i4>
      </vt:variant>
      <vt:variant>
        <vt:i4>5</vt:i4>
      </vt:variant>
      <vt:variant>
        <vt:lpwstr/>
      </vt:variant>
      <vt:variant>
        <vt:lpwstr>_Toc60756610</vt:lpwstr>
      </vt:variant>
      <vt:variant>
        <vt:i4>1900599</vt:i4>
      </vt:variant>
      <vt:variant>
        <vt:i4>1250</vt:i4>
      </vt:variant>
      <vt:variant>
        <vt:i4>0</vt:i4>
      </vt:variant>
      <vt:variant>
        <vt:i4>5</vt:i4>
      </vt:variant>
      <vt:variant>
        <vt:lpwstr/>
      </vt:variant>
      <vt:variant>
        <vt:lpwstr>_Toc60756609</vt:lpwstr>
      </vt:variant>
      <vt:variant>
        <vt:i4>1835063</vt:i4>
      </vt:variant>
      <vt:variant>
        <vt:i4>1244</vt:i4>
      </vt:variant>
      <vt:variant>
        <vt:i4>0</vt:i4>
      </vt:variant>
      <vt:variant>
        <vt:i4>5</vt:i4>
      </vt:variant>
      <vt:variant>
        <vt:lpwstr/>
      </vt:variant>
      <vt:variant>
        <vt:lpwstr>_Toc60756608</vt:lpwstr>
      </vt:variant>
      <vt:variant>
        <vt:i4>1245239</vt:i4>
      </vt:variant>
      <vt:variant>
        <vt:i4>1238</vt:i4>
      </vt:variant>
      <vt:variant>
        <vt:i4>0</vt:i4>
      </vt:variant>
      <vt:variant>
        <vt:i4>5</vt:i4>
      </vt:variant>
      <vt:variant>
        <vt:lpwstr/>
      </vt:variant>
      <vt:variant>
        <vt:lpwstr>_Toc60756607</vt:lpwstr>
      </vt:variant>
      <vt:variant>
        <vt:i4>1179703</vt:i4>
      </vt:variant>
      <vt:variant>
        <vt:i4>1232</vt:i4>
      </vt:variant>
      <vt:variant>
        <vt:i4>0</vt:i4>
      </vt:variant>
      <vt:variant>
        <vt:i4>5</vt:i4>
      </vt:variant>
      <vt:variant>
        <vt:lpwstr/>
      </vt:variant>
      <vt:variant>
        <vt:lpwstr>_Toc60756606</vt:lpwstr>
      </vt:variant>
      <vt:variant>
        <vt:i4>1114167</vt:i4>
      </vt:variant>
      <vt:variant>
        <vt:i4>1226</vt:i4>
      </vt:variant>
      <vt:variant>
        <vt:i4>0</vt:i4>
      </vt:variant>
      <vt:variant>
        <vt:i4>5</vt:i4>
      </vt:variant>
      <vt:variant>
        <vt:lpwstr/>
      </vt:variant>
      <vt:variant>
        <vt:lpwstr>_Toc60756605</vt:lpwstr>
      </vt:variant>
      <vt:variant>
        <vt:i4>1048631</vt:i4>
      </vt:variant>
      <vt:variant>
        <vt:i4>1220</vt:i4>
      </vt:variant>
      <vt:variant>
        <vt:i4>0</vt:i4>
      </vt:variant>
      <vt:variant>
        <vt:i4>5</vt:i4>
      </vt:variant>
      <vt:variant>
        <vt:lpwstr/>
      </vt:variant>
      <vt:variant>
        <vt:lpwstr>_Toc60756604</vt:lpwstr>
      </vt:variant>
      <vt:variant>
        <vt:i4>1507383</vt:i4>
      </vt:variant>
      <vt:variant>
        <vt:i4>1214</vt:i4>
      </vt:variant>
      <vt:variant>
        <vt:i4>0</vt:i4>
      </vt:variant>
      <vt:variant>
        <vt:i4>5</vt:i4>
      </vt:variant>
      <vt:variant>
        <vt:lpwstr/>
      </vt:variant>
      <vt:variant>
        <vt:lpwstr>_Toc60756603</vt:lpwstr>
      </vt:variant>
      <vt:variant>
        <vt:i4>1441847</vt:i4>
      </vt:variant>
      <vt:variant>
        <vt:i4>1208</vt:i4>
      </vt:variant>
      <vt:variant>
        <vt:i4>0</vt:i4>
      </vt:variant>
      <vt:variant>
        <vt:i4>5</vt:i4>
      </vt:variant>
      <vt:variant>
        <vt:lpwstr/>
      </vt:variant>
      <vt:variant>
        <vt:lpwstr>_Toc60756602</vt:lpwstr>
      </vt:variant>
      <vt:variant>
        <vt:i4>1376311</vt:i4>
      </vt:variant>
      <vt:variant>
        <vt:i4>1202</vt:i4>
      </vt:variant>
      <vt:variant>
        <vt:i4>0</vt:i4>
      </vt:variant>
      <vt:variant>
        <vt:i4>5</vt:i4>
      </vt:variant>
      <vt:variant>
        <vt:lpwstr/>
      </vt:variant>
      <vt:variant>
        <vt:lpwstr>_Toc60756601</vt:lpwstr>
      </vt:variant>
      <vt:variant>
        <vt:i4>1310775</vt:i4>
      </vt:variant>
      <vt:variant>
        <vt:i4>1196</vt:i4>
      </vt:variant>
      <vt:variant>
        <vt:i4>0</vt:i4>
      </vt:variant>
      <vt:variant>
        <vt:i4>5</vt:i4>
      </vt:variant>
      <vt:variant>
        <vt:lpwstr/>
      </vt:variant>
      <vt:variant>
        <vt:lpwstr>_Toc60756600</vt:lpwstr>
      </vt:variant>
      <vt:variant>
        <vt:i4>1966142</vt:i4>
      </vt:variant>
      <vt:variant>
        <vt:i4>1190</vt:i4>
      </vt:variant>
      <vt:variant>
        <vt:i4>0</vt:i4>
      </vt:variant>
      <vt:variant>
        <vt:i4>5</vt:i4>
      </vt:variant>
      <vt:variant>
        <vt:lpwstr/>
      </vt:variant>
      <vt:variant>
        <vt:lpwstr>_Toc60756599</vt:lpwstr>
      </vt:variant>
      <vt:variant>
        <vt:i4>2031678</vt:i4>
      </vt:variant>
      <vt:variant>
        <vt:i4>1184</vt:i4>
      </vt:variant>
      <vt:variant>
        <vt:i4>0</vt:i4>
      </vt:variant>
      <vt:variant>
        <vt:i4>5</vt:i4>
      </vt:variant>
      <vt:variant>
        <vt:lpwstr/>
      </vt:variant>
      <vt:variant>
        <vt:lpwstr>_Toc60756598</vt:lpwstr>
      </vt:variant>
      <vt:variant>
        <vt:i4>1048638</vt:i4>
      </vt:variant>
      <vt:variant>
        <vt:i4>1178</vt:i4>
      </vt:variant>
      <vt:variant>
        <vt:i4>0</vt:i4>
      </vt:variant>
      <vt:variant>
        <vt:i4>5</vt:i4>
      </vt:variant>
      <vt:variant>
        <vt:lpwstr/>
      </vt:variant>
      <vt:variant>
        <vt:lpwstr>_Toc60756597</vt:lpwstr>
      </vt:variant>
      <vt:variant>
        <vt:i4>1114174</vt:i4>
      </vt:variant>
      <vt:variant>
        <vt:i4>1172</vt:i4>
      </vt:variant>
      <vt:variant>
        <vt:i4>0</vt:i4>
      </vt:variant>
      <vt:variant>
        <vt:i4>5</vt:i4>
      </vt:variant>
      <vt:variant>
        <vt:lpwstr/>
      </vt:variant>
      <vt:variant>
        <vt:lpwstr>_Toc60756596</vt:lpwstr>
      </vt:variant>
      <vt:variant>
        <vt:i4>1179710</vt:i4>
      </vt:variant>
      <vt:variant>
        <vt:i4>1166</vt:i4>
      </vt:variant>
      <vt:variant>
        <vt:i4>0</vt:i4>
      </vt:variant>
      <vt:variant>
        <vt:i4>5</vt:i4>
      </vt:variant>
      <vt:variant>
        <vt:lpwstr/>
      </vt:variant>
      <vt:variant>
        <vt:lpwstr>_Toc60756595</vt:lpwstr>
      </vt:variant>
      <vt:variant>
        <vt:i4>1245246</vt:i4>
      </vt:variant>
      <vt:variant>
        <vt:i4>1160</vt:i4>
      </vt:variant>
      <vt:variant>
        <vt:i4>0</vt:i4>
      </vt:variant>
      <vt:variant>
        <vt:i4>5</vt:i4>
      </vt:variant>
      <vt:variant>
        <vt:lpwstr/>
      </vt:variant>
      <vt:variant>
        <vt:lpwstr>_Toc60756594</vt:lpwstr>
      </vt:variant>
      <vt:variant>
        <vt:i4>1310782</vt:i4>
      </vt:variant>
      <vt:variant>
        <vt:i4>1154</vt:i4>
      </vt:variant>
      <vt:variant>
        <vt:i4>0</vt:i4>
      </vt:variant>
      <vt:variant>
        <vt:i4>5</vt:i4>
      </vt:variant>
      <vt:variant>
        <vt:lpwstr/>
      </vt:variant>
      <vt:variant>
        <vt:lpwstr>_Toc60756593</vt:lpwstr>
      </vt:variant>
      <vt:variant>
        <vt:i4>1376318</vt:i4>
      </vt:variant>
      <vt:variant>
        <vt:i4>1148</vt:i4>
      </vt:variant>
      <vt:variant>
        <vt:i4>0</vt:i4>
      </vt:variant>
      <vt:variant>
        <vt:i4>5</vt:i4>
      </vt:variant>
      <vt:variant>
        <vt:lpwstr/>
      </vt:variant>
      <vt:variant>
        <vt:lpwstr>_Toc60756592</vt:lpwstr>
      </vt:variant>
      <vt:variant>
        <vt:i4>1441854</vt:i4>
      </vt:variant>
      <vt:variant>
        <vt:i4>1142</vt:i4>
      </vt:variant>
      <vt:variant>
        <vt:i4>0</vt:i4>
      </vt:variant>
      <vt:variant>
        <vt:i4>5</vt:i4>
      </vt:variant>
      <vt:variant>
        <vt:lpwstr/>
      </vt:variant>
      <vt:variant>
        <vt:lpwstr>_Toc60756591</vt:lpwstr>
      </vt:variant>
      <vt:variant>
        <vt:i4>1507390</vt:i4>
      </vt:variant>
      <vt:variant>
        <vt:i4>1136</vt:i4>
      </vt:variant>
      <vt:variant>
        <vt:i4>0</vt:i4>
      </vt:variant>
      <vt:variant>
        <vt:i4>5</vt:i4>
      </vt:variant>
      <vt:variant>
        <vt:lpwstr/>
      </vt:variant>
      <vt:variant>
        <vt:lpwstr>_Toc60756590</vt:lpwstr>
      </vt:variant>
      <vt:variant>
        <vt:i4>1966143</vt:i4>
      </vt:variant>
      <vt:variant>
        <vt:i4>1130</vt:i4>
      </vt:variant>
      <vt:variant>
        <vt:i4>0</vt:i4>
      </vt:variant>
      <vt:variant>
        <vt:i4>5</vt:i4>
      </vt:variant>
      <vt:variant>
        <vt:lpwstr/>
      </vt:variant>
      <vt:variant>
        <vt:lpwstr>_Toc60756589</vt:lpwstr>
      </vt:variant>
      <vt:variant>
        <vt:i4>2031679</vt:i4>
      </vt:variant>
      <vt:variant>
        <vt:i4>1124</vt:i4>
      </vt:variant>
      <vt:variant>
        <vt:i4>0</vt:i4>
      </vt:variant>
      <vt:variant>
        <vt:i4>5</vt:i4>
      </vt:variant>
      <vt:variant>
        <vt:lpwstr/>
      </vt:variant>
      <vt:variant>
        <vt:lpwstr>_Toc60756588</vt:lpwstr>
      </vt:variant>
      <vt:variant>
        <vt:i4>1048639</vt:i4>
      </vt:variant>
      <vt:variant>
        <vt:i4>1118</vt:i4>
      </vt:variant>
      <vt:variant>
        <vt:i4>0</vt:i4>
      </vt:variant>
      <vt:variant>
        <vt:i4>5</vt:i4>
      </vt:variant>
      <vt:variant>
        <vt:lpwstr/>
      </vt:variant>
      <vt:variant>
        <vt:lpwstr>_Toc60756587</vt:lpwstr>
      </vt:variant>
      <vt:variant>
        <vt:i4>1114175</vt:i4>
      </vt:variant>
      <vt:variant>
        <vt:i4>1112</vt:i4>
      </vt:variant>
      <vt:variant>
        <vt:i4>0</vt:i4>
      </vt:variant>
      <vt:variant>
        <vt:i4>5</vt:i4>
      </vt:variant>
      <vt:variant>
        <vt:lpwstr/>
      </vt:variant>
      <vt:variant>
        <vt:lpwstr>_Toc60756586</vt:lpwstr>
      </vt:variant>
      <vt:variant>
        <vt:i4>1179711</vt:i4>
      </vt:variant>
      <vt:variant>
        <vt:i4>1106</vt:i4>
      </vt:variant>
      <vt:variant>
        <vt:i4>0</vt:i4>
      </vt:variant>
      <vt:variant>
        <vt:i4>5</vt:i4>
      </vt:variant>
      <vt:variant>
        <vt:lpwstr/>
      </vt:variant>
      <vt:variant>
        <vt:lpwstr>_Toc60756585</vt:lpwstr>
      </vt:variant>
      <vt:variant>
        <vt:i4>1245247</vt:i4>
      </vt:variant>
      <vt:variant>
        <vt:i4>1100</vt:i4>
      </vt:variant>
      <vt:variant>
        <vt:i4>0</vt:i4>
      </vt:variant>
      <vt:variant>
        <vt:i4>5</vt:i4>
      </vt:variant>
      <vt:variant>
        <vt:lpwstr/>
      </vt:variant>
      <vt:variant>
        <vt:lpwstr>_Toc60756584</vt:lpwstr>
      </vt:variant>
      <vt:variant>
        <vt:i4>1310783</vt:i4>
      </vt:variant>
      <vt:variant>
        <vt:i4>1094</vt:i4>
      </vt:variant>
      <vt:variant>
        <vt:i4>0</vt:i4>
      </vt:variant>
      <vt:variant>
        <vt:i4>5</vt:i4>
      </vt:variant>
      <vt:variant>
        <vt:lpwstr/>
      </vt:variant>
      <vt:variant>
        <vt:lpwstr>_Toc60756583</vt:lpwstr>
      </vt:variant>
      <vt:variant>
        <vt:i4>1376319</vt:i4>
      </vt:variant>
      <vt:variant>
        <vt:i4>1088</vt:i4>
      </vt:variant>
      <vt:variant>
        <vt:i4>0</vt:i4>
      </vt:variant>
      <vt:variant>
        <vt:i4>5</vt:i4>
      </vt:variant>
      <vt:variant>
        <vt:lpwstr/>
      </vt:variant>
      <vt:variant>
        <vt:lpwstr>_Toc60756582</vt:lpwstr>
      </vt:variant>
      <vt:variant>
        <vt:i4>1441855</vt:i4>
      </vt:variant>
      <vt:variant>
        <vt:i4>1082</vt:i4>
      </vt:variant>
      <vt:variant>
        <vt:i4>0</vt:i4>
      </vt:variant>
      <vt:variant>
        <vt:i4>5</vt:i4>
      </vt:variant>
      <vt:variant>
        <vt:lpwstr/>
      </vt:variant>
      <vt:variant>
        <vt:lpwstr>_Toc60756581</vt:lpwstr>
      </vt:variant>
      <vt:variant>
        <vt:i4>1507391</vt:i4>
      </vt:variant>
      <vt:variant>
        <vt:i4>1076</vt:i4>
      </vt:variant>
      <vt:variant>
        <vt:i4>0</vt:i4>
      </vt:variant>
      <vt:variant>
        <vt:i4>5</vt:i4>
      </vt:variant>
      <vt:variant>
        <vt:lpwstr/>
      </vt:variant>
      <vt:variant>
        <vt:lpwstr>_Toc60756580</vt:lpwstr>
      </vt:variant>
      <vt:variant>
        <vt:i4>1966128</vt:i4>
      </vt:variant>
      <vt:variant>
        <vt:i4>1070</vt:i4>
      </vt:variant>
      <vt:variant>
        <vt:i4>0</vt:i4>
      </vt:variant>
      <vt:variant>
        <vt:i4>5</vt:i4>
      </vt:variant>
      <vt:variant>
        <vt:lpwstr/>
      </vt:variant>
      <vt:variant>
        <vt:lpwstr>_Toc60756579</vt:lpwstr>
      </vt:variant>
      <vt:variant>
        <vt:i4>2031664</vt:i4>
      </vt:variant>
      <vt:variant>
        <vt:i4>1064</vt:i4>
      </vt:variant>
      <vt:variant>
        <vt:i4>0</vt:i4>
      </vt:variant>
      <vt:variant>
        <vt:i4>5</vt:i4>
      </vt:variant>
      <vt:variant>
        <vt:lpwstr/>
      </vt:variant>
      <vt:variant>
        <vt:lpwstr>_Toc60756578</vt:lpwstr>
      </vt:variant>
      <vt:variant>
        <vt:i4>1048624</vt:i4>
      </vt:variant>
      <vt:variant>
        <vt:i4>1058</vt:i4>
      </vt:variant>
      <vt:variant>
        <vt:i4>0</vt:i4>
      </vt:variant>
      <vt:variant>
        <vt:i4>5</vt:i4>
      </vt:variant>
      <vt:variant>
        <vt:lpwstr/>
      </vt:variant>
      <vt:variant>
        <vt:lpwstr>_Toc60756577</vt:lpwstr>
      </vt:variant>
      <vt:variant>
        <vt:i4>1114160</vt:i4>
      </vt:variant>
      <vt:variant>
        <vt:i4>1052</vt:i4>
      </vt:variant>
      <vt:variant>
        <vt:i4>0</vt:i4>
      </vt:variant>
      <vt:variant>
        <vt:i4>5</vt:i4>
      </vt:variant>
      <vt:variant>
        <vt:lpwstr/>
      </vt:variant>
      <vt:variant>
        <vt:lpwstr>_Toc60756576</vt:lpwstr>
      </vt:variant>
      <vt:variant>
        <vt:i4>1179696</vt:i4>
      </vt:variant>
      <vt:variant>
        <vt:i4>1046</vt:i4>
      </vt:variant>
      <vt:variant>
        <vt:i4>0</vt:i4>
      </vt:variant>
      <vt:variant>
        <vt:i4>5</vt:i4>
      </vt:variant>
      <vt:variant>
        <vt:lpwstr/>
      </vt:variant>
      <vt:variant>
        <vt:lpwstr>_Toc60756575</vt:lpwstr>
      </vt:variant>
      <vt:variant>
        <vt:i4>1245232</vt:i4>
      </vt:variant>
      <vt:variant>
        <vt:i4>1040</vt:i4>
      </vt:variant>
      <vt:variant>
        <vt:i4>0</vt:i4>
      </vt:variant>
      <vt:variant>
        <vt:i4>5</vt:i4>
      </vt:variant>
      <vt:variant>
        <vt:lpwstr/>
      </vt:variant>
      <vt:variant>
        <vt:lpwstr>_Toc60756574</vt:lpwstr>
      </vt:variant>
      <vt:variant>
        <vt:i4>1310768</vt:i4>
      </vt:variant>
      <vt:variant>
        <vt:i4>1034</vt:i4>
      </vt:variant>
      <vt:variant>
        <vt:i4>0</vt:i4>
      </vt:variant>
      <vt:variant>
        <vt:i4>5</vt:i4>
      </vt:variant>
      <vt:variant>
        <vt:lpwstr/>
      </vt:variant>
      <vt:variant>
        <vt:lpwstr>_Toc60756573</vt:lpwstr>
      </vt:variant>
      <vt:variant>
        <vt:i4>1376304</vt:i4>
      </vt:variant>
      <vt:variant>
        <vt:i4>1028</vt:i4>
      </vt:variant>
      <vt:variant>
        <vt:i4>0</vt:i4>
      </vt:variant>
      <vt:variant>
        <vt:i4>5</vt:i4>
      </vt:variant>
      <vt:variant>
        <vt:lpwstr/>
      </vt:variant>
      <vt:variant>
        <vt:lpwstr>_Toc60756572</vt:lpwstr>
      </vt:variant>
      <vt:variant>
        <vt:i4>1441840</vt:i4>
      </vt:variant>
      <vt:variant>
        <vt:i4>1022</vt:i4>
      </vt:variant>
      <vt:variant>
        <vt:i4>0</vt:i4>
      </vt:variant>
      <vt:variant>
        <vt:i4>5</vt:i4>
      </vt:variant>
      <vt:variant>
        <vt:lpwstr/>
      </vt:variant>
      <vt:variant>
        <vt:lpwstr>_Toc60756571</vt:lpwstr>
      </vt:variant>
      <vt:variant>
        <vt:i4>1507376</vt:i4>
      </vt:variant>
      <vt:variant>
        <vt:i4>1016</vt:i4>
      </vt:variant>
      <vt:variant>
        <vt:i4>0</vt:i4>
      </vt:variant>
      <vt:variant>
        <vt:i4>5</vt:i4>
      </vt:variant>
      <vt:variant>
        <vt:lpwstr/>
      </vt:variant>
      <vt:variant>
        <vt:lpwstr>_Toc60756570</vt:lpwstr>
      </vt:variant>
      <vt:variant>
        <vt:i4>1966129</vt:i4>
      </vt:variant>
      <vt:variant>
        <vt:i4>1010</vt:i4>
      </vt:variant>
      <vt:variant>
        <vt:i4>0</vt:i4>
      </vt:variant>
      <vt:variant>
        <vt:i4>5</vt:i4>
      </vt:variant>
      <vt:variant>
        <vt:lpwstr/>
      </vt:variant>
      <vt:variant>
        <vt:lpwstr>_Toc60756569</vt:lpwstr>
      </vt:variant>
      <vt:variant>
        <vt:i4>2031665</vt:i4>
      </vt:variant>
      <vt:variant>
        <vt:i4>1004</vt:i4>
      </vt:variant>
      <vt:variant>
        <vt:i4>0</vt:i4>
      </vt:variant>
      <vt:variant>
        <vt:i4>5</vt:i4>
      </vt:variant>
      <vt:variant>
        <vt:lpwstr/>
      </vt:variant>
      <vt:variant>
        <vt:lpwstr>_Toc60756568</vt:lpwstr>
      </vt:variant>
      <vt:variant>
        <vt:i4>1048625</vt:i4>
      </vt:variant>
      <vt:variant>
        <vt:i4>998</vt:i4>
      </vt:variant>
      <vt:variant>
        <vt:i4>0</vt:i4>
      </vt:variant>
      <vt:variant>
        <vt:i4>5</vt:i4>
      </vt:variant>
      <vt:variant>
        <vt:lpwstr/>
      </vt:variant>
      <vt:variant>
        <vt:lpwstr>_Toc60756567</vt:lpwstr>
      </vt:variant>
      <vt:variant>
        <vt:i4>1114161</vt:i4>
      </vt:variant>
      <vt:variant>
        <vt:i4>992</vt:i4>
      </vt:variant>
      <vt:variant>
        <vt:i4>0</vt:i4>
      </vt:variant>
      <vt:variant>
        <vt:i4>5</vt:i4>
      </vt:variant>
      <vt:variant>
        <vt:lpwstr/>
      </vt:variant>
      <vt:variant>
        <vt:lpwstr>_Toc60756566</vt:lpwstr>
      </vt:variant>
      <vt:variant>
        <vt:i4>1179697</vt:i4>
      </vt:variant>
      <vt:variant>
        <vt:i4>986</vt:i4>
      </vt:variant>
      <vt:variant>
        <vt:i4>0</vt:i4>
      </vt:variant>
      <vt:variant>
        <vt:i4>5</vt:i4>
      </vt:variant>
      <vt:variant>
        <vt:lpwstr/>
      </vt:variant>
      <vt:variant>
        <vt:lpwstr>_Toc60756565</vt:lpwstr>
      </vt:variant>
      <vt:variant>
        <vt:i4>1245233</vt:i4>
      </vt:variant>
      <vt:variant>
        <vt:i4>980</vt:i4>
      </vt:variant>
      <vt:variant>
        <vt:i4>0</vt:i4>
      </vt:variant>
      <vt:variant>
        <vt:i4>5</vt:i4>
      </vt:variant>
      <vt:variant>
        <vt:lpwstr/>
      </vt:variant>
      <vt:variant>
        <vt:lpwstr>_Toc60756564</vt:lpwstr>
      </vt:variant>
      <vt:variant>
        <vt:i4>1310769</vt:i4>
      </vt:variant>
      <vt:variant>
        <vt:i4>974</vt:i4>
      </vt:variant>
      <vt:variant>
        <vt:i4>0</vt:i4>
      </vt:variant>
      <vt:variant>
        <vt:i4>5</vt:i4>
      </vt:variant>
      <vt:variant>
        <vt:lpwstr/>
      </vt:variant>
      <vt:variant>
        <vt:lpwstr>_Toc60756563</vt:lpwstr>
      </vt:variant>
      <vt:variant>
        <vt:i4>1376305</vt:i4>
      </vt:variant>
      <vt:variant>
        <vt:i4>968</vt:i4>
      </vt:variant>
      <vt:variant>
        <vt:i4>0</vt:i4>
      </vt:variant>
      <vt:variant>
        <vt:i4>5</vt:i4>
      </vt:variant>
      <vt:variant>
        <vt:lpwstr/>
      </vt:variant>
      <vt:variant>
        <vt:lpwstr>_Toc60756562</vt:lpwstr>
      </vt:variant>
      <vt:variant>
        <vt:i4>1441841</vt:i4>
      </vt:variant>
      <vt:variant>
        <vt:i4>962</vt:i4>
      </vt:variant>
      <vt:variant>
        <vt:i4>0</vt:i4>
      </vt:variant>
      <vt:variant>
        <vt:i4>5</vt:i4>
      </vt:variant>
      <vt:variant>
        <vt:lpwstr/>
      </vt:variant>
      <vt:variant>
        <vt:lpwstr>_Toc60756561</vt:lpwstr>
      </vt:variant>
      <vt:variant>
        <vt:i4>1507377</vt:i4>
      </vt:variant>
      <vt:variant>
        <vt:i4>956</vt:i4>
      </vt:variant>
      <vt:variant>
        <vt:i4>0</vt:i4>
      </vt:variant>
      <vt:variant>
        <vt:i4>5</vt:i4>
      </vt:variant>
      <vt:variant>
        <vt:lpwstr/>
      </vt:variant>
      <vt:variant>
        <vt:lpwstr>_Toc60756560</vt:lpwstr>
      </vt:variant>
      <vt:variant>
        <vt:i4>1966130</vt:i4>
      </vt:variant>
      <vt:variant>
        <vt:i4>950</vt:i4>
      </vt:variant>
      <vt:variant>
        <vt:i4>0</vt:i4>
      </vt:variant>
      <vt:variant>
        <vt:i4>5</vt:i4>
      </vt:variant>
      <vt:variant>
        <vt:lpwstr/>
      </vt:variant>
      <vt:variant>
        <vt:lpwstr>_Toc60756559</vt:lpwstr>
      </vt:variant>
      <vt:variant>
        <vt:i4>2031666</vt:i4>
      </vt:variant>
      <vt:variant>
        <vt:i4>944</vt:i4>
      </vt:variant>
      <vt:variant>
        <vt:i4>0</vt:i4>
      </vt:variant>
      <vt:variant>
        <vt:i4>5</vt:i4>
      </vt:variant>
      <vt:variant>
        <vt:lpwstr/>
      </vt:variant>
      <vt:variant>
        <vt:lpwstr>_Toc60756558</vt:lpwstr>
      </vt:variant>
      <vt:variant>
        <vt:i4>1048626</vt:i4>
      </vt:variant>
      <vt:variant>
        <vt:i4>938</vt:i4>
      </vt:variant>
      <vt:variant>
        <vt:i4>0</vt:i4>
      </vt:variant>
      <vt:variant>
        <vt:i4>5</vt:i4>
      </vt:variant>
      <vt:variant>
        <vt:lpwstr/>
      </vt:variant>
      <vt:variant>
        <vt:lpwstr>_Toc60756557</vt:lpwstr>
      </vt:variant>
      <vt:variant>
        <vt:i4>1114162</vt:i4>
      </vt:variant>
      <vt:variant>
        <vt:i4>932</vt:i4>
      </vt:variant>
      <vt:variant>
        <vt:i4>0</vt:i4>
      </vt:variant>
      <vt:variant>
        <vt:i4>5</vt:i4>
      </vt:variant>
      <vt:variant>
        <vt:lpwstr/>
      </vt:variant>
      <vt:variant>
        <vt:lpwstr>_Toc60756556</vt:lpwstr>
      </vt:variant>
      <vt:variant>
        <vt:i4>1179698</vt:i4>
      </vt:variant>
      <vt:variant>
        <vt:i4>926</vt:i4>
      </vt:variant>
      <vt:variant>
        <vt:i4>0</vt:i4>
      </vt:variant>
      <vt:variant>
        <vt:i4>5</vt:i4>
      </vt:variant>
      <vt:variant>
        <vt:lpwstr/>
      </vt:variant>
      <vt:variant>
        <vt:lpwstr>_Toc60756555</vt:lpwstr>
      </vt:variant>
      <vt:variant>
        <vt:i4>1245234</vt:i4>
      </vt:variant>
      <vt:variant>
        <vt:i4>920</vt:i4>
      </vt:variant>
      <vt:variant>
        <vt:i4>0</vt:i4>
      </vt:variant>
      <vt:variant>
        <vt:i4>5</vt:i4>
      </vt:variant>
      <vt:variant>
        <vt:lpwstr/>
      </vt:variant>
      <vt:variant>
        <vt:lpwstr>_Toc60756554</vt:lpwstr>
      </vt:variant>
      <vt:variant>
        <vt:i4>1310770</vt:i4>
      </vt:variant>
      <vt:variant>
        <vt:i4>914</vt:i4>
      </vt:variant>
      <vt:variant>
        <vt:i4>0</vt:i4>
      </vt:variant>
      <vt:variant>
        <vt:i4>5</vt:i4>
      </vt:variant>
      <vt:variant>
        <vt:lpwstr/>
      </vt:variant>
      <vt:variant>
        <vt:lpwstr>_Toc60756553</vt:lpwstr>
      </vt:variant>
      <vt:variant>
        <vt:i4>1376306</vt:i4>
      </vt:variant>
      <vt:variant>
        <vt:i4>908</vt:i4>
      </vt:variant>
      <vt:variant>
        <vt:i4>0</vt:i4>
      </vt:variant>
      <vt:variant>
        <vt:i4>5</vt:i4>
      </vt:variant>
      <vt:variant>
        <vt:lpwstr/>
      </vt:variant>
      <vt:variant>
        <vt:lpwstr>_Toc60756552</vt:lpwstr>
      </vt:variant>
      <vt:variant>
        <vt:i4>1441842</vt:i4>
      </vt:variant>
      <vt:variant>
        <vt:i4>902</vt:i4>
      </vt:variant>
      <vt:variant>
        <vt:i4>0</vt:i4>
      </vt:variant>
      <vt:variant>
        <vt:i4>5</vt:i4>
      </vt:variant>
      <vt:variant>
        <vt:lpwstr/>
      </vt:variant>
      <vt:variant>
        <vt:lpwstr>_Toc60756551</vt:lpwstr>
      </vt:variant>
      <vt:variant>
        <vt:i4>1507378</vt:i4>
      </vt:variant>
      <vt:variant>
        <vt:i4>896</vt:i4>
      </vt:variant>
      <vt:variant>
        <vt:i4>0</vt:i4>
      </vt:variant>
      <vt:variant>
        <vt:i4>5</vt:i4>
      </vt:variant>
      <vt:variant>
        <vt:lpwstr/>
      </vt:variant>
      <vt:variant>
        <vt:lpwstr>_Toc60756550</vt:lpwstr>
      </vt:variant>
      <vt:variant>
        <vt:i4>1966131</vt:i4>
      </vt:variant>
      <vt:variant>
        <vt:i4>890</vt:i4>
      </vt:variant>
      <vt:variant>
        <vt:i4>0</vt:i4>
      </vt:variant>
      <vt:variant>
        <vt:i4>5</vt:i4>
      </vt:variant>
      <vt:variant>
        <vt:lpwstr/>
      </vt:variant>
      <vt:variant>
        <vt:lpwstr>_Toc60756549</vt:lpwstr>
      </vt:variant>
      <vt:variant>
        <vt:i4>2031667</vt:i4>
      </vt:variant>
      <vt:variant>
        <vt:i4>884</vt:i4>
      </vt:variant>
      <vt:variant>
        <vt:i4>0</vt:i4>
      </vt:variant>
      <vt:variant>
        <vt:i4>5</vt:i4>
      </vt:variant>
      <vt:variant>
        <vt:lpwstr/>
      </vt:variant>
      <vt:variant>
        <vt:lpwstr>_Toc60756548</vt:lpwstr>
      </vt:variant>
      <vt:variant>
        <vt:i4>1048627</vt:i4>
      </vt:variant>
      <vt:variant>
        <vt:i4>878</vt:i4>
      </vt:variant>
      <vt:variant>
        <vt:i4>0</vt:i4>
      </vt:variant>
      <vt:variant>
        <vt:i4>5</vt:i4>
      </vt:variant>
      <vt:variant>
        <vt:lpwstr/>
      </vt:variant>
      <vt:variant>
        <vt:lpwstr>_Toc60756547</vt:lpwstr>
      </vt:variant>
      <vt:variant>
        <vt:i4>1114163</vt:i4>
      </vt:variant>
      <vt:variant>
        <vt:i4>872</vt:i4>
      </vt:variant>
      <vt:variant>
        <vt:i4>0</vt:i4>
      </vt:variant>
      <vt:variant>
        <vt:i4>5</vt:i4>
      </vt:variant>
      <vt:variant>
        <vt:lpwstr/>
      </vt:variant>
      <vt:variant>
        <vt:lpwstr>_Toc60756546</vt:lpwstr>
      </vt:variant>
      <vt:variant>
        <vt:i4>1179699</vt:i4>
      </vt:variant>
      <vt:variant>
        <vt:i4>866</vt:i4>
      </vt:variant>
      <vt:variant>
        <vt:i4>0</vt:i4>
      </vt:variant>
      <vt:variant>
        <vt:i4>5</vt:i4>
      </vt:variant>
      <vt:variant>
        <vt:lpwstr/>
      </vt:variant>
      <vt:variant>
        <vt:lpwstr>_Toc60756545</vt:lpwstr>
      </vt:variant>
      <vt:variant>
        <vt:i4>1245235</vt:i4>
      </vt:variant>
      <vt:variant>
        <vt:i4>860</vt:i4>
      </vt:variant>
      <vt:variant>
        <vt:i4>0</vt:i4>
      </vt:variant>
      <vt:variant>
        <vt:i4>5</vt:i4>
      </vt:variant>
      <vt:variant>
        <vt:lpwstr/>
      </vt:variant>
      <vt:variant>
        <vt:lpwstr>_Toc60756544</vt:lpwstr>
      </vt:variant>
      <vt:variant>
        <vt:i4>1310771</vt:i4>
      </vt:variant>
      <vt:variant>
        <vt:i4>854</vt:i4>
      </vt:variant>
      <vt:variant>
        <vt:i4>0</vt:i4>
      </vt:variant>
      <vt:variant>
        <vt:i4>5</vt:i4>
      </vt:variant>
      <vt:variant>
        <vt:lpwstr/>
      </vt:variant>
      <vt:variant>
        <vt:lpwstr>_Toc60756543</vt:lpwstr>
      </vt:variant>
      <vt:variant>
        <vt:i4>1376307</vt:i4>
      </vt:variant>
      <vt:variant>
        <vt:i4>848</vt:i4>
      </vt:variant>
      <vt:variant>
        <vt:i4>0</vt:i4>
      </vt:variant>
      <vt:variant>
        <vt:i4>5</vt:i4>
      </vt:variant>
      <vt:variant>
        <vt:lpwstr/>
      </vt:variant>
      <vt:variant>
        <vt:lpwstr>_Toc60756542</vt:lpwstr>
      </vt:variant>
      <vt:variant>
        <vt:i4>1441843</vt:i4>
      </vt:variant>
      <vt:variant>
        <vt:i4>842</vt:i4>
      </vt:variant>
      <vt:variant>
        <vt:i4>0</vt:i4>
      </vt:variant>
      <vt:variant>
        <vt:i4>5</vt:i4>
      </vt:variant>
      <vt:variant>
        <vt:lpwstr/>
      </vt:variant>
      <vt:variant>
        <vt:lpwstr>_Toc60756541</vt:lpwstr>
      </vt:variant>
      <vt:variant>
        <vt:i4>1507379</vt:i4>
      </vt:variant>
      <vt:variant>
        <vt:i4>836</vt:i4>
      </vt:variant>
      <vt:variant>
        <vt:i4>0</vt:i4>
      </vt:variant>
      <vt:variant>
        <vt:i4>5</vt:i4>
      </vt:variant>
      <vt:variant>
        <vt:lpwstr/>
      </vt:variant>
      <vt:variant>
        <vt:lpwstr>_Toc60756540</vt:lpwstr>
      </vt:variant>
      <vt:variant>
        <vt:i4>1966132</vt:i4>
      </vt:variant>
      <vt:variant>
        <vt:i4>830</vt:i4>
      </vt:variant>
      <vt:variant>
        <vt:i4>0</vt:i4>
      </vt:variant>
      <vt:variant>
        <vt:i4>5</vt:i4>
      </vt:variant>
      <vt:variant>
        <vt:lpwstr/>
      </vt:variant>
      <vt:variant>
        <vt:lpwstr>_Toc60756539</vt:lpwstr>
      </vt:variant>
      <vt:variant>
        <vt:i4>2031668</vt:i4>
      </vt:variant>
      <vt:variant>
        <vt:i4>824</vt:i4>
      </vt:variant>
      <vt:variant>
        <vt:i4>0</vt:i4>
      </vt:variant>
      <vt:variant>
        <vt:i4>5</vt:i4>
      </vt:variant>
      <vt:variant>
        <vt:lpwstr/>
      </vt:variant>
      <vt:variant>
        <vt:lpwstr>_Toc60756538</vt:lpwstr>
      </vt:variant>
      <vt:variant>
        <vt:i4>1048628</vt:i4>
      </vt:variant>
      <vt:variant>
        <vt:i4>818</vt:i4>
      </vt:variant>
      <vt:variant>
        <vt:i4>0</vt:i4>
      </vt:variant>
      <vt:variant>
        <vt:i4>5</vt:i4>
      </vt:variant>
      <vt:variant>
        <vt:lpwstr/>
      </vt:variant>
      <vt:variant>
        <vt:lpwstr>_Toc60756537</vt:lpwstr>
      </vt:variant>
      <vt:variant>
        <vt:i4>1114164</vt:i4>
      </vt:variant>
      <vt:variant>
        <vt:i4>812</vt:i4>
      </vt:variant>
      <vt:variant>
        <vt:i4>0</vt:i4>
      </vt:variant>
      <vt:variant>
        <vt:i4>5</vt:i4>
      </vt:variant>
      <vt:variant>
        <vt:lpwstr/>
      </vt:variant>
      <vt:variant>
        <vt:lpwstr>_Toc60756536</vt:lpwstr>
      </vt:variant>
      <vt:variant>
        <vt:i4>1179700</vt:i4>
      </vt:variant>
      <vt:variant>
        <vt:i4>806</vt:i4>
      </vt:variant>
      <vt:variant>
        <vt:i4>0</vt:i4>
      </vt:variant>
      <vt:variant>
        <vt:i4>5</vt:i4>
      </vt:variant>
      <vt:variant>
        <vt:lpwstr/>
      </vt:variant>
      <vt:variant>
        <vt:lpwstr>_Toc60756535</vt:lpwstr>
      </vt:variant>
      <vt:variant>
        <vt:i4>1245236</vt:i4>
      </vt:variant>
      <vt:variant>
        <vt:i4>800</vt:i4>
      </vt:variant>
      <vt:variant>
        <vt:i4>0</vt:i4>
      </vt:variant>
      <vt:variant>
        <vt:i4>5</vt:i4>
      </vt:variant>
      <vt:variant>
        <vt:lpwstr/>
      </vt:variant>
      <vt:variant>
        <vt:lpwstr>_Toc60756534</vt:lpwstr>
      </vt:variant>
      <vt:variant>
        <vt:i4>1310772</vt:i4>
      </vt:variant>
      <vt:variant>
        <vt:i4>794</vt:i4>
      </vt:variant>
      <vt:variant>
        <vt:i4>0</vt:i4>
      </vt:variant>
      <vt:variant>
        <vt:i4>5</vt:i4>
      </vt:variant>
      <vt:variant>
        <vt:lpwstr/>
      </vt:variant>
      <vt:variant>
        <vt:lpwstr>_Toc60756533</vt:lpwstr>
      </vt:variant>
      <vt:variant>
        <vt:i4>1376308</vt:i4>
      </vt:variant>
      <vt:variant>
        <vt:i4>788</vt:i4>
      </vt:variant>
      <vt:variant>
        <vt:i4>0</vt:i4>
      </vt:variant>
      <vt:variant>
        <vt:i4>5</vt:i4>
      </vt:variant>
      <vt:variant>
        <vt:lpwstr/>
      </vt:variant>
      <vt:variant>
        <vt:lpwstr>_Toc60756532</vt:lpwstr>
      </vt:variant>
      <vt:variant>
        <vt:i4>1441844</vt:i4>
      </vt:variant>
      <vt:variant>
        <vt:i4>782</vt:i4>
      </vt:variant>
      <vt:variant>
        <vt:i4>0</vt:i4>
      </vt:variant>
      <vt:variant>
        <vt:i4>5</vt:i4>
      </vt:variant>
      <vt:variant>
        <vt:lpwstr/>
      </vt:variant>
      <vt:variant>
        <vt:lpwstr>_Toc60756531</vt:lpwstr>
      </vt:variant>
      <vt:variant>
        <vt:i4>1507380</vt:i4>
      </vt:variant>
      <vt:variant>
        <vt:i4>776</vt:i4>
      </vt:variant>
      <vt:variant>
        <vt:i4>0</vt:i4>
      </vt:variant>
      <vt:variant>
        <vt:i4>5</vt:i4>
      </vt:variant>
      <vt:variant>
        <vt:lpwstr/>
      </vt:variant>
      <vt:variant>
        <vt:lpwstr>_Toc60756530</vt:lpwstr>
      </vt:variant>
      <vt:variant>
        <vt:i4>1966133</vt:i4>
      </vt:variant>
      <vt:variant>
        <vt:i4>770</vt:i4>
      </vt:variant>
      <vt:variant>
        <vt:i4>0</vt:i4>
      </vt:variant>
      <vt:variant>
        <vt:i4>5</vt:i4>
      </vt:variant>
      <vt:variant>
        <vt:lpwstr/>
      </vt:variant>
      <vt:variant>
        <vt:lpwstr>_Toc60756529</vt:lpwstr>
      </vt:variant>
      <vt:variant>
        <vt:i4>2031669</vt:i4>
      </vt:variant>
      <vt:variant>
        <vt:i4>764</vt:i4>
      </vt:variant>
      <vt:variant>
        <vt:i4>0</vt:i4>
      </vt:variant>
      <vt:variant>
        <vt:i4>5</vt:i4>
      </vt:variant>
      <vt:variant>
        <vt:lpwstr/>
      </vt:variant>
      <vt:variant>
        <vt:lpwstr>_Toc60756528</vt:lpwstr>
      </vt:variant>
      <vt:variant>
        <vt:i4>1048629</vt:i4>
      </vt:variant>
      <vt:variant>
        <vt:i4>758</vt:i4>
      </vt:variant>
      <vt:variant>
        <vt:i4>0</vt:i4>
      </vt:variant>
      <vt:variant>
        <vt:i4>5</vt:i4>
      </vt:variant>
      <vt:variant>
        <vt:lpwstr/>
      </vt:variant>
      <vt:variant>
        <vt:lpwstr>_Toc60756527</vt:lpwstr>
      </vt:variant>
      <vt:variant>
        <vt:i4>1114165</vt:i4>
      </vt:variant>
      <vt:variant>
        <vt:i4>752</vt:i4>
      </vt:variant>
      <vt:variant>
        <vt:i4>0</vt:i4>
      </vt:variant>
      <vt:variant>
        <vt:i4>5</vt:i4>
      </vt:variant>
      <vt:variant>
        <vt:lpwstr/>
      </vt:variant>
      <vt:variant>
        <vt:lpwstr>_Toc60756526</vt:lpwstr>
      </vt:variant>
      <vt:variant>
        <vt:i4>1179701</vt:i4>
      </vt:variant>
      <vt:variant>
        <vt:i4>746</vt:i4>
      </vt:variant>
      <vt:variant>
        <vt:i4>0</vt:i4>
      </vt:variant>
      <vt:variant>
        <vt:i4>5</vt:i4>
      </vt:variant>
      <vt:variant>
        <vt:lpwstr/>
      </vt:variant>
      <vt:variant>
        <vt:lpwstr>_Toc60756525</vt:lpwstr>
      </vt:variant>
      <vt:variant>
        <vt:i4>1245237</vt:i4>
      </vt:variant>
      <vt:variant>
        <vt:i4>740</vt:i4>
      </vt:variant>
      <vt:variant>
        <vt:i4>0</vt:i4>
      </vt:variant>
      <vt:variant>
        <vt:i4>5</vt:i4>
      </vt:variant>
      <vt:variant>
        <vt:lpwstr/>
      </vt:variant>
      <vt:variant>
        <vt:lpwstr>_Toc60756524</vt:lpwstr>
      </vt:variant>
      <vt:variant>
        <vt:i4>1310773</vt:i4>
      </vt:variant>
      <vt:variant>
        <vt:i4>734</vt:i4>
      </vt:variant>
      <vt:variant>
        <vt:i4>0</vt:i4>
      </vt:variant>
      <vt:variant>
        <vt:i4>5</vt:i4>
      </vt:variant>
      <vt:variant>
        <vt:lpwstr/>
      </vt:variant>
      <vt:variant>
        <vt:lpwstr>_Toc60756523</vt:lpwstr>
      </vt:variant>
      <vt:variant>
        <vt:i4>1376309</vt:i4>
      </vt:variant>
      <vt:variant>
        <vt:i4>728</vt:i4>
      </vt:variant>
      <vt:variant>
        <vt:i4>0</vt:i4>
      </vt:variant>
      <vt:variant>
        <vt:i4>5</vt:i4>
      </vt:variant>
      <vt:variant>
        <vt:lpwstr/>
      </vt:variant>
      <vt:variant>
        <vt:lpwstr>_Toc60756522</vt:lpwstr>
      </vt:variant>
      <vt:variant>
        <vt:i4>1441845</vt:i4>
      </vt:variant>
      <vt:variant>
        <vt:i4>722</vt:i4>
      </vt:variant>
      <vt:variant>
        <vt:i4>0</vt:i4>
      </vt:variant>
      <vt:variant>
        <vt:i4>5</vt:i4>
      </vt:variant>
      <vt:variant>
        <vt:lpwstr/>
      </vt:variant>
      <vt:variant>
        <vt:lpwstr>_Toc60756521</vt:lpwstr>
      </vt:variant>
      <vt:variant>
        <vt:i4>1507381</vt:i4>
      </vt:variant>
      <vt:variant>
        <vt:i4>716</vt:i4>
      </vt:variant>
      <vt:variant>
        <vt:i4>0</vt:i4>
      </vt:variant>
      <vt:variant>
        <vt:i4>5</vt:i4>
      </vt:variant>
      <vt:variant>
        <vt:lpwstr/>
      </vt:variant>
      <vt:variant>
        <vt:lpwstr>_Toc60756520</vt:lpwstr>
      </vt:variant>
      <vt:variant>
        <vt:i4>1966134</vt:i4>
      </vt:variant>
      <vt:variant>
        <vt:i4>710</vt:i4>
      </vt:variant>
      <vt:variant>
        <vt:i4>0</vt:i4>
      </vt:variant>
      <vt:variant>
        <vt:i4>5</vt:i4>
      </vt:variant>
      <vt:variant>
        <vt:lpwstr/>
      </vt:variant>
      <vt:variant>
        <vt:lpwstr>_Toc60756519</vt:lpwstr>
      </vt:variant>
      <vt:variant>
        <vt:i4>2031670</vt:i4>
      </vt:variant>
      <vt:variant>
        <vt:i4>704</vt:i4>
      </vt:variant>
      <vt:variant>
        <vt:i4>0</vt:i4>
      </vt:variant>
      <vt:variant>
        <vt:i4>5</vt:i4>
      </vt:variant>
      <vt:variant>
        <vt:lpwstr/>
      </vt:variant>
      <vt:variant>
        <vt:lpwstr>_Toc60756518</vt:lpwstr>
      </vt:variant>
      <vt:variant>
        <vt:i4>1048630</vt:i4>
      </vt:variant>
      <vt:variant>
        <vt:i4>698</vt:i4>
      </vt:variant>
      <vt:variant>
        <vt:i4>0</vt:i4>
      </vt:variant>
      <vt:variant>
        <vt:i4>5</vt:i4>
      </vt:variant>
      <vt:variant>
        <vt:lpwstr/>
      </vt:variant>
      <vt:variant>
        <vt:lpwstr>_Toc60756517</vt:lpwstr>
      </vt:variant>
      <vt:variant>
        <vt:i4>1114166</vt:i4>
      </vt:variant>
      <vt:variant>
        <vt:i4>692</vt:i4>
      </vt:variant>
      <vt:variant>
        <vt:i4>0</vt:i4>
      </vt:variant>
      <vt:variant>
        <vt:i4>5</vt:i4>
      </vt:variant>
      <vt:variant>
        <vt:lpwstr/>
      </vt:variant>
      <vt:variant>
        <vt:lpwstr>_Toc60756516</vt:lpwstr>
      </vt:variant>
      <vt:variant>
        <vt:i4>1179702</vt:i4>
      </vt:variant>
      <vt:variant>
        <vt:i4>686</vt:i4>
      </vt:variant>
      <vt:variant>
        <vt:i4>0</vt:i4>
      </vt:variant>
      <vt:variant>
        <vt:i4>5</vt:i4>
      </vt:variant>
      <vt:variant>
        <vt:lpwstr/>
      </vt:variant>
      <vt:variant>
        <vt:lpwstr>_Toc60756515</vt:lpwstr>
      </vt:variant>
      <vt:variant>
        <vt:i4>1245238</vt:i4>
      </vt:variant>
      <vt:variant>
        <vt:i4>680</vt:i4>
      </vt:variant>
      <vt:variant>
        <vt:i4>0</vt:i4>
      </vt:variant>
      <vt:variant>
        <vt:i4>5</vt:i4>
      </vt:variant>
      <vt:variant>
        <vt:lpwstr/>
      </vt:variant>
      <vt:variant>
        <vt:lpwstr>_Toc60756514</vt:lpwstr>
      </vt:variant>
      <vt:variant>
        <vt:i4>1310774</vt:i4>
      </vt:variant>
      <vt:variant>
        <vt:i4>674</vt:i4>
      </vt:variant>
      <vt:variant>
        <vt:i4>0</vt:i4>
      </vt:variant>
      <vt:variant>
        <vt:i4>5</vt:i4>
      </vt:variant>
      <vt:variant>
        <vt:lpwstr/>
      </vt:variant>
      <vt:variant>
        <vt:lpwstr>_Toc60756513</vt:lpwstr>
      </vt:variant>
      <vt:variant>
        <vt:i4>1376310</vt:i4>
      </vt:variant>
      <vt:variant>
        <vt:i4>668</vt:i4>
      </vt:variant>
      <vt:variant>
        <vt:i4>0</vt:i4>
      </vt:variant>
      <vt:variant>
        <vt:i4>5</vt:i4>
      </vt:variant>
      <vt:variant>
        <vt:lpwstr/>
      </vt:variant>
      <vt:variant>
        <vt:lpwstr>_Toc60756512</vt:lpwstr>
      </vt:variant>
      <vt:variant>
        <vt:i4>1441846</vt:i4>
      </vt:variant>
      <vt:variant>
        <vt:i4>662</vt:i4>
      </vt:variant>
      <vt:variant>
        <vt:i4>0</vt:i4>
      </vt:variant>
      <vt:variant>
        <vt:i4>5</vt:i4>
      </vt:variant>
      <vt:variant>
        <vt:lpwstr/>
      </vt:variant>
      <vt:variant>
        <vt:lpwstr>_Toc60756511</vt:lpwstr>
      </vt:variant>
      <vt:variant>
        <vt:i4>1507382</vt:i4>
      </vt:variant>
      <vt:variant>
        <vt:i4>656</vt:i4>
      </vt:variant>
      <vt:variant>
        <vt:i4>0</vt:i4>
      </vt:variant>
      <vt:variant>
        <vt:i4>5</vt:i4>
      </vt:variant>
      <vt:variant>
        <vt:lpwstr/>
      </vt:variant>
      <vt:variant>
        <vt:lpwstr>_Toc60756510</vt:lpwstr>
      </vt:variant>
      <vt:variant>
        <vt:i4>1966135</vt:i4>
      </vt:variant>
      <vt:variant>
        <vt:i4>650</vt:i4>
      </vt:variant>
      <vt:variant>
        <vt:i4>0</vt:i4>
      </vt:variant>
      <vt:variant>
        <vt:i4>5</vt:i4>
      </vt:variant>
      <vt:variant>
        <vt:lpwstr/>
      </vt:variant>
      <vt:variant>
        <vt:lpwstr>_Toc60756509</vt:lpwstr>
      </vt:variant>
      <vt:variant>
        <vt:i4>2031671</vt:i4>
      </vt:variant>
      <vt:variant>
        <vt:i4>644</vt:i4>
      </vt:variant>
      <vt:variant>
        <vt:i4>0</vt:i4>
      </vt:variant>
      <vt:variant>
        <vt:i4>5</vt:i4>
      </vt:variant>
      <vt:variant>
        <vt:lpwstr/>
      </vt:variant>
      <vt:variant>
        <vt:lpwstr>_Toc60756508</vt:lpwstr>
      </vt:variant>
      <vt:variant>
        <vt:i4>1048631</vt:i4>
      </vt:variant>
      <vt:variant>
        <vt:i4>638</vt:i4>
      </vt:variant>
      <vt:variant>
        <vt:i4>0</vt:i4>
      </vt:variant>
      <vt:variant>
        <vt:i4>5</vt:i4>
      </vt:variant>
      <vt:variant>
        <vt:lpwstr/>
      </vt:variant>
      <vt:variant>
        <vt:lpwstr>_Toc60756507</vt:lpwstr>
      </vt:variant>
      <vt:variant>
        <vt:i4>1114167</vt:i4>
      </vt:variant>
      <vt:variant>
        <vt:i4>632</vt:i4>
      </vt:variant>
      <vt:variant>
        <vt:i4>0</vt:i4>
      </vt:variant>
      <vt:variant>
        <vt:i4>5</vt:i4>
      </vt:variant>
      <vt:variant>
        <vt:lpwstr/>
      </vt:variant>
      <vt:variant>
        <vt:lpwstr>_Toc60756506</vt:lpwstr>
      </vt:variant>
      <vt:variant>
        <vt:i4>1179703</vt:i4>
      </vt:variant>
      <vt:variant>
        <vt:i4>626</vt:i4>
      </vt:variant>
      <vt:variant>
        <vt:i4>0</vt:i4>
      </vt:variant>
      <vt:variant>
        <vt:i4>5</vt:i4>
      </vt:variant>
      <vt:variant>
        <vt:lpwstr/>
      </vt:variant>
      <vt:variant>
        <vt:lpwstr>_Toc60756505</vt:lpwstr>
      </vt:variant>
      <vt:variant>
        <vt:i4>1245239</vt:i4>
      </vt:variant>
      <vt:variant>
        <vt:i4>620</vt:i4>
      </vt:variant>
      <vt:variant>
        <vt:i4>0</vt:i4>
      </vt:variant>
      <vt:variant>
        <vt:i4>5</vt:i4>
      </vt:variant>
      <vt:variant>
        <vt:lpwstr/>
      </vt:variant>
      <vt:variant>
        <vt:lpwstr>_Toc60756504</vt:lpwstr>
      </vt:variant>
      <vt:variant>
        <vt:i4>1310775</vt:i4>
      </vt:variant>
      <vt:variant>
        <vt:i4>614</vt:i4>
      </vt:variant>
      <vt:variant>
        <vt:i4>0</vt:i4>
      </vt:variant>
      <vt:variant>
        <vt:i4>5</vt:i4>
      </vt:variant>
      <vt:variant>
        <vt:lpwstr/>
      </vt:variant>
      <vt:variant>
        <vt:lpwstr>_Toc60756503</vt:lpwstr>
      </vt:variant>
      <vt:variant>
        <vt:i4>1376311</vt:i4>
      </vt:variant>
      <vt:variant>
        <vt:i4>608</vt:i4>
      </vt:variant>
      <vt:variant>
        <vt:i4>0</vt:i4>
      </vt:variant>
      <vt:variant>
        <vt:i4>5</vt:i4>
      </vt:variant>
      <vt:variant>
        <vt:lpwstr/>
      </vt:variant>
      <vt:variant>
        <vt:lpwstr>_Toc60756502</vt:lpwstr>
      </vt:variant>
      <vt:variant>
        <vt:i4>1441847</vt:i4>
      </vt:variant>
      <vt:variant>
        <vt:i4>602</vt:i4>
      </vt:variant>
      <vt:variant>
        <vt:i4>0</vt:i4>
      </vt:variant>
      <vt:variant>
        <vt:i4>5</vt:i4>
      </vt:variant>
      <vt:variant>
        <vt:lpwstr/>
      </vt:variant>
      <vt:variant>
        <vt:lpwstr>_Toc60756501</vt:lpwstr>
      </vt:variant>
      <vt:variant>
        <vt:i4>1507383</vt:i4>
      </vt:variant>
      <vt:variant>
        <vt:i4>596</vt:i4>
      </vt:variant>
      <vt:variant>
        <vt:i4>0</vt:i4>
      </vt:variant>
      <vt:variant>
        <vt:i4>5</vt:i4>
      </vt:variant>
      <vt:variant>
        <vt:lpwstr/>
      </vt:variant>
      <vt:variant>
        <vt:lpwstr>_Toc60756500</vt:lpwstr>
      </vt:variant>
      <vt:variant>
        <vt:i4>2031678</vt:i4>
      </vt:variant>
      <vt:variant>
        <vt:i4>590</vt:i4>
      </vt:variant>
      <vt:variant>
        <vt:i4>0</vt:i4>
      </vt:variant>
      <vt:variant>
        <vt:i4>5</vt:i4>
      </vt:variant>
      <vt:variant>
        <vt:lpwstr/>
      </vt:variant>
      <vt:variant>
        <vt:lpwstr>_Toc60756499</vt:lpwstr>
      </vt:variant>
      <vt:variant>
        <vt:i4>1966142</vt:i4>
      </vt:variant>
      <vt:variant>
        <vt:i4>584</vt:i4>
      </vt:variant>
      <vt:variant>
        <vt:i4>0</vt:i4>
      </vt:variant>
      <vt:variant>
        <vt:i4>5</vt:i4>
      </vt:variant>
      <vt:variant>
        <vt:lpwstr/>
      </vt:variant>
      <vt:variant>
        <vt:lpwstr>_Toc60756498</vt:lpwstr>
      </vt:variant>
      <vt:variant>
        <vt:i4>1114174</vt:i4>
      </vt:variant>
      <vt:variant>
        <vt:i4>578</vt:i4>
      </vt:variant>
      <vt:variant>
        <vt:i4>0</vt:i4>
      </vt:variant>
      <vt:variant>
        <vt:i4>5</vt:i4>
      </vt:variant>
      <vt:variant>
        <vt:lpwstr/>
      </vt:variant>
      <vt:variant>
        <vt:lpwstr>_Toc60756497</vt:lpwstr>
      </vt:variant>
      <vt:variant>
        <vt:i4>1048638</vt:i4>
      </vt:variant>
      <vt:variant>
        <vt:i4>572</vt:i4>
      </vt:variant>
      <vt:variant>
        <vt:i4>0</vt:i4>
      </vt:variant>
      <vt:variant>
        <vt:i4>5</vt:i4>
      </vt:variant>
      <vt:variant>
        <vt:lpwstr/>
      </vt:variant>
      <vt:variant>
        <vt:lpwstr>_Toc60756496</vt:lpwstr>
      </vt:variant>
      <vt:variant>
        <vt:i4>1245246</vt:i4>
      </vt:variant>
      <vt:variant>
        <vt:i4>566</vt:i4>
      </vt:variant>
      <vt:variant>
        <vt:i4>0</vt:i4>
      </vt:variant>
      <vt:variant>
        <vt:i4>5</vt:i4>
      </vt:variant>
      <vt:variant>
        <vt:lpwstr/>
      </vt:variant>
      <vt:variant>
        <vt:lpwstr>_Toc60756495</vt:lpwstr>
      </vt:variant>
      <vt:variant>
        <vt:i4>1179710</vt:i4>
      </vt:variant>
      <vt:variant>
        <vt:i4>560</vt:i4>
      </vt:variant>
      <vt:variant>
        <vt:i4>0</vt:i4>
      </vt:variant>
      <vt:variant>
        <vt:i4>5</vt:i4>
      </vt:variant>
      <vt:variant>
        <vt:lpwstr/>
      </vt:variant>
      <vt:variant>
        <vt:lpwstr>_Toc60756494</vt:lpwstr>
      </vt:variant>
      <vt:variant>
        <vt:i4>1376318</vt:i4>
      </vt:variant>
      <vt:variant>
        <vt:i4>554</vt:i4>
      </vt:variant>
      <vt:variant>
        <vt:i4>0</vt:i4>
      </vt:variant>
      <vt:variant>
        <vt:i4>5</vt:i4>
      </vt:variant>
      <vt:variant>
        <vt:lpwstr/>
      </vt:variant>
      <vt:variant>
        <vt:lpwstr>_Toc60756493</vt:lpwstr>
      </vt:variant>
      <vt:variant>
        <vt:i4>1310782</vt:i4>
      </vt:variant>
      <vt:variant>
        <vt:i4>548</vt:i4>
      </vt:variant>
      <vt:variant>
        <vt:i4>0</vt:i4>
      </vt:variant>
      <vt:variant>
        <vt:i4>5</vt:i4>
      </vt:variant>
      <vt:variant>
        <vt:lpwstr/>
      </vt:variant>
      <vt:variant>
        <vt:lpwstr>_Toc60756492</vt:lpwstr>
      </vt:variant>
      <vt:variant>
        <vt:i4>1507390</vt:i4>
      </vt:variant>
      <vt:variant>
        <vt:i4>542</vt:i4>
      </vt:variant>
      <vt:variant>
        <vt:i4>0</vt:i4>
      </vt:variant>
      <vt:variant>
        <vt:i4>5</vt:i4>
      </vt:variant>
      <vt:variant>
        <vt:lpwstr/>
      </vt:variant>
      <vt:variant>
        <vt:lpwstr>_Toc60756491</vt:lpwstr>
      </vt:variant>
      <vt:variant>
        <vt:i4>1441854</vt:i4>
      </vt:variant>
      <vt:variant>
        <vt:i4>536</vt:i4>
      </vt:variant>
      <vt:variant>
        <vt:i4>0</vt:i4>
      </vt:variant>
      <vt:variant>
        <vt:i4>5</vt:i4>
      </vt:variant>
      <vt:variant>
        <vt:lpwstr/>
      </vt:variant>
      <vt:variant>
        <vt:lpwstr>_Toc60756490</vt:lpwstr>
      </vt:variant>
      <vt:variant>
        <vt:i4>2031679</vt:i4>
      </vt:variant>
      <vt:variant>
        <vt:i4>530</vt:i4>
      </vt:variant>
      <vt:variant>
        <vt:i4>0</vt:i4>
      </vt:variant>
      <vt:variant>
        <vt:i4>5</vt:i4>
      </vt:variant>
      <vt:variant>
        <vt:lpwstr/>
      </vt:variant>
      <vt:variant>
        <vt:lpwstr>_Toc60756489</vt:lpwstr>
      </vt:variant>
      <vt:variant>
        <vt:i4>1966143</vt:i4>
      </vt:variant>
      <vt:variant>
        <vt:i4>524</vt:i4>
      </vt:variant>
      <vt:variant>
        <vt:i4>0</vt:i4>
      </vt:variant>
      <vt:variant>
        <vt:i4>5</vt:i4>
      </vt:variant>
      <vt:variant>
        <vt:lpwstr/>
      </vt:variant>
      <vt:variant>
        <vt:lpwstr>_Toc60756488</vt:lpwstr>
      </vt:variant>
      <vt:variant>
        <vt:i4>1114175</vt:i4>
      </vt:variant>
      <vt:variant>
        <vt:i4>518</vt:i4>
      </vt:variant>
      <vt:variant>
        <vt:i4>0</vt:i4>
      </vt:variant>
      <vt:variant>
        <vt:i4>5</vt:i4>
      </vt:variant>
      <vt:variant>
        <vt:lpwstr/>
      </vt:variant>
      <vt:variant>
        <vt:lpwstr>_Toc60756487</vt:lpwstr>
      </vt:variant>
      <vt:variant>
        <vt:i4>1048639</vt:i4>
      </vt:variant>
      <vt:variant>
        <vt:i4>512</vt:i4>
      </vt:variant>
      <vt:variant>
        <vt:i4>0</vt:i4>
      </vt:variant>
      <vt:variant>
        <vt:i4>5</vt:i4>
      </vt:variant>
      <vt:variant>
        <vt:lpwstr/>
      </vt:variant>
      <vt:variant>
        <vt:lpwstr>_Toc60756486</vt:lpwstr>
      </vt:variant>
      <vt:variant>
        <vt:i4>1245247</vt:i4>
      </vt:variant>
      <vt:variant>
        <vt:i4>506</vt:i4>
      </vt:variant>
      <vt:variant>
        <vt:i4>0</vt:i4>
      </vt:variant>
      <vt:variant>
        <vt:i4>5</vt:i4>
      </vt:variant>
      <vt:variant>
        <vt:lpwstr/>
      </vt:variant>
      <vt:variant>
        <vt:lpwstr>_Toc60756485</vt:lpwstr>
      </vt:variant>
      <vt:variant>
        <vt:i4>1179711</vt:i4>
      </vt:variant>
      <vt:variant>
        <vt:i4>500</vt:i4>
      </vt:variant>
      <vt:variant>
        <vt:i4>0</vt:i4>
      </vt:variant>
      <vt:variant>
        <vt:i4>5</vt:i4>
      </vt:variant>
      <vt:variant>
        <vt:lpwstr/>
      </vt:variant>
      <vt:variant>
        <vt:lpwstr>_Toc60756484</vt:lpwstr>
      </vt:variant>
      <vt:variant>
        <vt:i4>1376319</vt:i4>
      </vt:variant>
      <vt:variant>
        <vt:i4>494</vt:i4>
      </vt:variant>
      <vt:variant>
        <vt:i4>0</vt:i4>
      </vt:variant>
      <vt:variant>
        <vt:i4>5</vt:i4>
      </vt:variant>
      <vt:variant>
        <vt:lpwstr/>
      </vt:variant>
      <vt:variant>
        <vt:lpwstr>_Toc60756483</vt:lpwstr>
      </vt:variant>
      <vt:variant>
        <vt:i4>1310783</vt:i4>
      </vt:variant>
      <vt:variant>
        <vt:i4>488</vt:i4>
      </vt:variant>
      <vt:variant>
        <vt:i4>0</vt:i4>
      </vt:variant>
      <vt:variant>
        <vt:i4>5</vt:i4>
      </vt:variant>
      <vt:variant>
        <vt:lpwstr/>
      </vt:variant>
      <vt:variant>
        <vt:lpwstr>_Toc60756482</vt:lpwstr>
      </vt:variant>
      <vt:variant>
        <vt:i4>1507391</vt:i4>
      </vt:variant>
      <vt:variant>
        <vt:i4>482</vt:i4>
      </vt:variant>
      <vt:variant>
        <vt:i4>0</vt:i4>
      </vt:variant>
      <vt:variant>
        <vt:i4>5</vt:i4>
      </vt:variant>
      <vt:variant>
        <vt:lpwstr/>
      </vt:variant>
      <vt:variant>
        <vt:lpwstr>_Toc60756481</vt:lpwstr>
      </vt:variant>
      <vt:variant>
        <vt:i4>1441855</vt:i4>
      </vt:variant>
      <vt:variant>
        <vt:i4>476</vt:i4>
      </vt:variant>
      <vt:variant>
        <vt:i4>0</vt:i4>
      </vt:variant>
      <vt:variant>
        <vt:i4>5</vt:i4>
      </vt:variant>
      <vt:variant>
        <vt:lpwstr/>
      </vt:variant>
      <vt:variant>
        <vt:lpwstr>_Toc60756480</vt:lpwstr>
      </vt:variant>
      <vt:variant>
        <vt:i4>2031664</vt:i4>
      </vt:variant>
      <vt:variant>
        <vt:i4>470</vt:i4>
      </vt:variant>
      <vt:variant>
        <vt:i4>0</vt:i4>
      </vt:variant>
      <vt:variant>
        <vt:i4>5</vt:i4>
      </vt:variant>
      <vt:variant>
        <vt:lpwstr/>
      </vt:variant>
      <vt:variant>
        <vt:lpwstr>_Toc60756479</vt:lpwstr>
      </vt:variant>
      <vt:variant>
        <vt:i4>1966128</vt:i4>
      </vt:variant>
      <vt:variant>
        <vt:i4>464</vt:i4>
      </vt:variant>
      <vt:variant>
        <vt:i4>0</vt:i4>
      </vt:variant>
      <vt:variant>
        <vt:i4>5</vt:i4>
      </vt:variant>
      <vt:variant>
        <vt:lpwstr/>
      </vt:variant>
      <vt:variant>
        <vt:lpwstr>_Toc60756478</vt:lpwstr>
      </vt:variant>
      <vt:variant>
        <vt:i4>1114160</vt:i4>
      </vt:variant>
      <vt:variant>
        <vt:i4>458</vt:i4>
      </vt:variant>
      <vt:variant>
        <vt:i4>0</vt:i4>
      </vt:variant>
      <vt:variant>
        <vt:i4>5</vt:i4>
      </vt:variant>
      <vt:variant>
        <vt:lpwstr/>
      </vt:variant>
      <vt:variant>
        <vt:lpwstr>_Toc60756477</vt:lpwstr>
      </vt:variant>
      <vt:variant>
        <vt:i4>1048624</vt:i4>
      </vt:variant>
      <vt:variant>
        <vt:i4>452</vt:i4>
      </vt:variant>
      <vt:variant>
        <vt:i4>0</vt:i4>
      </vt:variant>
      <vt:variant>
        <vt:i4>5</vt:i4>
      </vt:variant>
      <vt:variant>
        <vt:lpwstr/>
      </vt:variant>
      <vt:variant>
        <vt:lpwstr>_Toc60756476</vt:lpwstr>
      </vt:variant>
      <vt:variant>
        <vt:i4>1245232</vt:i4>
      </vt:variant>
      <vt:variant>
        <vt:i4>446</vt:i4>
      </vt:variant>
      <vt:variant>
        <vt:i4>0</vt:i4>
      </vt:variant>
      <vt:variant>
        <vt:i4>5</vt:i4>
      </vt:variant>
      <vt:variant>
        <vt:lpwstr/>
      </vt:variant>
      <vt:variant>
        <vt:lpwstr>_Toc60756475</vt:lpwstr>
      </vt:variant>
      <vt:variant>
        <vt:i4>1179696</vt:i4>
      </vt:variant>
      <vt:variant>
        <vt:i4>440</vt:i4>
      </vt:variant>
      <vt:variant>
        <vt:i4>0</vt:i4>
      </vt:variant>
      <vt:variant>
        <vt:i4>5</vt:i4>
      </vt:variant>
      <vt:variant>
        <vt:lpwstr/>
      </vt:variant>
      <vt:variant>
        <vt:lpwstr>_Toc60756474</vt:lpwstr>
      </vt:variant>
      <vt:variant>
        <vt:i4>1376304</vt:i4>
      </vt:variant>
      <vt:variant>
        <vt:i4>434</vt:i4>
      </vt:variant>
      <vt:variant>
        <vt:i4>0</vt:i4>
      </vt:variant>
      <vt:variant>
        <vt:i4>5</vt:i4>
      </vt:variant>
      <vt:variant>
        <vt:lpwstr/>
      </vt:variant>
      <vt:variant>
        <vt:lpwstr>_Toc60756473</vt:lpwstr>
      </vt:variant>
      <vt:variant>
        <vt:i4>1310768</vt:i4>
      </vt:variant>
      <vt:variant>
        <vt:i4>428</vt:i4>
      </vt:variant>
      <vt:variant>
        <vt:i4>0</vt:i4>
      </vt:variant>
      <vt:variant>
        <vt:i4>5</vt:i4>
      </vt:variant>
      <vt:variant>
        <vt:lpwstr/>
      </vt:variant>
      <vt:variant>
        <vt:lpwstr>_Toc60756472</vt:lpwstr>
      </vt:variant>
      <vt:variant>
        <vt:i4>1507376</vt:i4>
      </vt:variant>
      <vt:variant>
        <vt:i4>422</vt:i4>
      </vt:variant>
      <vt:variant>
        <vt:i4>0</vt:i4>
      </vt:variant>
      <vt:variant>
        <vt:i4>5</vt:i4>
      </vt:variant>
      <vt:variant>
        <vt:lpwstr/>
      </vt:variant>
      <vt:variant>
        <vt:lpwstr>_Toc60756471</vt:lpwstr>
      </vt:variant>
      <vt:variant>
        <vt:i4>1441840</vt:i4>
      </vt:variant>
      <vt:variant>
        <vt:i4>416</vt:i4>
      </vt:variant>
      <vt:variant>
        <vt:i4>0</vt:i4>
      </vt:variant>
      <vt:variant>
        <vt:i4>5</vt:i4>
      </vt:variant>
      <vt:variant>
        <vt:lpwstr/>
      </vt:variant>
      <vt:variant>
        <vt:lpwstr>_Toc60756470</vt:lpwstr>
      </vt:variant>
      <vt:variant>
        <vt:i4>2031665</vt:i4>
      </vt:variant>
      <vt:variant>
        <vt:i4>410</vt:i4>
      </vt:variant>
      <vt:variant>
        <vt:i4>0</vt:i4>
      </vt:variant>
      <vt:variant>
        <vt:i4>5</vt:i4>
      </vt:variant>
      <vt:variant>
        <vt:lpwstr/>
      </vt:variant>
      <vt:variant>
        <vt:lpwstr>_Toc60756469</vt:lpwstr>
      </vt:variant>
      <vt:variant>
        <vt:i4>1966129</vt:i4>
      </vt:variant>
      <vt:variant>
        <vt:i4>404</vt:i4>
      </vt:variant>
      <vt:variant>
        <vt:i4>0</vt:i4>
      </vt:variant>
      <vt:variant>
        <vt:i4>5</vt:i4>
      </vt:variant>
      <vt:variant>
        <vt:lpwstr/>
      </vt:variant>
      <vt:variant>
        <vt:lpwstr>_Toc60756468</vt:lpwstr>
      </vt:variant>
      <vt:variant>
        <vt:i4>1114161</vt:i4>
      </vt:variant>
      <vt:variant>
        <vt:i4>398</vt:i4>
      </vt:variant>
      <vt:variant>
        <vt:i4>0</vt:i4>
      </vt:variant>
      <vt:variant>
        <vt:i4>5</vt:i4>
      </vt:variant>
      <vt:variant>
        <vt:lpwstr/>
      </vt:variant>
      <vt:variant>
        <vt:lpwstr>_Toc60756467</vt:lpwstr>
      </vt:variant>
      <vt:variant>
        <vt:i4>1048625</vt:i4>
      </vt:variant>
      <vt:variant>
        <vt:i4>392</vt:i4>
      </vt:variant>
      <vt:variant>
        <vt:i4>0</vt:i4>
      </vt:variant>
      <vt:variant>
        <vt:i4>5</vt:i4>
      </vt:variant>
      <vt:variant>
        <vt:lpwstr/>
      </vt:variant>
      <vt:variant>
        <vt:lpwstr>_Toc60756466</vt:lpwstr>
      </vt:variant>
      <vt:variant>
        <vt:i4>1245233</vt:i4>
      </vt:variant>
      <vt:variant>
        <vt:i4>386</vt:i4>
      </vt:variant>
      <vt:variant>
        <vt:i4>0</vt:i4>
      </vt:variant>
      <vt:variant>
        <vt:i4>5</vt:i4>
      </vt:variant>
      <vt:variant>
        <vt:lpwstr/>
      </vt:variant>
      <vt:variant>
        <vt:lpwstr>_Toc60756465</vt:lpwstr>
      </vt:variant>
      <vt:variant>
        <vt:i4>1179697</vt:i4>
      </vt:variant>
      <vt:variant>
        <vt:i4>380</vt:i4>
      </vt:variant>
      <vt:variant>
        <vt:i4>0</vt:i4>
      </vt:variant>
      <vt:variant>
        <vt:i4>5</vt:i4>
      </vt:variant>
      <vt:variant>
        <vt:lpwstr/>
      </vt:variant>
      <vt:variant>
        <vt:lpwstr>_Toc60756464</vt:lpwstr>
      </vt:variant>
      <vt:variant>
        <vt:i4>1376305</vt:i4>
      </vt:variant>
      <vt:variant>
        <vt:i4>374</vt:i4>
      </vt:variant>
      <vt:variant>
        <vt:i4>0</vt:i4>
      </vt:variant>
      <vt:variant>
        <vt:i4>5</vt:i4>
      </vt:variant>
      <vt:variant>
        <vt:lpwstr/>
      </vt:variant>
      <vt:variant>
        <vt:lpwstr>_Toc60756463</vt:lpwstr>
      </vt:variant>
      <vt:variant>
        <vt:i4>1310769</vt:i4>
      </vt:variant>
      <vt:variant>
        <vt:i4>368</vt:i4>
      </vt:variant>
      <vt:variant>
        <vt:i4>0</vt:i4>
      </vt:variant>
      <vt:variant>
        <vt:i4>5</vt:i4>
      </vt:variant>
      <vt:variant>
        <vt:lpwstr/>
      </vt:variant>
      <vt:variant>
        <vt:lpwstr>_Toc60756462</vt:lpwstr>
      </vt:variant>
      <vt:variant>
        <vt:i4>1507377</vt:i4>
      </vt:variant>
      <vt:variant>
        <vt:i4>362</vt:i4>
      </vt:variant>
      <vt:variant>
        <vt:i4>0</vt:i4>
      </vt:variant>
      <vt:variant>
        <vt:i4>5</vt:i4>
      </vt:variant>
      <vt:variant>
        <vt:lpwstr/>
      </vt:variant>
      <vt:variant>
        <vt:lpwstr>_Toc60756461</vt:lpwstr>
      </vt:variant>
      <vt:variant>
        <vt:i4>1441841</vt:i4>
      </vt:variant>
      <vt:variant>
        <vt:i4>356</vt:i4>
      </vt:variant>
      <vt:variant>
        <vt:i4>0</vt:i4>
      </vt:variant>
      <vt:variant>
        <vt:i4>5</vt:i4>
      </vt:variant>
      <vt:variant>
        <vt:lpwstr/>
      </vt:variant>
      <vt:variant>
        <vt:lpwstr>_Toc60756460</vt:lpwstr>
      </vt:variant>
      <vt:variant>
        <vt:i4>2031666</vt:i4>
      </vt:variant>
      <vt:variant>
        <vt:i4>350</vt:i4>
      </vt:variant>
      <vt:variant>
        <vt:i4>0</vt:i4>
      </vt:variant>
      <vt:variant>
        <vt:i4>5</vt:i4>
      </vt:variant>
      <vt:variant>
        <vt:lpwstr/>
      </vt:variant>
      <vt:variant>
        <vt:lpwstr>_Toc60756459</vt:lpwstr>
      </vt:variant>
      <vt:variant>
        <vt:i4>1966130</vt:i4>
      </vt:variant>
      <vt:variant>
        <vt:i4>344</vt:i4>
      </vt:variant>
      <vt:variant>
        <vt:i4>0</vt:i4>
      </vt:variant>
      <vt:variant>
        <vt:i4>5</vt:i4>
      </vt:variant>
      <vt:variant>
        <vt:lpwstr/>
      </vt:variant>
      <vt:variant>
        <vt:lpwstr>_Toc60756458</vt:lpwstr>
      </vt:variant>
      <vt:variant>
        <vt:i4>1114162</vt:i4>
      </vt:variant>
      <vt:variant>
        <vt:i4>338</vt:i4>
      </vt:variant>
      <vt:variant>
        <vt:i4>0</vt:i4>
      </vt:variant>
      <vt:variant>
        <vt:i4>5</vt:i4>
      </vt:variant>
      <vt:variant>
        <vt:lpwstr/>
      </vt:variant>
      <vt:variant>
        <vt:lpwstr>_Toc60756457</vt:lpwstr>
      </vt:variant>
      <vt:variant>
        <vt:i4>1048626</vt:i4>
      </vt:variant>
      <vt:variant>
        <vt:i4>332</vt:i4>
      </vt:variant>
      <vt:variant>
        <vt:i4>0</vt:i4>
      </vt:variant>
      <vt:variant>
        <vt:i4>5</vt:i4>
      </vt:variant>
      <vt:variant>
        <vt:lpwstr/>
      </vt:variant>
      <vt:variant>
        <vt:lpwstr>_Toc60756456</vt:lpwstr>
      </vt:variant>
      <vt:variant>
        <vt:i4>1245234</vt:i4>
      </vt:variant>
      <vt:variant>
        <vt:i4>326</vt:i4>
      </vt:variant>
      <vt:variant>
        <vt:i4>0</vt:i4>
      </vt:variant>
      <vt:variant>
        <vt:i4>5</vt:i4>
      </vt:variant>
      <vt:variant>
        <vt:lpwstr/>
      </vt:variant>
      <vt:variant>
        <vt:lpwstr>_Toc60756455</vt:lpwstr>
      </vt:variant>
      <vt:variant>
        <vt:i4>1179698</vt:i4>
      </vt:variant>
      <vt:variant>
        <vt:i4>320</vt:i4>
      </vt:variant>
      <vt:variant>
        <vt:i4>0</vt:i4>
      </vt:variant>
      <vt:variant>
        <vt:i4>5</vt:i4>
      </vt:variant>
      <vt:variant>
        <vt:lpwstr/>
      </vt:variant>
      <vt:variant>
        <vt:lpwstr>_Toc60756454</vt:lpwstr>
      </vt:variant>
      <vt:variant>
        <vt:i4>1376306</vt:i4>
      </vt:variant>
      <vt:variant>
        <vt:i4>314</vt:i4>
      </vt:variant>
      <vt:variant>
        <vt:i4>0</vt:i4>
      </vt:variant>
      <vt:variant>
        <vt:i4>5</vt:i4>
      </vt:variant>
      <vt:variant>
        <vt:lpwstr/>
      </vt:variant>
      <vt:variant>
        <vt:lpwstr>_Toc60756453</vt:lpwstr>
      </vt:variant>
      <vt:variant>
        <vt:i4>1310770</vt:i4>
      </vt:variant>
      <vt:variant>
        <vt:i4>308</vt:i4>
      </vt:variant>
      <vt:variant>
        <vt:i4>0</vt:i4>
      </vt:variant>
      <vt:variant>
        <vt:i4>5</vt:i4>
      </vt:variant>
      <vt:variant>
        <vt:lpwstr/>
      </vt:variant>
      <vt:variant>
        <vt:lpwstr>_Toc60756452</vt:lpwstr>
      </vt:variant>
      <vt:variant>
        <vt:i4>1507378</vt:i4>
      </vt:variant>
      <vt:variant>
        <vt:i4>302</vt:i4>
      </vt:variant>
      <vt:variant>
        <vt:i4>0</vt:i4>
      </vt:variant>
      <vt:variant>
        <vt:i4>5</vt:i4>
      </vt:variant>
      <vt:variant>
        <vt:lpwstr/>
      </vt:variant>
      <vt:variant>
        <vt:lpwstr>_Toc60756451</vt:lpwstr>
      </vt:variant>
      <vt:variant>
        <vt:i4>1441842</vt:i4>
      </vt:variant>
      <vt:variant>
        <vt:i4>296</vt:i4>
      </vt:variant>
      <vt:variant>
        <vt:i4>0</vt:i4>
      </vt:variant>
      <vt:variant>
        <vt:i4>5</vt:i4>
      </vt:variant>
      <vt:variant>
        <vt:lpwstr/>
      </vt:variant>
      <vt:variant>
        <vt:lpwstr>_Toc60756450</vt:lpwstr>
      </vt:variant>
      <vt:variant>
        <vt:i4>2031667</vt:i4>
      </vt:variant>
      <vt:variant>
        <vt:i4>290</vt:i4>
      </vt:variant>
      <vt:variant>
        <vt:i4>0</vt:i4>
      </vt:variant>
      <vt:variant>
        <vt:i4>5</vt:i4>
      </vt:variant>
      <vt:variant>
        <vt:lpwstr/>
      </vt:variant>
      <vt:variant>
        <vt:lpwstr>_Toc60756449</vt:lpwstr>
      </vt:variant>
      <vt:variant>
        <vt:i4>1966131</vt:i4>
      </vt:variant>
      <vt:variant>
        <vt:i4>284</vt:i4>
      </vt:variant>
      <vt:variant>
        <vt:i4>0</vt:i4>
      </vt:variant>
      <vt:variant>
        <vt:i4>5</vt:i4>
      </vt:variant>
      <vt:variant>
        <vt:lpwstr/>
      </vt:variant>
      <vt:variant>
        <vt:lpwstr>_Toc60756448</vt:lpwstr>
      </vt:variant>
      <vt:variant>
        <vt:i4>1114163</vt:i4>
      </vt:variant>
      <vt:variant>
        <vt:i4>278</vt:i4>
      </vt:variant>
      <vt:variant>
        <vt:i4>0</vt:i4>
      </vt:variant>
      <vt:variant>
        <vt:i4>5</vt:i4>
      </vt:variant>
      <vt:variant>
        <vt:lpwstr/>
      </vt:variant>
      <vt:variant>
        <vt:lpwstr>_Toc60756447</vt:lpwstr>
      </vt:variant>
      <vt:variant>
        <vt:i4>1048627</vt:i4>
      </vt:variant>
      <vt:variant>
        <vt:i4>272</vt:i4>
      </vt:variant>
      <vt:variant>
        <vt:i4>0</vt:i4>
      </vt:variant>
      <vt:variant>
        <vt:i4>5</vt:i4>
      </vt:variant>
      <vt:variant>
        <vt:lpwstr/>
      </vt:variant>
      <vt:variant>
        <vt:lpwstr>_Toc60756446</vt:lpwstr>
      </vt:variant>
      <vt:variant>
        <vt:i4>1245235</vt:i4>
      </vt:variant>
      <vt:variant>
        <vt:i4>266</vt:i4>
      </vt:variant>
      <vt:variant>
        <vt:i4>0</vt:i4>
      </vt:variant>
      <vt:variant>
        <vt:i4>5</vt:i4>
      </vt:variant>
      <vt:variant>
        <vt:lpwstr/>
      </vt:variant>
      <vt:variant>
        <vt:lpwstr>_Toc60756445</vt:lpwstr>
      </vt:variant>
      <vt:variant>
        <vt:i4>1179699</vt:i4>
      </vt:variant>
      <vt:variant>
        <vt:i4>260</vt:i4>
      </vt:variant>
      <vt:variant>
        <vt:i4>0</vt:i4>
      </vt:variant>
      <vt:variant>
        <vt:i4>5</vt:i4>
      </vt:variant>
      <vt:variant>
        <vt:lpwstr/>
      </vt:variant>
      <vt:variant>
        <vt:lpwstr>_Toc60756444</vt:lpwstr>
      </vt:variant>
      <vt:variant>
        <vt:i4>1376307</vt:i4>
      </vt:variant>
      <vt:variant>
        <vt:i4>254</vt:i4>
      </vt:variant>
      <vt:variant>
        <vt:i4>0</vt:i4>
      </vt:variant>
      <vt:variant>
        <vt:i4>5</vt:i4>
      </vt:variant>
      <vt:variant>
        <vt:lpwstr/>
      </vt:variant>
      <vt:variant>
        <vt:lpwstr>_Toc60756443</vt:lpwstr>
      </vt:variant>
      <vt:variant>
        <vt:i4>1310771</vt:i4>
      </vt:variant>
      <vt:variant>
        <vt:i4>248</vt:i4>
      </vt:variant>
      <vt:variant>
        <vt:i4>0</vt:i4>
      </vt:variant>
      <vt:variant>
        <vt:i4>5</vt:i4>
      </vt:variant>
      <vt:variant>
        <vt:lpwstr/>
      </vt:variant>
      <vt:variant>
        <vt:lpwstr>_Toc60756442</vt:lpwstr>
      </vt:variant>
      <vt:variant>
        <vt:i4>1507379</vt:i4>
      </vt:variant>
      <vt:variant>
        <vt:i4>242</vt:i4>
      </vt:variant>
      <vt:variant>
        <vt:i4>0</vt:i4>
      </vt:variant>
      <vt:variant>
        <vt:i4>5</vt:i4>
      </vt:variant>
      <vt:variant>
        <vt:lpwstr/>
      </vt:variant>
      <vt:variant>
        <vt:lpwstr>_Toc60756441</vt:lpwstr>
      </vt:variant>
      <vt:variant>
        <vt:i4>1441843</vt:i4>
      </vt:variant>
      <vt:variant>
        <vt:i4>236</vt:i4>
      </vt:variant>
      <vt:variant>
        <vt:i4>0</vt:i4>
      </vt:variant>
      <vt:variant>
        <vt:i4>5</vt:i4>
      </vt:variant>
      <vt:variant>
        <vt:lpwstr/>
      </vt:variant>
      <vt:variant>
        <vt:lpwstr>_Toc60756440</vt:lpwstr>
      </vt:variant>
      <vt:variant>
        <vt:i4>2031668</vt:i4>
      </vt:variant>
      <vt:variant>
        <vt:i4>230</vt:i4>
      </vt:variant>
      <vt:variant>
        <vt:i4>0</vt:i4>
      </vt:variant>
      <vt:variant>
        <vt:i4>5</vt:i4>
      </vt:variant>
      <vt:variant>
        <vt:lpwstr/>
      </vt:variant>
      <vt:variant>
        <vt:lpwstr>_Toc60756439</vt:lpwstr>
      </vt:variant>
      <vt:variant>
        <vt:i4>1966132</vt:i4>
      </vt:variant>
      <vt:variant>
        <vt:i4>224</vt:i4>
      </vt:variant>
      <vt:variant>
        <vt:i4>0</vt:i4>
      </vt:variant>
      <vt:variant>
        <vt:i4>5</vt:i4>
      </vt:variant>
      <vt:variant>
        <vt:lpwstr/>
      </vt:variant>
      <vt:variant>
        <vt:lpwstr>_Toc60756438</vt:lpwstr>
      </vt:variant>
      <vt:variant>
        <vt:i4>1114164</vt:i4>
      </vt:variant>
      <vt:variant>
        <vt:i4>218</vt:i4>
      </vt:variant>
      <vt:variant>
        <vt:i4>0</vt:i4>
      </vt:variant>
      <vt:variant>
        <vt:i4>5</vt:i4>
      </vt:variant>
      <vt:variant>
        <vt:lpwstr/>
      </vt:variant>
      <vt:variant>
        <vt:lpwstr>_Toc60756437</vt:lpwstr>
      </vt:variant>
      <vt:variant>
        <vt:i4>1048628</vt:i4>
      </vt:variant>
      <vt:variant>
        <vt:i4>212</vt:i4>
      </vt:variant>
      <vt:variant>
        <vt:i4>0</vt:i4>
      </vt:variant>
      <vt:variant>
        <vt:i4>5</vt:i4>
      </vt:variant>
      <vt:variant>
        <vt:lpwstr/>
      </vt:variant>
      <vt:variant>
        <vt:lpwstr>_Toc60756436</vt:lpwstr>
      </vt:variant>
      <vt:variant>
        <vt:i4>1245236</vt:i4>
      </vt:variant>
      <vt:variant>
        <vt:i4>206</vt:i4>
      </vt:variant>
      <vt:variant>
        <vt:i4>0</vt:i4>
      </vt:variant>
      <vt:variant>
        <vt:i4>5</vt:i4>
      </vt:variant>
      <vt:variant>
        <vt:lpwstr/>
      </vt:variant>
      <vt:variant>
        <vt:lpwstr>_Toc60756435</vt:lpwstr>
      </vt:variant>
      <vt:variant>
        <vt:i4>1179700</vt:i4>
      </vt:variant>
      <vt:variant>
        <vt:i4>200</vt:i4>
      </vt:variant>
      <vt:variant>
        <vt:i4>0</vt:i4>
      </vt:variant>
      <vt:variant>
        <vt:i4>5</vt:i4>
      </vt:variant>
      <vt:variant>
        <vt:lpwstr/>
      </vt:variant>
      <vt:variant>
        <vt:lpwstr>_Toc60756434</vt:lpwstr>
      </vt:variant>
      <vt:variant>
        <vt:i4>1376308</vt:i4>
      </vt:variant>
      <vt:variant>
        <vt:i4>194</vt:i4>
      </vt:variant>
      <vt:variant>
        <vt:i4>0</vt:i4>
      </vt:variant>
      <vt:variant>
        <vt:i4>5</vt:i4>
      </vt:variant>
      <vt:variant>
        <vt:lpwstr/>
      </vt:variant>
      <vt:variant>
        <vt:lpwstr>_Toc60756433</vt:lpwstr>
      </vt:variant>
      <vt:variant>
        <vt:i4>1310772</vt:i4>
      </vt:variant>
      <vt:variant>
        <vt:i4>188</vt:i4>
      </vt:variant>
      <vt:variant>
        <vt:i4>0</vt:i4>
      </vt:variant>
      <vt:variant>
        <vt:i4>5</vt:i4>
      </vt:variant>
      <vt:variant>
        <vt:lpwstr/>
      </vt:variant>
      <vt:variant>
        <vt:lpwstr>_Toc60756432</vt:lpwstr>
      </vt:variant>
      <vt:variant>
        <vt:i4>1507380</vt:i4>
      </vt:variant>
      <vt:variant>
        <vt:i4>182</vt:i4>
      </vt:variant>
      <vt:variant>
        <vt:i4>0</vt:i4>
      </vt:variant>
      <vt:variant>
        <vt:i4>5</vt:i4>
      </vt:variant>
      <vt:variant>
        <vt:lpwstr/>
      </vt:variant>
      <vt:variant>
        <vt:lpwstr>_Toc60756431</vt:lpwstr>
      </vt:variant>
      <vt:variant>
        <vt:i4>1441844</vt:i4>
      </vt:variant>
      <vt:variant>
        <vt:i4>176</vt:i4>
      </vt:variant>
      <vt:variant>
        <vt:i4>0</vt:i4>
      </vt:variant>
      <vt:variant>
        <vt:i4>5</vt:i4>
      </vt:variant>
      <vt:variant>
        <vt:lpwstr/>
      </vt:variant>
      <vt:variant>
        <vt:lpwstr>_Toc60756430</vt:lpwstr>
      </vt:variant>
      <vt:variant>
        <vt:i4>2031669</vt:i4>
      </vt:variant>
      <vt:variant>
        <vt:i4>170</vt:i4>
      </vt:variant>
      <vt:variant>
        <vt:i4>0</vt:i4>
      </vt:variant>
      <vt:variant>
        <vt:i4>5</vt:i4>
      </vt:variant>
      <vt:variant>
        <vt:lpwstr/>
      </vt:variant>
      <vt:variant>
        <vt:lpwstr>_Toc60756429</vt:lpwstr>
      </vt:variant>
      <vt:variant>
        <vt:i4>1966133</vt:i4>
      </vt:variant>
      <vt:variant>
        <vt:i4>164</vt:i4>
      </vt:variant>
      <vt:variant>
        <vt:i4>0</vt:i4>
      </vt:variant>
      <vt:variant>
        <vt:i4>5</vt:i4>
      </vt:variant>
      <vt:variant>
        <vt:lpwstr/>
      </vt:variant>
      <vt:variant>
        <vt:lpwstr>_Toc60756428</vt:lpwstr>
      </vt:variant>
      <vt:variant>
        <vt:i4>1114165</vt:i4>
      </vt:variant>
      <vt:variant>
        <vt:i4>158</vt:i4>
      </vt:variant>
      <vt:variant>
        <vt:i4>0</vt:i4>
      </vt:variant>
      <vt:variant>
        <vt:i4>5</vt:i4>
      </vt:variant>
      <vt:variant>
        <vt:lpwstr/>
      </vt:variant>
      <vt:variant>
        <vt:lpwstr>_Toc60756427</vt:lpwstr>
      </vt:variant>
      <vt:variant>
        <vt:i4>1048629</vt:i4>
      </vt:variant>
      <vt:variant>
        <vt:i4>152</vt:i4>
      </vt:variant>
      <vt:variant>
        <vt:i4>0</vt:i4>
      </vt:variant>
      <vt:variant>
        <vt:i4>5</vt:i4>
      </vt:variant>
      <vt:variant>
        <vt:lpwstr/>
      </vt:variant>
      <vt:variant>
        <vt:lpwstr>_Toc60756426</vt:lpwstr>
      </vt:variant>
      <vt:variant>
        <vt:i4>1245237</vt:i4>
      </vt:variant>
      <vt:variant>
        <vt:i4>146</vt:i4>
      </vt:variant>
      <vt:variant>
        <vt:i4>0</vt:i4>
      </vt:variant>
      <vt:variant>
        <vt:i4>5</vt:i4>
      </vt:variant>
      <vt:variant>
        <vt:lpwstr/>
      </vt:variant>
      <vt:variant>
        <vt:lpwstr>_Toc60756425</vt:lpwstr>
      </vt:variant>
      <vt:variant>
        <vt:i4>1179701</vt:i4>
      </vt:variant>
      <vt:variant>
        <vt:i4>140</vt:i4>
      </vt:variant>
      <vt:variant>
        <vt:i4>0</vt:i4>
      </vt:variant>
      <vt:variant>
        <vt:i4>5</vt:i4>
      </vt:variant>
      <vt:variant>
        <vt:lpwstr/>
      </vt:variant>
      <vt:variant>
        <vt:lpwstr>_Toc60756424</vt:lpwstr>
      </vt:variant>
      <vt:variant>
        <vt:i4>1376309</vt:i4>
      </vt:variant>
      <vt:variant>
        <vt:i4>134</vt:i4>
      </vt:variant>
      <vt:variant>
        <vt:i4>0</vt:i4>
      </vt:variant>
      <vt:variant>
        <vt:i4>5</vt:i4>
      </vt:variant>
      <vt:variant>
        <vt:lpwstr/>
      </vt:variant>
      <vt:variant>
        <vt:lpwstr>_Toc60756423</vt:lpwstr>
      </vt:variant>
      <vt:variant>
        <vt:i4>1310773</vt:i4>
      </vt:variant>
      <vt:variant>
        <vt:i4>128</vt:i4>
      </vt:variant>
      <vt:variant>
        <vt:i4>0</vt:i4>
      </vt:variant>
      <vt:variant>
        <vt:i4>5</vt:i4>
      </vt:variant>
      <vt:variant>
        <vt:lpwstr/>
      </vt:variant>
      <vt:variant>
        <vt:lpwstr>_Toc60756422</vt:lpwstr>
      </vt:variant>
      <vt:variant>
        <vt:i4>1507381</vt:i4>
      </vt:variant>
      <vt:variant>
        <vt:i4>122</vt:i4>
      </vt:variant>
      <vt:variant>
        <vt:i4>0</vt:i4>
      </vt:variant>
      <vt:variant>
        <vt:i4>5</vt:i4>
      </vt:variant>
      <vt:variant>
        <vt:lpwstr/>
      </vt:variant>
      <vt:variant>
        <vt:lpwstr>_Toc60756421</vt:lpwstr>
      </vt:variant>
      <vt:variant>
        <vt:i4>1441845</vt:i4>
      </vt:variant>
      <vt:variant>
        <vt:i4>116</vt:i4>
      </vt:variant>
      <vt:variant>
        <vt:i4>0</vt:i4>
      </vt:variant>
      <vt:variant>
        <vt:i4>5</vt:i4>
      </vt:variant>
      <vt:variant>
        <vt:lpwstr/>
      </vt:variant>
      <vt:variant>
        <vt:lpwstr>_Toc60756420</vt:lpwstr>
      </vt:variant>
      <vt:variant>
        <vt:i4>2031670</vt:i4>
      </vt:variant>
      <vt:variant>
        <vt:i4>110</vt:i4>
      </vt:variant>
      <vt:variant>
        <vt:i4>0</vt:i4>
      </vt:variant>
      <vt:variant>
        <vt:i4>5</vt:i4>
      </vt:variant>
      <vt:variant>
        <vt:lpwstr/>
      </vt:variant>
      <vt:variant>
        <vt:lpwstr>_Toc60756419</vt:lpwstr>
      </vt:variant>
      <vt:variant>
        <vt:i4>1966134</vt:i4>
      </vt:variant>
      <vt:variant>
        <vt:i4>104</vt:i4>
      </vt:variant>
      <vt:variant>
        <vt:i4>0</vt:i4>
      </vt:variant>
      <vt:variant>
        <vt:i4>5</vt:i4>
      </vt:variant>
      <vt:variant>
        <vt:lpwstr/>
      </vt:variant>
      <vt:variant>
        <vt:lpwstr>_Toc60756418</vt:lpwstr>
      </vt:variant>
      <vt:variant>
        <vt:i4>1114166</vt:i4>
      </vt:variant>
      <vt:variant>
        <vt:i4>98</vt:i4>
      </vt:variant>
      <vt:variant>
        <vt:i4>0</vt:i4>
      </vt:variant>
      <vt:variant>
        <vt:i4>5</vt:i4>
      </vt:variant>
      <vt:variant>
        <vt:lpwstr/>
      </vt:variant>
      <vt:variant>
        <vt:lpwstr>_Toc60756417</vt:lpwstr>
      </vt:variant>
      <vt:variant>
        <vt:i4>1048630</vt:i4>
      </vt:variant>
      <vt:variant>
        <vt:i4>92</vt:i4>
      </vt:variant>
      <vt:variant>
        <vt:i4>0</vt:i4>
      </vt:variant>
      <vt:variant>
        <vt:i4>5</vt:i4>
      </vt:variant>
      <vt:variant>
        <vt:lpwstr/>
      </vt:variant>
      <vt:variant>
        <vt:lpwstr>_Toc60756416</vt:lpwstr>
      </vt:variant>
      <vt:variant>
        <vt:i4>1245238</vt:i4>
      </vt:variant>
      <vt:variant>
        <vt:i4>86</vt:i4>
      </vt:variant>
      <vt:variant>
        <vt:i4>0</vt:i4>
      </vt:variant>
      <vt:variant>
        <vt:i4>5</vt:i4>
      </vt:variant>
      <vt:variant>
        <vt:lpwstr/>
      </vt:variant>
      <vt:variant>
        <vt:lpwstr>_Toc60756415</vt:lpwstr>
      </vt:variant>
      <vt:variant>
        <vt:i4>1179702</vt:i4>
      </vt:variant>
      <vt:variant>
        <vt:i4>80</vt:i4>
      </vt:variant>
      <vt:variant>
        <vt:i4>0</vt:i4>
      </vt:variant>
      <vt:variant>
        <vt:i4>5</vt:i4>
      </vt:variant>
      <vt:variant>
        <vt:lpwstr/>
      </vt:variant>
      <vt:variant>
        <vt:lpwstr>_Toc60756414</vt:lpwstr>
      </vt:variant>
      <vt:variant>
        <vt:i4>1376310</vt:i4>
      </vt:variant>
      <vt:variant>
        <vt:i4>74</vt:i4>
      </vt:variant>
      <vt:variant>
        <vt:i4>0</vt:i4>
      </vt:variant>
      <vt:variant>
        <vt:i4>5</vt:i4>
      </vt:variant>
      <vt:variant>
        <vt:lpwstr/>
      </vt:variant>
      <vt:variant>
        <vt:lpwstr>_Toc60756413</vt:lpwstr>
      </vt:variant>
      <vt:variant>
        <vt:i4>1310774</vt:i4>
      </vt:variant>
      <vt:variant>
        <vt:i4>68</vt:i4>
      </vt:variant>
      <vt:variant>
        <vt:i4>0</vt:i4>
      </vt:variant>
      <vt:variant>
        <vt:i4>5</vt:i4>
      </vt:variant>
      <vt:variant>
        <vt:lpwstr/>
      </vt:variant>
      <vt:variant>
        <vt:lpwstr>_Toc60756412</vt:lpwstr>
      </vt:variant>
      <vt:variant>
        <vt:i4>1507382</vt:i4>
      </vt:variant>
      <vt:variant>
        <vt:i4>62</vt:i4>
      </vt:variant>
      <vt:variant>
        <vt:i4>0</vt:i4>
      </vt:variant>
      <vt:variant>
        <vt:i4>5</vt:i4>
      </vt:variant>
      <vt:variant>
        <vt:lpwstr/>
      </vt:variant>
      <vt:variant>
        <vt:lpwstr>_Toc60756411</vt:lpwstr>
      </vt:variant>
      <vt:variant>
        <vt:i4>1441846</vt:i4>
      </vt:variant>
      <vt:variant>
        <vt:i4>56</vt:i4>
      </vt:variant>
      <vt:variant>
        <vt:i4>0</vt:i4>
      </vt:variant>
      <vt:variant>
        <vt:i4>5</vt:i4>
      </vt:variant>
      <vt:variant>
        <vt:lpwstr/>
      </vt:variant>
      <vt:variant>
        <vt:lpwstr>_Toc60756410</vt:lpwstr>
      </vt:variant>
      <vt:variant>
        <vt:i4>2031671</vt:i4>
      </vt:variant>
      <vt:variant>
        <vt:i4>50</vt:i4>
      </vt:variant>
      <vt:variant>
        <vt:i4>0</vt:i4>
      </vt:variant>
      <vt:variant>
        <vt:i4>5</vt:i4>
      </vt:variant>
      <vt:variant>
        <vt:lpwstr/>
      </vt:variant>
      <vt:variant>
        <vt:lpwstr>_Toc60756409</vt:lpwstr>
      </vt:variant>
      <vt:variant>
        <vt:i4>1966135</vt:i4>
      </vt:variant>
      <vt:variant>
        <vt:i4>44</vt:i4>
      </vt:variant>
      <vt:variant>
        <vt:i4>0</vt:i4>
      </vt:variant>
      <vt:variant>
        <vt:i4>5</vt:i4>
      </vt:variant>
      <vt:variant>
        <vt:lpwstr/>
      </vt:variant>
      <vt:variant>
        <vt:lpwstr>_Toc60756408</vt:lpwstr>
      </vt:variant>
      <vt:variant>
        <vt:i4>1114167</vt:i4>
      </vt:variant>
      <vt:variant>
        <vt:i4>38</vt:i4>
      </vt:variant>
      <vt:variant>
        <vt:i4>0</vt:i4>
      </vt:variant>
      <vt:variant>
        <vt:i4>5</vt:i4>
      </vt:variant>
      <vt:variant>
        <vt:lpwstr/>
      </vt:variant>
      <vt:variant>
        <vt:lpwstr>_Toc60756407</vt:lpwstr>
      </vt:variant>
      <vt:variant>
        <vt:i4>1048631</vt:i4>
      </vt:variant>
      <vt:variant>
        <vt:i4>32</vt:i4>
      </vt:variant>
      <vt:variant>
        <vt:i4>0</vt:i4>
      </vt:variant>
      <vt:variant>
        <vt:i4>5</vt:i4>
      </vt:variant>
      <vt:variant>
        <vt:lpwstr/>
      </vt:variant>
      <vt:variant>
        <vt:lpwstr>_Toc60756406</vt:lpwstr>
      </vt:variant>
      <vt:variant>
        <vt:i4>1245239</vt:i4>
      </vt:variant>
      <vt:variant>
        <vt:i4>26</vt:i4>
      </vt:variant>
      <vt:variant>
        <vt:i4>0</vt:i4>
      </vt:variant>
      <vt:variant>
        <vt:i4>5</vt:i4>
      </vt:variant>
      <vt:variant>
        <vt:lpwstr/>
      </vt:variant>
      <vt:variant>
        <vt:lpwstr>_Toc60756405</vt:lpwstr>
      </vt:variant>
      <vt:variant>
        <vt:i4>1179703</vt:i4>
      </vt:variant>
      <vt:variant>
        <vt:i4>20</vt:i4>
      </vt:variant>
      <vt:variant>
        <vt:i4>0</vt:i4>
      </vt:variant>
      <vt:variant>
        <vt:i4>5</vt:i4>
      </vt:variant>
      <vt:variant>
        <vt:lpwstr/>
      </vt:variant>
      <vt:variant>
        <vt:lpwstr>_Toc60756404</vt:lpwstr>
      </vt:variant>
      <vt:variant>
        <vt:i4>1376311</vt:i4>
      </vt:variant>
      <vt:variant>
        <vt:i4>14</vt:i4>
      </vt:variant>
      <vt:variant>
        <vt:i4>0</vt:i4>
      </vt:variant>
      <vt:variant>
        <vt:i4>5</vt:i4>
      </vt:variant>
      <vt:variant>
        <vt:lpwstr/>
      </vt:variant>
      <vt:variant>
        <vt:lpwstr>_Toc60756403</vt:lpwstr>
      </vt:variant>
      <vt:variant>
        <vt:i4>1310775</vt:i4>
      </vt:variant>
      <vt:variant>
        <vt:i4>8</vt:i4>
      </vt:variant>
      <vt:variant>
        <vt:i4>0</vt:i4>
      </vt:variant>
      <vt:variant>
        <vt:i4>5</vt:i4>
      </vt:variant>
      <vt:variant>
        <vt:lpwstr/>
      </vt:variant>
      <vt:variant>
        <vt:lpwstr>_Toc60756402</vt:lpwstr>
      </vt:variant>
      <vt:variant>
        <vt:i4>1507383</vt:i4>
      </vt:variant>
      <vt:variant>
        <vt:i4>2</vt:i4>
      </vt:variant>
      <vt:variant>
        <vt:i4>0</vt:i4>
      </vt:variant>
      <vt:variant>
        <vt:i4>5</vt:i4>
      </vt:variant>
      <vt:variant>
        <vt:lpwstr/>
      </vt:variant>
      <vt:variant>
        <vt:lpwstr>_Toc60756401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11</cp:revision>
  <cp:lastPrinted>2018-05-12T15:40:00Z</cp:lastPrinted>
  <dcterms:created xsi:type="dcterms:W3CDTF">2021-01-05T19:39:00Z</dcterms:created>
  <dcterms:modified xsi:type="dcterms:W3CDTF">2021-01-05T22:31:00Z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5380000</vt:r8>
  </property>
</Properties>
</file>