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119B8135" w:rsidR="007A0C01" w:rsidRDefault="00FD6EF3" w:rsidP="00B36683">
      <w:pPr>
        <w:shd w:val="clear" w:color="auto" w:fill="374C80" w:themeFill="accent1" w:themeFillShade="BF"/>
        <w:jc w:val="center"/>
        <w:rPr>
          <w:b/>
          <w:color w:val="FFFFFF" w:themeColor="background1"/>
          <w:sz w:val="52"/>
          <w:szCs w:val="52"/>
        </w:rPr>
      </w:pPr>
      <w:r>
        <w:rPr>
          <w:b/>
          <w:color w:val="FFFFFF" w:themeColor="background1"/>
          <w:sz w:val="52"/>
          <w:szCs w:val="52"/>
        </w:rPr>
        <w:t>Mai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BB7C21" w:rsidR="00B36683" w:rsidRPr="00B36683" w:rsidRDefault="00B36683">
      <w:r>
        <w:tab/>
      </w:r>
      <w:r>
        <w:tab/>
      </w:r>
      <w:r>
        <w:tab/>
      </w:r>
      <w:r>
        <w:tab/>
      </w:r>
      <w:r>
        <w:tab/>
      </w:r>
      <w:r>
        <w:tab/>
      </w:r>
      <w:r>
        <w:tab/>
      </w:r>
      <w:r>
        <w:tab/>
      </w:r>
      <w:r>
        <w:tab/>
      </w:r>
      <w:proofErr w:type="spellStart"/>
      <w:r w:rsidRPr="00B36683">
        <w:rPr>
          <w:color w:val="002060"/>
        </w:rPr>
        <w:t>WebLex</w:t>
      </w:r>
      <w:proofErr w:type="spellEnd"/>
      <w:r w:rsidRPr="00B36683">
        <w:rPr>
          <w:color w:val="002060"/>
        </w:rPr>
        <w:t>–</w:t>
      </w:r>
      <w:r w:rsidR="00F670CC">
        <w:rPr>
          <w:color w:val="002060"/>
        </w:rPr>
        <w:t xml:space="preserve"> </w:t>
      </w:r>
      <w:r w:rsidR="00FD6EF3">
        <w:rPr>
          <w:color w:val="002060"/>
        </w:rPr>
        <w:t>16 juin 2021</w:t>
      </w:r>
    </w:p>
    <w:p w14:paraId="56D8DD8F" w14:textId="67113105" w:rsidR="00837EDF" w:rsidRDefault="00837EDF">
      <w:r>
        <w:t>C</w:t>
      </w:r>
      <w:r w:rsidRPr="00837EDF">
        <w:t xml:space="preserve">e support couvre l’actualité juridique des entreprises et de leurs dirigeants pour la période du </w:t>
      </w:r>
      <w:r w:rsidR="00FD6EF3">
        <w:t>1</w:t>
      </w:r>
      <w:r w:rsidR="00FD6EF3" w:rsidRPr="00FD6EF3">
        <w:rPr>
          <w:vertAlign w:val="superscript"/>
        </w:rPr>
        <w:t>er</w:t>
      </w:r>
      <w:r w:rsidR="00FD6EF3">
        <w:t xml:space="preserve"> mai 2021 a</w:t>
      </w:r>
      <w:r w:rsidR="00FD7885">
        <w:t>u 31 mai 2021</w:t>
      </w:r>
      <w:r w:rsidRPr="00837EDF">
        <w:t>.</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66412D0F" w14:textId="709BAC9A" w:rsidR="0076299F"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74648253" w:history="1">
            <w:r w:rsidR="0076299F" w:rsidRPr="00BC25E1">
              <w:rPr>
                <w:rStyle w:val="Lienhypertexte"/>
                <w:noProof/>
              </w:rPr>
              <w:t>ACTUALITES FISCALES</w:t>
            </w:r>
            <w:r w:rsidR="0076299F">
              <w:rPr>
                <w:noProof/>
                <w:webHidden/>
              </w:rPr>
              <w:tab/>
            </w:r>
            <w:r w:rsidR="0076299F">
              <w:rPr>
                <w:noProof/>
                <w:webHidden/>
              </w:rPr>
              <w:fldChar w:fldCharType="begin"/>
            </w:r>
            <w:r w:rsidR="0076299F">
              <w:rPr>
                <w:noProof/>
                <w:webHidden/>
              </w:rPr>
              <w:instrText xml:space="preserve"> PAGEREF _Toc74648253 \h </w:instrText>
            </w:r>
            <w:r w:rsidR="0076299F">
              <w:rPr>
                <w:noProof/>
                <w:webHidden/>
              </w:rPr>
            </w:r>
            <w:r w:rsidR="0076299F">
              <w:rPr>
                <w:noProof/>
                <w:webHidden/>
              </w:rPr>
              <w:fldChar w:fldCharType="separate"/>
            </w:r>
            <w:r w:rsidR="0076299F">
              <w:rPr>
                <w:noProof/>
                <w:webHidden/>
              </w:rPr>
              <w:t>4</w:t>
            </w:r>
            <w:r w:rsidR="0076299F">
              <w:rPr>
                <w:noProof/>
                <w:webHidden/>
              </w:rPr>
              <w:fldChar w:fldCharType="end"/>
            </w:r>
          </w:hyperlink>
        </w:p>
        <w:p w14:paraId="6D6A955A" w14:textId="0B24879D" w:rsidR="0076299F" w:rsidRDefault="0076299F">
          <w:pPr>
            <w:pStyle w:val="TM2"/>
            <w:tabs>
              <w:tab w:val="right" w:leader="dot" w:pos="9062"/>
            </w:tabs>
            <w:rPr>
              <w:noProof/>
              <w:sz w:val="22"/>
              <w:szCs w:val="22"/>
              <w:lang w:eastAsia="fr-FR"/>
            </w:rPr>
          </w:pPr>
          <w:hyperlink w:anchor="_Toc74648254" w:history="1">
            <w:r w:rsidRPr="00BC25E1">
              <w:rPr>
                <w:rStyle w:val="Lienhypertexte"/>
                <w:noProof/>
              </w:rPr>
              <w:t>Ce qu’il faut savoir en matière d’impôt sur les bénéfices</w:t>
            </w:r>
            <w:r>
              <w:rPr>
                <w:noProof/>
                <w:webHidden/>
              </w:rPr>
              <w:tab/>
            </w:r>
            <w:r>
              <w:rPr>
                <w:noProof/>
                <w:webHidden/>
              </w:rPr>
              <w:fldChar w:fldCharType="begin"/>
            </w:r>
            <w:r>
              <w:rPr>
                <w:noProof/>
                <w:webHidden/>
              </w:rPr>
              <w:instrText xml:space="preserve"> PAGEREF _Toc74648254 \h </w:instrText>
            </w:r>
            <w:r>
              <w:rPr>
                <w:noProof/>
                <w:webHidden/>
              </w:rPr>
            </w:r>
            <w:r>
              <w:rPr>
                <w:noProof/>
                <w:webHidden/>
              </w:rPr>
              <w:fldChar w:fldCharType="separate"/>
            </w:r>
            <w:r>
              <w:rPr>
                <w:noProof/>
                <w:webHidden/>
              </w:rPr>
              <w:t>5</w:t>
            </w:r>
            <w:r>
              <w:rPr>
                <w:noProof/>
                <w:webHidden/>
              </w:rPr>
              <w:fldChar w:fldCharType="end"/>
            </w:r>
          </w:hyperlink>
        </w:p>
        <w:p w14:paraId="2CF09608" w14:textId="005D7B0B" w:rsidR="0076299F" w:rsidRDefault="0076299F">
          <w:pPr>
            <w:pStyle w:val="TM3"/>
            <w:tabs>
              <w:tab w:val="right" w:leader="dot" w:pos="9062"/>
            </w:tabs>
            <w:rPr>
              <w:noProof/>
            </w:rPr>
          </w:pPr>
          <w:hyperlink w:anchor="_Toc74648255" w:history="1">
            <w:r w:rsidRPr="00BC25E1">
              <w:rPr>
                <w:rStyle w:val="Lienhypertexte"/>
                <w:noProof/>
              </w:rPr>
              <w:t>Réduction d’impôt pour investissement dans une société de presse</w:t>
            </w:r>
            <w:r>
              <w:rPr>
                <w:noProof/>
                <w:webHidden/>
              </w:rPr>
              <w:tab/>
            </w:r>
            <w:r>
              <w:rPr>
                <w:noProof/>
                <w:webHidden/>
              </w:rPr>
              <w:fldChar w:fldCharType="begin"/>
            </w:r>
            <w:r>
              <w:rPr>
                <w:noProof/>
                <w:webHidden/>
              </w:rPr>
              <w:instrText xml:space="preserve"> PAGEREF _Toc74648255 \h </w:instrText>
            </w:r>
            <w:r>
              <w:rPr>
                <w:noProof/>
                <w:webHidden/>
              </w:rPr>
            </w:r>
            <w:r>
              <w:rPr>
                <w:noProof/>
                <w:webHidden/>
              </w:rPr>
              <w:fldChar w:fldCharType="separate"/>
            </w:r>
            <w:r>
              <w:rPr>
                <w:noProof/>
                <w:webHidden/>
              </w:rPr>
              <w:t>5</w:t>
            </w:r>
            <w:r>
              <w:rPr>
                <w:noProof/>
                <w:webHidden/>
              </w:rPr>
              <w:fldChar w:fldCharType="end"/>
            </w:r>
          </w:hyperlink>
        </w:p>
        <w:p w14:paraId="24B87FF5" w14:textId="295D805C" w:rsidR="0076299F" w:rsidRDefault="0076299F">
          <w:pPr>
            <w:pStyle w:val="TM3"/>
            <w:tabs>
              <w:tab w:val="right" w:leader="dot" w:pos="9062"/>
            </w:tabs>
            <w:rPr>
              <w:noProof/>
            </w:rPr>
          </w:pPr>
          <w:hyperlink w:anchor="_Toc74648256" w:history="1">
            <w:r w:rsidRPr="00BC25E1">
              <w:rPr>
                <w:rStyle w:val="Lienhypertexte"/>
                <w:noProof/>
              </w:rPr>
              <w:t>Amortissements et problème informatique</w:t>
            </w:r>
            <w:r>
              <w:rPr>
                <w:noProof/>
                <w:webHidden/>
              </w:rPr>
              <w:tab/>
            </w:r>
            <w:r>
              <w:rPr>
                <w:noProof/>
                <w:webHidden/>
              </w:rPr>
              <w:fldChar w:fldCharType="begin"/>
            </w:r>
            <w:r>
              <w:rPr>
                <w:noProof/>
                <w:webHidden/>
              </w:rPr>
              <w:instrText xml:space="preserve"> PAGEREF _Toc74648256 \h </w:instrText>
            </w:r>
            <w:r>
              <w:rPr>
                <w:noProof/>
                <w:webHidden/>
              </w:rPr>
            </w:r>
            <w:r>
              <w:rPr>
                <w:noProof/>
                <w:webHidden/>
              </w:rPr>
              <w:fldChar w:fldCharType="separate"/>
            </w:r>
            <w:r>
              <w:rPr>
                <w:noProof/>
                <w:webHidden/>
              </w:rPr>
              <w:t>6</w:t>
            </w:r>
            <w:r>
              <w:rPr>
                <w:noProof/>
                <w:webHidden/>
              </w:rPr>
              <w:fldChar w:fldCharType="end"/>
            </w:r>
          </w:hyperlink>
        </w:p>
        <w:p w14:paraId="5511A5AE" w14:textId="0C6AD1BD" w:rsidR="0076299F" w:rsidRDefault="0076299F">
          <w:pPr>
            <w:pStyle w:val="TM3"/>
            <w:tabs>
              <w:tab w:val="right" w:leader="dot" w:pos="9062"/>
            </w:tabs>
            <w:rPr>
              <w:noProof/>
            </w:rPr>
          </w:pPr>
          <w:hyperlink w:anchor="_Toc74648257" w:history="1">
            <w:r w:rsidRPr="00BC25E1">
              <w:rPr>
                <w:rStyle w:val="Lienhypertexte"/>
                <w:noProof/>
              </w:rPr>
              <w:t>Crédit d’impôt recherche et intérêts moratoires</w:t>
            </w:r>
            <w:r>
              <w:rPr>
                <w:noProof/>
                <w:webHidden/>
              </w:rPr>
              <w:tab/>
            </w:r>
            <w:r>
              <w:rPr>
                <w:noProof/>
                <w:webHidden/>
              </w:rPr>
              <w:fldChar w:fldCharType="begin"/>
            </w:r>
            <w:r>
              <w:rPr>
                <w:noProof/>
                <w:webHidden/>
              </w:rPr>
              <w:instrText xml:space="preserve"> PAGEREF _Toc74648257 \h </w:instrText>
            </w:r>
            <w:r>
              <w:rPr>
                <w:noProof/>
                <w:webHidden/>
              </w:rPr>
            </w:r>
            <w:r>
              <w:rPr>
                <w:noProof/>
                <w:webHidden/>
              </w:rPr>
              <w:fldChar w:fldCharType="separate"/>
            </w:r>
            <w:r>
              <w:rPr>
                <w:noProof/>
                <w:webHidden/>
              </w:rPr>
              <w:t>7</w:t>
            </w:r>
            <w:r>
              <w:rPr>
                <w:noProof/>
                <w:webHidden/>
              </w:rPr>
              <w:fldChar w:fldCharType="end"/>
            </w:r>
          </w:hyperlink>
        </w:p>
        <w:p w14:paraId="210DEF96" w14:textId="0C9D91EC" w:rsidR="0076299F" w:rsidRDefault="0076299F">
          <w:pPr>
            <w:pStyle w:val="TM1"/>
            <w:tabs>
              <w:tab w:val="right" w:leader="dot" w:pos="9062"/>
            </w:tabs>
            <w:rPr>
              <w:noProof/>
              <w:sz w:val="22"/>
              <w:szCs w:val="22"/>
              <w:lang w:eastAsia="fr-FR"/>
            </w:rPr>
          </w:pPr>
          <w:hyperlink w:anchor="_Toc74648258" w:history="1">
            <w:r w:rsidRPr="00BC25E1">
              <w:rPr>
                <w:rStyle w:val="Lienhypertexte"/>
                <w:noProof/>
              </w:rPr>
              <w:t>ACTUALITES SOCIALES</w:t>
            </w:r>
            <w:r>
              <w:rPr>
                <w:noProof/>
                <w:webHidden/>
              </w:rPr>
              <w:tab/>
            </w:r>
            <w:r>
              <w:rPr>
                <w:noProof/>
                <w:webHidden/>
              </w:rPr>
              <w:fldChar w:fldCharType="begin"/>
            </w:r>
            <w:r>
              <w:rPr>
                <w:noProof/>
                <w:webHidden/>
              </w:rPr>
              <w:instrText xml:space="preserve"> PAGEREF _Toc74648258 \h </w:instrText>
            </w:r>
            <w:r>
              <w:rPr>
                <w:noProof/>
                <w:webHidden/>
              </w:rPr>
            </w:r>
            <w:r>
              <w:rPr>
                <w:noProof/>
                <w:webHidden/>
              </w:rPr>
              <w:fldChar w:fldCharType="separate"/>
            </w:r>
            <w:r>
              <w:rPr>
                <w:noProof/>
                <w:webHidden/>
              </w:rPr>
              <w:t>9</w:t>
            </w:r>
            <w:r>
              <w:rPr>
                <w:noProof/>
                <w:webHidden/>
              </w:rPr>
              <w:fldChar w:fldCharType="end"/>
            </w:r>
          </w:hyperlink>
        </w:p>
        <w:p w14:paraId="2EAD0C22" w14:textId="575BB45A" w:rsidR="0076299F" w:rsidRDefault="0076299F">
          <w:pPr>
            <w:pStyle w:val="TM2"/>
            <w:tabs>
              <w:tab w:val="right" w:leader="dot" w:pos="9062"/>
            </w:tabs>
            <w:rPr>
              <w:noProof/>
              <w:sz w:val="22"/>
              <w:szCs w:val="22"/>
              <w:lang w:eastAsia="fr-FR"/>
            </w:rPr>
          </w:pPr>
          <w:hyperlink w:anchor="_Toc74648259" w:history="1">
            <w:r w:rsidRPr="00BC25E1">
              <w:rPr>
                <w:rStyle w:val="Lienhypertexte"/>
                <w:noProof/>
              </w:rPr>
              <w:t>Ce qu’il faut savoir en matière d’embauche</w:t>
            </w:r>
            <w:r>
              <w:rPr>
                <w:noProof/>
                <w:webHidden/>
              </w:rPr>
              <w:tab/>
            </w:r>
            <w:r>
              <w:rPr>
                <w:noProof/>
                <w:webHidden/>
              </w:rPr>
              <w:fldChar w:fldCharType="begin"/>
            </w:r>
            <w:r>
              <w:rPr>
                <w:noProof/>
                <w:webHidden/>
              </w:rPr>
              <w:instrText xml:space="preserve"> PAGEREF _Toc74648259 \h </w:instrText>
            </w:r>
            <w:r>
              <w:rPr>
                <w:noProof/>
                <w:webHidden/>
              </w:rPr>
            </w:r>
            <w:r>
              <w:rPr>
                <w:noProof/>
                <w:webHidden/>
              </w:rPr>
              <w:fldChar w:fldCharType="separate"/>
            </w:r>
            <w:r>
              <w:rPr>
                <w:noProof/>
                <w:webHidden/>
              </w:rPr>
              <w:t>10</w:t>
            </w:r>
            <w:r>
              <w:rPr>
                <w:noProof/>
                <w:webHidden/>
              </w:rPr>
              <w:fldChar w:fldCharType="end"/>
            </w:r>
          </w:hyperlink>
        </w:p>
        <w:p w14:paraId="3FB7487F" w14:textId="462EB8CB" w:rsidR="0076299F" w:rsidRDefault="0076299F">
          <w:pPr>
            <w:pStyle w:val="TM3"/>
            <w:tabs>
              <w:tab w:val="right" w:leader="dot" w:pos="9062"/>
            </w:tabs>
            <w:rPr>
              <w:noProof/>
            </w:rPr>
          </w:pPr>
          <w:hyperlink w:anchor="_Toc74648260" w:history="1">
            <w:r w:rsidRPr="00BC25E1">
              <w:rPr>
                <w:rStyle w:val="Lienhypertexte"/>
                <w:noProof/>
              </w:rPr>
              <w:t>CDD successifs et rémunération</w:t>
            </w:r>
            <w:r>
              <w:rPr>
                <w:noProof/>
                <w:webHidden/>
              </w:rPr>
              <w:tab/>
            </w:r>
            <w:r>
              <w:rPr>
                <w:noProof/>
                <w:webHidden/>
              </w:rPr>
              <w:fldChar w:fldCharType="begin"/>
            </w:r>
            <w:r>
              <w:rPr>
                <w:noProof/>
                <w:webHidden/>
              </w:rPr>
              <w:instrText xml:space="preserve"> PAGEREF _Toc74648260 \h </w:instrText>
            </w:r>
            <w:r>
              <w:rPr>
                <w:noProof/>
                <w:webHidden/>
              </w:rPr>
            </w:r>
            <w:r>
              <w:rPr>
                <w:noProof/>
                <w:webHidden/>
              </w:rPr>
              <w:fldChar w:fldCharType="separate"/>
            </w:r>
            <w:r>
              <w:rPr>
                <w:noProof/>
                <w:webHidden/>
              </w:rPr>
              <w:t>10</w:t>
            </w:r>
            <w:r>
              <w:rPr>
                <w:noProof/>
                <w:webHidden/>
              </w:rPr>
              <w:fldChar w:fldCharType="end"/>
            </w:r>
          </w:hyperlink>
        </w:p>
        <w:p w14:paraId="7565094C" w14:textId="0262DBE2" w:rsidR="0076299F" w:rsidRDefault="0076299F">
          <w:pPr>
            <w:pStyle w:val="TM2"/>
            <w:tabs>
              <w:tab w:val="right" w:leader="dot" w:pos="9062"/>
            </w:tabs>
            <w:rPr>
              <w:noProof/>
              <w:sz w:val="22"/>
              <w:szCs w:val="22"/>
              <w:lang w:eastAsia="fr-FR"/>
            </w:rPr>
          </w:pPr>
          <w:hyperlink w:anchor="_Toc74648261" w:history="1">
            <w:r w:rsidRPr="00BC25E1">
              <w:rPr>
                <w:rStyle w:val="Lienhypertexte"/>
                <w:noProof/>
              </w:rPr>
              <w:t>Ce qu’il faut savoir en matière de relations de travail</w:t>
            </w:r>
            <w:r>
              <w:rPr>
                <w:noProof/>
                <w:webHidden/>
              </w:rPr>
              <w:tab/>
            </w:r>
            <w:r>
              <w:rPr>
                <w:noProof/>
                <w:webHidden/>
              </w:rPr>
              <w:fldChar w:fldCharType="begin"/>
            </w:r>
            <w:r>
              <w:rPr>
                <w:noProof/>
                <w:webHidden/>
              </w:rPr>
              <w:instrText xml:space="preserve"> PAGEREF _Toc74648261 \h </w:instrText>
            </w:r>
            <w:r>
              <w:rPr>
                <w:noProof/>
                <w:webHidden/>
              </w:rPr>
            </w:r>
            <w:r>
              <w:rPr>
                <w:noProof/>
                <w:webHidden/>
              </w:rPr>
              <w:fldChar w:fldCharType="separate"/>
            </w:r>
            <w:r>
              <w:rPr>
                <w:noProof/>
                <w:webHidden/>
              </w:rPr>
              <w:t>11</w:t>
            </w:r>
            <w:r>
              <w:rPr>
                <w:noProof/>
                <w:webHidden/>
              </w:rPr>
              <w:fldChar w:fldCharType="end"/>
            </w:r>
          </w:hyperlink>
        </w:p>
        <w:p w14:paraId="4022AEA8" w14:textId="08BCFA4E" w:rsidR="0076299F" w:rsidRDefault="0076299F">
          <w:pPr>
            <w:pStyle w:val="TM3"/>
            <w:tabs>
              <w:tab w:val="right" w:leader="dot" w:pos="9062"/>
            </w:tabs>
            <w:rPr>
              <w:noProof/>
            </w:rPr>
          </w:pPr>
          <w:hyperlink w:anchor="_Toc74648262" w:history="1">
            <w:r w:rsidRPr="00BC25E1">
              <w:rPr>
                <w:rStyle w:val="Lienhypertexte"/>
                <w:noProof/>
              </w:rPr>
              <w:t>Mise à disposition d’un véhicule</w:t>
            </w:r>
            <w:r>
              <w:rPr>
                <w:noProof/>
                <w:webHidden/>
              </w:rPr>
              <w:tab/>
            </w:r>
            <w:r>
              <w:rPr>
                <w:noProof/>
                <w:webHidden/>
              </w:rPr>
              <w:fldChar w:fldCharType="begin"/>
            </w:r>
            <w:r>
              <w:rPr>
                <w:noProof/>
                <w:webHidden/>
              </w:rPr>
              <w:instrText xml:space="preserve"> PAGEREF _Toc74648262 \h </w:instrText>
            </w:r>
            <w:r>
              <w:rPr>
                <w:noProof/>
                <w:webHidden/>
              </w:rPr>
            </w:r>
            <w:r>
              <w:rPr>
                <w:noProof/>
                <w:webHidden/>
              </w:rPr>
              <w:fldChar w:fldCharType="separate"/>
            </w:r>
            <w:r>
              <w:rPr>
                <w:noProof/>
                <w:webHidden/>
              </w:rPr>
              <w:t>11</w:t>
            </w:r>
            <w:r>
              <w:rPr>
                <w:noProof/>
                <w:webHidden/>
              </w:rPr>
              <w:fldChar w:fldCharType="end"/>
            </w:r>
          </w:hyperlink>
        </w:p>
        <w:p w14:paraId="0D933B3A" w14:textId="7040C66B" w:rsidR="0076299F" w:rsidRDefault="0076299F">
          <w:pPr>
            <w:pStyle w:val="TM3"/>
            <w:tabs>
              <w:tab w:val="right" w:leader="dot" w:pos="9062"/>
            </w:tabs>
            <w:rPr>
              <w:noProof/>
            </w:rPr>
          </w:pPr>
          <w:hyperlink w:anchor="_Toc74648263" w:history="1">
            <w:r w:rsidRPr="00BC25E1">
              <w:rPr>
                <w:rStyle w:val="Lienhypertexte"/>
                <w:noProof/>
              </w:rPr>
              <w:t>Allongement du congé paternité</w:t>
            </w:r>
            <w:r>
              <w:rPr>
                <w:noProof/>
                <w:webHidden/>
              </w:rPr>
              <w:tab/>
            </w:r>
            <w:r>
              <w:rPr>
                <w:noProof/>
                <w:webHidden/>
              </w:rPr>
              <w:fldChar w:fldCharType="begin"/>
            </w:r>
            <w:r>
              <w:rPr>
                <w:noProof/>
                <w:webHidden/>
              </w:rPr>
              <w:instrText xml:space="preserve"> PAGEREF _Toc74648263 \h </w:instrText>
            </w:r>
            <w:r>
              <w:rPr>
                <w:noProof/>
                <w:webHidden/>
              </w:rPr>
            </w:r>
            <w:r>
              <w:rPr>
                <w:noProof/>
                <w:webHidden/>
              </w:rPr>
              <w:fldChar w:fldCharType="separate"/>
            </w:r>
            <w:r>
              <w:rPr>
                <w:noProof/>
                <w:webHidden/>
              </w:rPr>
              <w:t>11</w:t>
            </w:r>
            <w:r>
              <w:rPr>
                <w:noProof/>
                <w:webHidden/>
              </w:rPr>
              <w:fldChar w:fldCharType="end"/>
            </w:r>
          </w:hyperlink>
        </w:p>
        <w:p w14:paraId="6453CB87" w14:textId="71670E3F" w:rsidR="0076299F" w:rsidRDefault="0076299F">
          <w:pPr>
            <w:pStyle w:val="TM3"/>
            <w:tabs>
              <w:tab w:val="right" w:leader="dot" w:pos="9062"/>
            </w:tabs>
            <w:rPr>
              <w:noProof/>
            </w:rPr>
          </w:pPr>
          <w:hyperlink w:anchor="_Toc74648264" w:history="1">
            <w:r w:rsidRPr="00BC25E1">
              <w:rPr>
                <w:rStyle w:val="Lienhypertexte"/>
                <w:noProof/>
              </w:rPr>
              <w:t>Télétravail et NTIC : remboursement des frais professionnels</w:t>
            </w:r>
            <w:r>
              <w:rPr>
                <w:noProof/>
                <w:webHidden/>
              </w:rPr>
              <w:tab/>
            </w:r>
            <w:r>
              <w:rPr>
                <w:noProof/>
                <w:webHidden/>
              </w:rPr>
              <w:fldChar w:fldCharType="begin"/>
            </w:r>
            <w:r>
              <w:rPr>
                <w:noProof/>
                <w:webHidden/>
              </w:rPr>
              <w:instrText xml:space="preserve"> PAGEREF _Toc74648264 \h </w:instrText>
            </w:r>
            <w:r>
              <w:rPr>
                <w:noProof/>
                <w:webHidden/>
              </w:rPr>
            </w:r>
            <w:r>
              <w:rPr>
                <w:noProof/>
                <w:webHidden/>
              </w:rPr>
              <w:fldChar w:fldCharType="separate"/>
            </w:r>
            <w:r>
              <w:rPr>
                <w:noProof/>
                <w:webHidden/>
              </w:rPr>
              <w:t>12</w:t>
            </w:r>
            <w:r>
              <w:rPr>
                <w:noProof/>
                <w:webHidden/>
              </w:rPr>
              <w:fldChar w:fldCharType="end"/>
            </w:r>
          </w:hyperlink>
        </w:p>
        <w:p w14:paraId="7DB3E15E" w14:textId="254D5210" w:rsidR="0076299F" w:rsidRDefault="0076299F">
          <w:pPr>
            <w:pStyle w:val="TM2"/>
            <w:tabs>
              <w:tab w:val="right" w:leader="dot" w:pos="9062"/>
            </w:tabs>
            <w:rPr>
              <w:noProof/>
              <w:sz w:val="22"/>
              <w:szCs w:val="22"/>
              <w:lang w:eastAsia="fr-FR"/>
            </w:rPr>
          </w:pPr>
          <w:hyperlink w:anchor="_Toc74648265" w:history="1">
            <w:r w:rsidRPr="00BC25E1">
              <w:rPr>
                <w:rStyle w:val="Lienhypertexte"/>
                <w:noProof/>
              </w:rPr>
              <w:t>Ce qu’il faut savoir en matière de santé et sécurité au travail</w:t>
            </w:r>
            <w:r>
              <w:rPr>
                <w:noProof/>
                <w:webHidden/>
              </w:rPr>
              <w:tab/>
            </w:r>
            <w:r>
              <w:rPr>
                <w:noProof/>
                <w:webHidden/>
              </w:rPr>
              <w:fldChar w:fldCharType="begin"/>
            </w:r>
            <w:r>
              <w:rPr>
                <w:noProof/>
                <w:webHidden/>
              </w:rPr>
              <w:instrText xml:space="preserve"> PAGEREF _Toc74648265 \h </w:instrText>
            </w:r>
            <w:r>
              <w:rPr>
                <w:noProof/>
                <w:webHidden/>
              </w:rPr>
            </w:r>
            <w:r>
              <w:rPr>
                <w:noProof/>
                <w:webHidden/>
              </w:rPr>
              <w:fldChar w:fldCharType="separate"/>
            </w:r>
            <w:r>
              <w:rPr>
                <w:noProof/>
                <w:webHidden/>
              </w:rPr>
              <w:t>15</w:t>
            </w:r>
            <w:r>
              <w:rPr>
                <w:noProof/>
                <w:webHidden/>
              </w:rPr>
              <w:fldChar w:fldCharType="end"/>
            </w:r>
          </w:hyperlink>
        </w:p>
        <w:p w14:paraId="78D9BF7E" w14:textId="4E6EBA47" w:rsidR="0076299F" w:rsidRDefault="0076299F">
          <w:pPr>
            <w:pStyle w:val="TM3"/>
            <w:tabs>
              <w:tab w:val="right" w:leader="dot" w:pos="9062"/>
            </w:tabs>
            <w:rPr>
              <w:noProof/>
            </w:rPr>
          </w:pPr>
          <w:hyperlink w:anchor="_Toc74648266" w:history="1">
            <w:r w:rsidRPr="00BC25E1">
              <w:rPr>
                <w:rStyle w:val="Lienhypertexte"/>
                <w:noProof/>
              </w:rPr>
              <w:t>Registre des accidents bénins</w:t>
            </w:r>
            <w:r>
              <w:rPr>
                <w:noProof/>
                <w:webHidden/>
              </w:rPr>
              <w:tab/>
            </w:r>
            <w:r>
              <w:rPr>
                <w:noProof/>
                <w:webHidden/>
              </w:rPr>
              <w:fldChar w:fldCharType="begin"/>
            </w:r>
            <w:r>
              <w:rPr>
                <w:noProof/>
                <w:webHidden/>
              </w:rPr>
              <w:instrText xml:space="preserve"> PAGEREF _Toc74648266 \h </w:instrText>
            </w:r>
            <w:r>
              <w:rPr>
                <w:noProof/>
                <w:webHidden/>
              </w:rPr>
            </w:r>
            <w:r>
              <w:rPr>
                <w:noProof/>
                <w:webHidden/>
              </w:rPr>
              <w:fldChar w:fldCharType="separate"/>
            </w:r>
            <w:r>
              <w:rPr>
                <w:noProof/>
                <w:webHidden/>
              </w:rPr>
              <w:t>15</w:t>
            </w:r>
            <w:r>
              <w:rPr>
                <w:noProof/>
                <w:webHidden/>
              </w:rPr>
              <w:fldChar w:fldCharType="end"/>
            </w:r>
          </w:hyperlink>
        </w:p>
        <w:p w14:paraId="549437CA" w14:textId="61FD4033" w:rsidR="0076299F" w:rsidRDefault="0076299F">
          <w:pPr>
            <w:pStyle w:val="TM2"/>
            <w:tabs>
              <w:tab w:val="right" w:leader="dot" w:pos="9062"/>
            </w:tabs>
            <w:rPr>
              <w:noProof/>
              <w:sz w:val="22"/>
              <w:szCs w:val="22"/>
              <w:lang w:eastAsia="fr-FR"/>
            </w:rPr>
          </w:pPr>
          <w:hyperlink w:anchor="_Toc74648267" w:history="1">
            <w:r w:rsidRPr="00BC25E1">
              <w:rPr>
                <w:rStyle w:val="Lienhypertexte"/>
                <w:noProof/>
              </w:rPr>
              <w:t>Ce qu’il faut savoir en matière de relations avec l’administration sociale</w:t>
            </w:r>
            <w:r>
              <w:rPr>
                <w:noProof/>
                <w:webHidden/>
              </w:rPr>
              <w:tab/>
            </w:r>
            <w:r>
              <w:rPr>
                <w:noProof/>
                <w:webHidden/>
              </w:rPr>
              <w:fldChar w:fldCharType="begin"/>
            </w:r>
            <w:r>
              <w:rPr>
                <w:noProof/>
                <w:webHidden/>
              </w:rPr>
              <w:instrText xml:space="preserve"> PAGEREF _Toc74648267 \h </w:instrText>
            </w:r>
            <w:r>
              <w:rPr>
                <w:noProof/>
                <w:webHidden/>
              </w:rPr>
            </w:r>
            <w:r>
              <w:rPr>
                <w:noProof/>
                <w:webHidden/>
              </w:rPr>
              <w:fldChar w:fldCharType="separate"/>
            </w:r>
            <w:r>
              <w:rPr>
                <w:noProof/>
                <w:webHidden/>
              </w:rPr>
              <w:t>17</w:t>
            </w:r>
            <w:r>
              <w:rPr>
                <w:noProof/>
                <w:webHidden/>
              </w:rPr>
              <w:fldChar w:fldCharType="end"/>
            </w:r>
          </w:hyperlink>
        </w:p>
        <w:p w14:paraId="552D1354" w14:textId="0E5067D4" w:rsidR="0076299F" w:rsidRDefault="0076299F">
          <w:pPr>
            <w:pStyle w:val="TM3"/>
            <w:tabs>
              <w:tab w:val="right" w:leader="dot" w:pos="9062"/>
            </w:tabs>
            <w:rPr>
              <w:noProof/>
            </w:rPr>
          </w:pPr>
          <w:hyperlink w:anchor="_Toc74648268" w:history="1">
            <w:r w:rsidRPr="00BC25E1">
              <w:rPr>
                <w:rStyle w:val="Lienhypertexte"/>
                <w:noProof/>
              </w:rPr>
              <w:t>Contrôle URSSAF et signature des inspecteurs</w:t>
            </w:r>
            <w:r>
              <w:rPr>
                <w:noProof/>
                <w:webHidden/>
              </w:rPr>
              <w:tab/>
            </w:r>
            <w:r>
              <w:rPr>
                <w:noProof/>
                <w:webHidden/>
              </w:rPr>
              <w:fldChar w:fldCharType="begin"/>
            </w:r>
            <w:r>
              <w:rPr>
                <w:noProof/>
                <w:webHidden/>
              </w:rPr>
              <w:instrText xml:space="preserve"> PAGEREF _Toc74648268 \h </w:instrText>
            </w:r>
            <w:r>
              <w:rPr>
                <w:noProof/>
                <w:webHidden/>
              </w:rPr>
            </w:r>
            <w:r>
              <w:rPr>
                <w:noProof/>
                <w:webHidden/>
              </w:rPr>
              <w:fldChar w:fldCharType="separate"/>
            </w:r>
            <w:r>
              <w:rPr>
                <w:noProof/>
                <w:webHidden/>
              </w:rPr>
              <w:t>17</w:t>
            </w:r>
            <w:r>
              <w:rPr>
                <w:noProof/>
                <w:webHidden/>
              </w:rPr>
              <w:fldChar w:fldCharType="end"/>
            </w:r>
          </w:hyperlink>
        </w:p>
        <w:p w14:paraId="3D4B5A47" w14:textId="0F422D8C" w:rsidR="0076299F" w:rsidRDefault="0076299F">
          <w:pPr>
            <w:pStyle w:val="TM3"/>
            <w:tabs>
              <w:tab w:val="right" w:leader="dot" w:pos="9062"/>
            </w:tabs>
            <w:rPr>
              <w:noProof/>
            </w:rPr>
          </w:pPr>
          <w:hyperlink w:anchor="_Toc74648269" w:history="1">
            <w:r w:rsidRPr="00BC25E1">
              <w:rPr>
                <w:rStyle w:val="Lienhypertexte"/>
                <w:noProof/>
              </w:rPr>
              <w:t>Révocabilité de l’option pour la réduction Fillon</w:t>
            </w:r>
            <w:r>
              <w:rPr>
                <w:noProof/>
                <w:webHidden/>
              </w:rPr>
              <w:tab/>
            </w:r>
            <w:r>
              <w:rPr>
                <w:noProof/>
                <w:webHidden/>
              </w:rPr>
              <w:fldChar w:fldCharType="begin"/>
            </w:r>
            <w:r>
              <w:rPr>
                <w:noProof/>
                <w:webHidden/>
              </w:rPr>
              <w:instrText xml:space="preserve"> PAGEREF _Toc74648269 \h </w:instrText>
            </w:r>
            <w:r>
              <w:rPr>
                <w:noProof/>
                <w:webHidden/>
              </w:rPr>
            </w:r>
            <w:r>
              <w:rPr>
                <w:noProof/>
                <w:webHidden/>
              </w:rPr>
              <w:fldChar w:fldCharType="separate"/>
            </w:r>
            <w:r>
              <w:rPr>
                <w:noProof/>
                <w:webHidden/>
              </w:rPr>
              <w:t>17</w:t>
            </w:r>
            <w:r>
              <w:rPr>
                <w:noProof/>
                <w:webHidden/>
              </w:rPr>
              <w:fldChar w:fldCharType="end"/>
            </w:r>
          </w:hyperlink>
        </w:p>
        <w:p w14:paraId="0ED32AB1" w14:textId="2C0763DA" w:rsidR="0076299F" w:rsidRDefault="0076299F">
          <w:pPr>
            <w:pStyle w:val="TM2"/>
            <w:tabs>
              <w:tab w:val="right" w:leader="dot" w:pos="9062"/>
            </w:tabs>
            <w:rPr>
              <w:noProof/>
              <w:sz w:val="22"/>
              <w:szCs w:val="22"/>
              <w:lang w:eastAsia="fr-FR"/>
            </w:rPr>
          </w:pPr>
          <w:hyperlink w:anchor="_Toc74648270" w:history="1">
            <w:r w:rsidRPr="00BC25E1">
              <w:rPr>
                <w:rStyle w:val="Lienhypertexte"/>
                <w:noProof/>
              </w:rPr>
              <w:t>Ce qu’il faut savoir en matière de rupture de contrat</w:t>
            </w:r>
            <w:r>
              <w:rPr>
                <w:noProof/>
                <w:webHidden/>
              </w:rPr>
              <w:tab/>
            </w:r>
            <w:r>
              <w:rPr>
                <w:noProof/>
                <w:webHidden/>
              </w:rPr>
              <w:fldChar w:fldCharType="begin"/>
            </w:r>
            <w:r>
              <w:rPr>
                <w:noProof/>
                <w:webHidden/>
              </w:rPr>
              <w:instrText xml:space="preserve"> PAGEREF _Toc74648270 \h </w:instrText>
            </w:r>
            <w:r>
              <w:rPr>
                <w:noProof/>
                <w:webHidden/>
              </w:rPr>
            </w:r>
            <w:r>
              <w:rPr>
                <w:noProof/>
                <w:webHidden/>
              </w:rPr>
              <w:fldChar w:fldCharType="separate"/>
            </w:r>
            <w:r>
              <w:rPr>
                <w:noProof/>
                <w:webHidden/>
              </w:rPr>
              <w:t>19</w:t>
            </w:r>
            <w:r>
              <w:rPr>
                <w:noProof/>
                <w:webHidden/>
              </w:rPr>
              <w:fldChar w:fldCharType="end"/>
            </w:r>
          </w:hyperlink>
        </w:p>
        <w:p w14:paraId="5619740F" w14:textId="416F80D4" w:rsidR="0076299F" w:rsidRDefault="0076299F">
          <w:pPr>
            <w:pStyle w:val="TM3"/>
            <w:tabs>
              <w:tab w:val="right" w:leader="dot" w:pos="9062"/>
            </w:tabs>
            <w:rPr>
              <w:noProof/>
            </w:rPr>
          </w:pPr>
          <w:hyperlink w:anchor="_Toc74648271" w:history="1">
            <w:r w:rsidRPr="00BC25E1">
              <w:rPr>
                <w:rStyle w:val="Lienhypertexte"/>
                <w:noProof/>
              </w:rPr>
              <w:t>Contestation d’un licenciement économique et CSP</w:t>
            </w:r>
            <w:r>
              <w:rPr>
                <w:noProof/>
                <w:webHidden/>
              </w:rPr>
              <w:tab/>
            </w:r>
            <w:r>
              <w:rPr>
                <w:noProof/>
                <w:webHidden/>
              </w:rPr>
              <w:fldChar w:fldCharType="begin"/>
            </w:r>
            <w:r>
              <w:rPr>
                <w:noProof/>
                <w:webHidden/>
              </w:rPr>
              <w:instrText xml:space="preserve"> PAGEREF _Toc74648271 \h </w:instrText>
            </w:r>
            <w:r>
              <w:rPr>
                <w:noProof/>
                <w:webHidden/>
              </w:rPr>
            </w:r>
            <w:r>
              <w:rPr>
                <w:noProof/>
                <w:webHidden/>
              </w:rPr>
              <w:fldChar w:fldCharType="separate"/>
            </w:r>
            <w:r>
              <w:rPr>
                <w:noProof/>
                <w:webHidden/>
              </w:rPr>
              <w:t>19</w:t>
            </w:r>
            <w:r>
              <w:rPr>
                <w:noProof/>
                <w:webHidden/>
              </w:rPr>
              <w:fldChar w:fldCharType="end"/>
            </w:r>
          </w:hyperlink>
        </w:p>
        <w:p w14:paraId="29864049" w14:textId="077C2250" w:rsidR="0076299F" w:rsidRDefault="0076299F">
          <w:pPr>
            <w:pStyle w:val="TM3"/>
            <w:tabs>
              <w:tab w:val="right" w:leader="dot" w:pos="9062"/>
            </w:tabs>
            <w:rPr>
              <w:noProof/>
            </w:rPr>
          </w:pPr>
          <w:hyperlink w:anchor="_Toc74648272" w:history="1">
            <w:r w:rsidRPr="00BC25E1">
              <w:rPr>
                <w:rStyle w:val="Lienhypertexte"/>
                <w:noProof/>
              </w:rPr>
              <w:t>Licenciement économique et dispositifs de reclassement</w:t>
            </w:r>
            <w:r>
              <w:rPr>
                <w:noProof/>
                <w:webHidden/>
              </w:rPr>
              <w:tab/>
            </w:r>
            <w:r>
              <w:rPr>
                <w:noProof/>
                <w:webHidden/>
              </w:rPr>
              <w:fldChar w:fldCharType="begin"/>
            </w:r>
            <w:r>
              <w:rPr>
                <w:noProof/>
                <w:webHidden/>
              </w:rPr>
              <w:instrText xml:space="preserve"> PAGEREF _Toc74648272 \h </w:instrText>
            </w:r>
            <w:r>
              <w:rPr>
                <w:noProof/>
                <w:webHidden/>
              </w:rPr>
            </w:r>
            <w:r>
              <w:rPr>
                <w:noProof/>
                <w:webHidden/>
              </w:rPr>
              <w:fldChar w:fldCharType="separate"/>
            </w:r>
            <w:r>
              <w:rPr>
                <w:noProof/>
                <w:webHidden/>
              </w:rPr>
              <w:t>19</w:t>
            </w:r>
            <w:r>
              <w:rPr>
                <w:noProof/>
                <w:webHidden/>
              </w:rPr>
              <w:fldChar w:fldCharType="end"/>
            </w:r>
          </w:hyperlink>
        </w:p>
        <w:p w14:paraId="1E5D0C62" w14:textId="75E20574" w:rsidR="0076299F" w:rsidRDefault="0076299F">
          <w:pPr>
            <w:pStyle w:val="TM1"/>
            <w:tabs>
              <w:tab w:val="right" w:leader="dot" w:pos="9062"/>
            </w:tabs>
            <w:rPr>
              <w:noProof/>
              <w:sz w:val="22"/>
              <w:szCs w:val="22"/>
              <w:lang w:eastAsia="fr-FR"/>
            </w:rPr>
          </w:pPr>
          <w:hyperlink w:anchor="_Toc74648273" w:history="1">
            <w:r w:rsidRPr="00BC25E1">
              <w:rPr>
                <w:rStyle w:val="Lienhypertexte"/>
                <w:noProof/>
              </w:rPr>
              <w:t>ACTUALITES JURIDIQUES</w:t>
            </w:r>
            <w:r>
              <w:rPr>
                <w:noProof/>
                <w:webHidden/>
              </w:rPr>
              <w:tab/>
            </w:r>
            <w:r>
              <w:rPr>
                <w:noProof/>
                <w:webHidden/>
              </w:rPr>
              <w:fldChar w:fldCharType="begin"/>
            </w:r>
            <w:r>
              <w:rPr>
                <w:noProof/>
                <w:webHidden/>
              </w:rPr>
              <w:instrText xml:space="preserve"> PAGEREF _Toc74648273 \h </w:instrText>
            </w:r>
            <w:r>
              <w:rPr>
                <w:noProof/>
                <w:webHidden/>
              </w:rPr>
            </w:r>
            <w:r>
              <w:rPr>
                <w:noProof/>
                <w:webHidden/>
              </w:rPr>
              <w:fldChar w:fldCharType="separate"/>
            </w:r>
            <w:r>
              <w:rPr>
                <w:noProof/>
                <w:webHidden/>
              </w:rPr>
              <w:t>21</w:t>
            </w:r>
            <w:r>
              <w:rPr>
                <w:noProof/>
                <w:webHidden/>
              </w:rPr>
              <w:fldChar w:fldCharType="end"/>
            </w:r>
          </w:hyperlink>
        </w:p>
        <w:p w14:paraId="72B0D999" w14:textId="1B2C7F4B" w:rsidR="0076299F" w:rsidRDefault="0076299F">
          <w:pPr>
            <w:pStyle w:val="TM2"/>
            <w:tabs>
              <w:tab w:val="right" w:leader="dot" w:pos="9062"/>
            </w:tabs>
            <w:rPr>
              <w:noProof/>
              <w:sz w:val="22"/>
              <w:szCs w:val="22"/>
              <w:lang w:eastAsia="fr-FR"/>
            </w:rPr>
          </w:pPr>
          <w:hyperlink w:anchor="_Toc74648274" w:history="1">
            <w:r w:rsidRPr="00BC25E1">
              <w:rPr>
                <w:rStyle w:val="Lienhypertexte"/>
                <w:noProof/>
              </w:rPr>
              <w:t>Ce qu’il faut savoir en matière de gestion juridique de l’entreprise</w:t>
            </w:r>
            <w:r>
              <w:rPr>
                <w:noProof/>
                <w:webHidden/>
              </w:rPr>
              <w:tab/>
            </w:r>
            <w:r>
              <w:rPr>
                <w:noProof/>
                <w:webHidden/>
              </w:rPr>
              <w:fldChar w:fldCharType="begin"/>
            </w:r>
            <w:r>
              <w:rPr>
                <w:noProof/>
                <w:webHidden/>
              </w:rPr>
              <w:instrText xml:space="preserve"> PAGEREF _Toc74648274 \h </w:instrText>
            </w:r>
            <w:r>
              <w:rPr>
                <w:noProof/>
                <w:webHidden/>
              </w:rPr>
            </w:r>
            <w:r>
              <w:rPr>
                <w:noProof/>
                <w:webHidden/>
              </w:rPr>
              <w:fldChar w:fldCharType="separate"/>
            </w:r>
            <w:r>
              <w:rPr>
                <w:noProof/>
                <w:webHidden/>
              </w:rPr>
              <w:t>22</w:t>
            </w:r>
            <w:r>
              <w:rPr>
                <w:noProof/>
                <w:webHidden/>
              </w:rPr>
              <w:fldChar w:fldCharType="end"/>
            </w:r>
          </w:hyperlink>
        </w:p>
        <w:p w14:paraId="0598C629" w14:textId="3D5AD941" w:rsidR="0076299F" w:rsidRDefault="0076299F">
          <w:pPr>
            <w:pStyle w:val="TM3"/>
            <w:tabs>
              <w:tab w:val="right" w:leader="dot" w:pos="9062"/>
            </w:tabs>
            <w:rPr>
              <w:noProof/>
            </w:rPr>
          </w:pPr>
          <w:hyperlink w:anchor="_Toc74648275" w:history="1">
            <w:r w:rsidRPr="00BC25E1">
              <w:rPr>
                <w:rStyle w:val="Lienhypertexte"/>
                <w:noProof/>
              </w:rPr>
              <w:t>Rançongiciels et préconisations de la CNIL</w:t>
            </w:r>
            <w:r>
              <w:rPr>
                <w:noProof/>
                <w:webHidden/>
              </w:rPr>
              <w:tab/>
            </w:r>
            <w:r>
              <w:rPr>
                <w:noProof/>
                <w:webHidden/>
              </w:rPr>
              <w:fldChar w:fldCharType="begin"/>
            </w:r>
            <w:r>
              <w:rPr>
                <w:noProof/>
                <w:webHidden/>
              </w:rPr>
              <w:instrText xml:space="preserve"> PAGEREF _Toc74648275 \h </w:instrText>
            </w:r>
            <w:r>
              <w:rPr>
                <w:noProof/>
                <w:webHidden/>
              </w:rPr>
            </w:r>
            <w:r>
              <w:rPr>
                <w:noProof/>
                <w:webHidden/>
              </w:rPr>
              <w:fldChar w:fldCharType="separate"/>
            </w:r>
            <w:r>
              <w:rPr>
                <w:noProof/>
                <w:webHidden/>
              </w:rPr>
              <w:t>22</w:t>
            </w:r>
            <w:r>
              <w:rPr>
                <w:noProof/>
                <w:webHidden/>
              </w:rPr>
              <w:fldChar w:fldCharType="end"/>
            </w:r>
          </w:hyperlink>
        </w:p>
        <w:p w14:paraId="50F6C4DF" w14:textId="5982392C" w:rsidR="0076299F" w:rsidRDefault="0076299F">
          <w:pPr>
            <w:pStyle w:val="TM3"/>
            <w:tabs>
              <w:tab w:val="right" w:leader="dot" w:pos="9062"/>
            </w:tabs>
            <w:rPr>
              <w:noProof/>
            </w:rPr>
          </w:pPr>
          <w:hyperlink w:anchor="_Toc74648276" w:history="1">
            <w:r w:rsidRPr="00BC25E1">
              <w:rPr>
                <w:rStyle w:val="Lienhypertexte"/>
                <w:noProof/>
              </w:rPr>
              <w:t>RGPD et analyse d’impact</w:t>
            </w:r>
            <w:r>
              <w:rPr>
                <w:noProof/>
                <w:webHidden/>
              </w:rPr>
              <w:tab/>
            </w:r>
            <w:r>
              <w:rPr>
                <w:noProof/>
                <w:webHidden/>
              </w:rPr>
              <w:fldChar w:fldCharType="begin"/>
            </w:r>
            <w:r>
              <w:rPr>
                <w:noProof/>
                <w:webHidden/>
              </w:rPr>
              <w:instrText xml:space="preserve"> PAGEREF _Toc74648276 \h </w:instrText>
            </w:r>
            <w:r>
              <w:rPr>
                <w:noProof/>
                <w:webHidden/>
              </w:rPr>
            </w:r>
            <w:r>
              <w:rPr>
                <w:noProof/>
                <w:webHidden/>
              </w:rPr>
              <w:fldChar w:fldCharType="separate"/>
            </w:r>
            <w:r>
              <w:rPr>
                <w:noProof/>
                <w:webHidden/>
              </w:rPr>
              <w:t>23</w:t>
            </w:r>
            <w:r>
              <w:rPr>
                <w:noProof/>
                <w:webHidden/>
              </w:rPr>
              <w:fldChar w:fldCharType="end"/>
            </w:r>
          </w:hyperlink>
        </w:p>
        <w:p w14:paraId="25EB7EC6" w14:textId="6F6730B9" w:rsidR="0076299F" w:rsidRDefault="0076299F">
          <w:pPr>
            <w:pStyle w:val="TM3"/>
            <w:tabs>
              <w:tab w:val="right" w:leader="dot" w:pos="9062"/>
            </w:tabs>
            <w:rPr>
              <w:noProof/>
            </w:rPr>
          </w:pPr>
          <w:hyperlink w:anchor="_Toc74648277" w:history="1">
            <w:r w:rsidRPr="00BC25E1">
              <w:rPr>
                <w:rStyle w:val="Lienhypertexte"/>
                <w:noProof/>
              </w:rPr>
              <w:t>Pratiques anticoncurrentielles et procédure de clémence</w:t>
            </w:r>
            <w:r>
              <w:rPr>
                <w:noProof/>
                <w:webHidden/>
              </w:rPr>
              <w:tab/>
            </w:r>
            <w:r>
              <w:rPr>
                <w:noProof/>
                <w:webHidden/>
              </w:rPr>
              <w:fldChar w:fldCharType="begin"/>
            </w:r>
            <w:r>
              <w:rPr>
                <w:noProof/>
                <w:webHidden/>
              </w:rPr>
              <w:instrText xml:space="preserve"> PAGEREF _Toc74648277 \h </w:instrText>
            </w:r>
            <w:r>
              <w:rPr>
                <w:noProof/>
                <w:webHidden/>
              </w:rPr>
            </w:r>
            <w:r>
              <w:rPr>
                <w:noProof/>
                <w:webHidden/>
              </w:rPr>
              <w:fldChar w:fldCharType="separate"/>
            </w:r>
            <w:r>
              <w:rPr>
                <w:noProof/>
                <w:webHidden/>
              </w:rPr>
              <w:t>24</w:t>
            </w:r>
            <w:r>
              <w:rPr>
                <w:noProof/>
                <w:webHidden/>
              </w:rPr>
              <w:fldChar w:fldCharType="end"/>
            </w:r>
          </w:hyperlink>
        </w:p>
        <w:p w14:paraId="566B2AA6" w14:textId="5781FE43" w:rsidR="0076299F" w:rsidRDefault="0076299F">
          <w:pPr>
            <w:pStyle w:val="TM3"/>
            <w:tabs>
              <w:tab w:val="right" w:leader="dot" w:pos="9062"/>
            </w:tabs>
            <w:rPr>
              <w:noProof/>
            </w:rPr>
          </w:pPr>
          <w:hyperlink w:anchor="_Toc74648278" w:history="1">
            <w:r w:rsidRPr="00BC25E1">
              <w:rPr>
                <w:rStyle w:val="Lienhypertexte"/>
                <w:noProof/>
              </w:rPr>
              <w:t>Concurrence déloyale et démarchage fautif</w:t>
            </w:r>
            <w:r>
              <w:rPr>
                <w:noProof/>
                <w:webHidden/>
              </w:rPr>
              <w:tab/>
            </w:r>
            <w:r>
              <w:rPr>
                <w:noProof/>
                <w:webHidden/>
              </w:rPr>
              <w:fldChar w:fldCharType="begin"/>
            </w:r>
            <w:r>
              <w:rPr>
                <w:noProof/>
                <w:webHidden/>
              </w:rPr>
              <w:instrText xml:space="preserve"> PAGEREF _Toc74648278 \h </w:instrText>
            </w:r>
            <w:r>
              <w:rPr>
                <w:noProof/>
                <w:webHidden/>
              </w:rPr>
            </w:r>
            <w:r>
              <w:rPr>
                <w:noProof/>
                <w:webHidden/>
              </w:rPr>
              <w:fldChar w:fldCharType="separate"/>
            </w:r>
            <w:r>
              <w:rPr>
                <w:noProof/>
                <w:webHidden/>
              </w:rPr>
              <w:t>25</w:t>
            </w:r>
            <w:r>
              <w:rPr>
                <w:noProof/>
                <w:webHidden/>
              </w:rPr>
              <w:fldChar w:fldCharType="end"/>
            </w:r>
          </w:hyperlink>
        </w:p>
        <w:p w14:paraId="68500F66" w14:textId="28DD10E1" w:rsidR="0076299F" w:rsidRDefault="0076299F">
          <w:pPr>
            <w:pStyle w:val="TM3"/>
            <w:tabs>
              <w:tab w:val="right" w:leader="dot" w:pos="9062"/>
            </w:tabs>
            <w:rPr>
              <w:noProof/>
            </w:rPr>
          </w:pPr>
          <w:hyperlink w:anchor="_Toc74648279" w:history="1">
            <w:r w:rsidRPr="00BC25E1">
              <w:rPr>
                <w:rStyle w:val="Lienhypertexte"/>
                <w:noProof/>
              </w:rPr>
              <w:t>Simplification de la vie des entreprises</w:t>
            </w:r>
            <w:r>
              <w:rPr>
                <w:noProof/>
                <w:webHidden/>
              </w:rPr>
              <w:tab/>
            </w:r>
            <w:r>
              <w:rPr>
                <w:noProof/>
                <w:webHidden/>
              </w:rPr>
              <w:fldChar w:fldCharType="begin"/>
            </w:r>
            <w:r>
              <w:rPr>
                <w:noProof/>
                <w:webHidden/>
              </w:rPr>
              <w:instrText xml:space="preserve"> PAGEREF _Toc74648279 \h </w:instrText>
            </w:r>
            <w:r>
              <w:rPr>
                <w:noProof/>
                <w:webHidden/>
              </w:rPr>
            </w:r>
            <w:r>
              <w:rPr>
                <w:noProof/>
                <w:webHidden/>
              </w:rPr>
              <w:fldChar w:fldCharType="separate"/>
            </w:r>
            <w:r>
              <w:rPr>
                <w:noProof/>
                <w:webHidden/>
              </w:rPr>
              <w:t>25</w:t>
            </w:r>
            <w:r>
              <w:rPr>
                <w:noProof/>
                <w:webHidden/>
              </w:rPr>
              <w:fldChar w:fldCharType="end"/>
            </w:r>
          </w:hyperlink>
        </w:p>
        <w:p w14:paraId="626BA7E0" w14:textId="5C9CFD6E" w:rsidR="0076299F" w:rsidRDefault="0076299F">
          <w:pPr>
            <w:pStyle w:val="TM2"/>
            <w:tabs>
              <w:tab w:val="right" w:leader="dot" w:pos="9062"/>
            </w:tabs>
            <w:rPr>
              <w:noProof/>
              <w:sz w:val="22"/>
              <w:szCs w:val="22"/>
              <w:lang w:eastAsia="fr-FR"/>
            </w:rPr>
          </w:pPr>
          <w:hyperlink w:anchor="_Toc74648280" w:history="1">
            <w:r w:rsidRPr="00BC25E1">
              <w:rPr>
                <w:rStyle w:val="Lienhypertexte"/>
                <w:noProof/>
              </w:rPr>
              <w:t>Ce qu’il faut savoir en matière de droit des sociétés</w:t>
            </w:r>
            <w:r>
              <w:rPr>
                <w:noProof/>
                <w:webHidden/>
              </w:rPr>
              <w:tab/>
            </w:r>
            <w:r>
              <w:rPr>
                <w:noProof/>
                <w:webHidden/>
              </w:rPr>
              <w:fldChar w:fldCharType="begin"/>
            </w:r>
            <w:r>
              <w:rPr>
                <w:noProof/>
                <w:webHidden/>
              </w:rPr>
              <w:instrText xml:space="preserve"> PAGEREF _Toc74648280 \h </w:instrText>
            </w:r>
            <w:r>
              <w:rPr>
                <w:noProof/>
                <w:webHidden/>
              </w:rPr>
            </w:r>
            <w:r>
              <w:rPr>
                <w:noProof/>
                <w:webHidden/>
              </w:rPr>
              <w:fldChar w:fldCharType="separate"/>
            </w:r>
            <w:r>
              <w:rPr>
                <w:noProof/>
                <w:webHidden/>
              </w:rPr>
              <w:t>28</w:t>
            </w:r>
            <w:r>
              <w:rPr>
                <w:noProof/>
                <w:webHidden/>
              </w:rPr>
              <w:fldChar w:fldCharType="end"/>
            </w:r>
          </w:hyperlink>
        </w:p>
        <w:p w14:paraId="571424D3" w14:textId="5F922CB6" w:rsidR="0076299F" w:rsidRDefault="0076299F">
          <w:pPr>
            <w:pStyle w:val="TM3"/>
            <w:tabs>
              <w:tab w:val="right" w:leader="dot" w:pos="9062"/>
            </w:tabs>
            <w:rPr>
              <w:noProof/>
            </w:rPr>
          </w:pPr>
          <w:hyperlink w:anchor="_Toc74648281" w:history="1">
            <w:r w:rsidRPr="00BC25E1">
              <w:rPr>
                <w:rStyle w:val="Lienhypertexte"/>
                <w:noProof/>
              </w:rPr>
              <w:t>Président de SAS et expiration du mandat</w:t>
            </w:r>
            <w:r>
              <w:rPr>
                <w:noProof/>
                <w:webHidden/>
              </w:rPr>
              <w:tab/>
            </w:r>
            <w:r>
              <w:rPr>
                <w:noProof/>
                <w:webHidden/>
              </w:rPr>
              <w:fldChar w:fldCharType="begin"/>
            </w:r>
            <w:r>
              <w:rPr>
                <w:noProof/>
                <w:webHidden/>
              </w:rPr>
              <w:instrText xml:space="preserve"> PAGEREF _Toc74648281 \h </w:instrText>
            </w:r>
            <w:r>
              <w:rPr>
                <w:noProof/>
                <w:webHidden/>
              </w:rPr>
            </w:r>
            <w:r>
              <w:rPr>
                <w:noProof/>
                <w:webHidden/>
              </w:rPr>
              <w:fldChar w:fldCharType="separate"/>
            </w:r>
            <w:r>
              <w:rPr>
                <w:noProof/>
                <w:webHidden/>
              </w:rPr>
              <w:t>28</w:t>
            </w:r>
            <w:r>
              <w:rPr>
                <w:noProof/>
                <w:webHidden/>
              </w:rPr>
              <w:fldChar w:fldCharType="end"/>
            </w:r>
          </w:hyperlink>
        </w:p>
        <w:p w14:paraId="3AD5946F" w14:textId="688F9091" w:rsidR="0076299F" w:rsidRDefault="0076299F">
          <w:pPr>
            <w:pStyle w:val="TM3"/>
            <w:tabs>
              <w:tab w:val="right" w:leader="dot" w:pos="9062"/>
            </w:tabs>
            <w:rPr>
              <w:noProof/>
            </w:rPr>
          </w:pPr>
          <w:hyperlink w:anchor="_Toc74648282" w:history="1">
            <w:r w:rsidRPr="00BC25E1">
              <w:rPr>
                <w:rStyle w:val="Lienhypertexte"/>
                <w:noProof/>
              </w:rPr>
              <w:t>Vente de parts sociales et détermination du prix</w:t>
            </w:r>
            <w:r>
              <w:rPr>
                <w:noProof/>
                <w:webHidden/>
              </w:rPr>
              <w:tab/>
            </w:r>
            <w:r>
              <w:rPr>
                <w:noProof/>
                <w:webHidden/>
              </w:rPr>
              <w:fldChar w:fldCharType="begin"/>
            </w:r>
            <w:r>
              <w:rPr>
                <w:noProof/>
                <w:webHidden/>
              </w:rPr>
              <w:instrText xml:space="preserve"> PAGEREF _Toc74648282 \h </w:instrText>
            </w:r>
            <w:r>
              <w:rPr>
                <w:noProof/>
                <w:webHidden/>
              </w:rPr>
            </w:r>
            <w:r>
              <w:rPr>
                <w:noProof/>
                <w:webHidden/>
              </w:rPr>
              <w:fldChar w:fldCharType="separate"/>
            </w:r>
            <w:r>
              <w:rPr>
                <w:noProof/>
                <w:webHidden/>
              </w:rPr>
              <w:t>28</w:t>
            </w:r>
            <w:r>
              <w:rPr>
                <w:noProof/>
                <w:webHidden/>
              </w:rPr>
              <w:fldChar w:fldCharType="end"/>
            </w:r>
          </w:hyperlink>
        </w:p>
        <w:p w14:paraId="2EAC41BD" w14:textId="5B68B6A6" w:rsidR="0076299F" w:rsidRDefault="0076299F">
          <w:pPr>
            <w:pStyle w:val="TM3"/>
            <w:tabs>
              <w:tab w:val="right" w:leader="dot" w:pos="9062"/>
            </w:tabs>
            <w:rPr>
              <w:noProof/>
            </w:rPr>
          </w:pPr>
          <w:hyperlink w:anchor="_Toc74648283" w:history="1">
            <w:r w:rsidRPr="00BC25E1">
              <w:rPr>
                <w:rStyle w:val="Lienhypertexte"/>
                <w:noProof/>
              </w:rPr>
              <w:t>Liquidation judiciaire et interdiction de gérer</w:t>
            </w:r>
            <w:r>
              <w:rPr>
                <w:noProof/>
                <w:webHidden/>
              </w:rPr>
              <w:tab/>
            </w:r>
            <w:r>
              <w:rPr>
                <w:noProof/>
                <w:webHidden/>
              </w:rPr>
              <w:fldChar w:fldCharType="begin"/>
            </w:r>
            <w:r>
              <w:rPr>
                <w:noProof/>
                <w:webHidden/>
              </w:rPr>
              <w:instrText xml:space="preserve"> PAGEREF _Toc74648283 \h </w:instrText>
            </w:r>
            <w:r>
              <w:rPr>
                <w:noProof/>
                <w:webHidden/>
              </w:rPr>
            </w:r>
            <w:r>
              <w:rPr>
                <w:noProof/>
                <w:webHidden/>
              </w:rPr>
              <w:fldChar w:fldCharType="separate"/>
            </w:r>
            <w:r>
              <w:rPr>
                <w:noProof/>
                <w:webHidden/>
              </w:rPr>
              <w:t>29</w:t>
            </w:r>
            <w:r>
              <w:rPr>
                <w:noProof/>
                <w:webHidden/>
              </w:rPr>
              <w:fldChar w:fldCharType="end"/>
            </w:r>
          </w:hyperlink>
        </w:p>
        <w:p w14:paraId="2162BA37" w14:textId="05C32690" w:rsidR="0076299F" w:rsidRDefault="0076299F">
          <w:pPr>
            <w:pStyle w:val="TM1"/>
            <w:tabs>
              <w:tab w:val="right" w:leader="dot" w:pos="9062"/>
            </w:tabs>
            <w:rPr>
              <w:noProof/>
              <w:sz w:val="22"/>
              <w:szCs w:val="22"/>
              <w:lang w:eastAsia="fr-FR"/>
            </w:rPr>
          </w:pPr>
          <w:hyperlink w:anchor="_Toc74648284" w:history="1">
            <w:r w:rsidRPr="00BC25E1">
              <w:rPr>
                <w:rStyle w:val="Lienhypertexte"/>
                <w:noProof/>
              </w:rPr>
              <w:t>LE COIN DU DIRIGEANT</w:t>
            </w:r>
            <w:r>
              <w:rPr>
                <w:noProof/>
                <w:webHidden/>
              </w:rPr>
              <w:tab/>
            </w:r>
            <w:r>
              <w:rPr>
                <w:noProof/>
                <w:webHidden/>
              </w:rPr>
              <w:fldChar w:fldCharType="begin"/>
            </w:r>
            <w:r>
              <w:rPr>
                <w:noProof/>
                <w:webHidden/>
              </w:rPr>
              <w:instrText xml:space="preserve"> PAGEREF _Toc74648284 \h </w:instrText>
            </w:r>
            <w:r>
              <w:rPr>
                <w:noProof/>
                <w:webHidden/>
              </w:rPr>
            </w:r>
            <w:r>
              <w:rPr>
                <w:noProof/>
                <w:webHidden/>
              </w:rPr>
              <w:fldChar w:fldCharType="separate"/>
            </w:r>
            <w:r>
              <w:rPr>
                <w:noProof/>
                <w:webHidden/>
              </w:rPr>
              <w:t>30</w:t>
            </w:r>
            <w:r>
              <w:rPr>
                <w:noProof/>
                <w:webHidden/>
              </w:rPr>
              <w:fldChar w:fldCharType="end"/>
            </w:r>
          </w:hyperlink>
        </w:p>
        <w:p w14:paraId="638E9F8D" w14:textId="3B10A53F" w:rsidR="0076299F" w:rsidRDefault="0076299F">
          <w:pPr>
            <w:pStyle w:val="TM2"/>
            <w:tabs>
              <w:tab w:val="right" w:leader="dot" w:pos="9062"/>
            </w:tabs>
            <w:rPr>
              <w:noProof/>
              <w:sz w:val="22"/>
              <w:szCs w:val="22"/>
              <w:lang w:eastAsia="fr-FR"/>
            </w:rPr>
          </w:pPr>
          <w:hyperlink w:anchor="_Toc74648285" w:history="1">
            <w:r w:rsidRPr="00BC25E1">
              <w:rPr>
                <w:rStyle w:val="Lienhypertexte"/>
                <w:noProof/>
              </w:rPr>
              <w:t>Ce qu’il faut savoir en matière d’impôt sur le revenu</w:t>
            </w:r>
            <w:r>
              <w:rPr>
                <w:noProof/>
                <w:webHidden/>
              </w:rPr>
              <w:tab/>
            </w:r>
            <w:r>
              <w:rPr>
                <w:noProof/>
                <w:webHidden/>
              </w:rPr>
              <w:fldChar w:fldCharType="begin"/>
            </w:r>
            <w:r>
              <w:rPr>
                <w:noProof/>
                <w:webHidden/>
              </w:rPr>
              <w:instrText xml:space="preserve"> PAGEREF _Toc74648285 \h </w:instrText>
            </w:r>
            <w:r>
              <w:rPr>
                <w:noProof/>
                <w:webHidden/>
              </w:rPr>
            </w:r>
            <w:r>
              <w:rPr>
                <w:noProof/>
                <w:webHidden/>
              </w:rPr>
              <w:fldChar w:fldCharType="separate"/>
            </w:r>
            <w:r>
              <w:rPr>
                <w:noProof/>
                <w:webHidden/>
              </w:rPr>
              <w:t>31</w:t>
            </w:r>
            <w:r>
              <w:rPr>
                <w:noProof/>
                <w:webHidden/>
              </w:rPr>
              <w:fldChar w:fldCharType="end"/>
            </w:r>
          </w:hyperlink>
        </w:p>
        <w:p w14:paraId="718BE0AD" w14:textId="127064F1" w:rsidR="0076299F" w:rsidRDefault="0076299F">
          <w:pPr>
            <w:pStyle w:val="TM3"/>
            <w:tabs>
              <w:tab w:val="right" w:leader="dot" w:pos="9062"/>
            </w:tabs>
            <w:rPr>
              <w:noProof/>
            </w:rPr>
          </w:pPr>
          <w:hyperlink w:anchor="_Toc74648286" w:history="1">
            <w:r w:rsidRPr="00BC25E1">
              <w:rPr>
                <w:rStyle w:val="Lienhypertexte"/>
                <w:noProof/>
              </w:rPr>
              <w:t>Crédit d’impôt sur les 1</w:t>
            </w:r>
            <w:r w:rsidRPr="00BC25E1">
              <w:rPr>
                <w:rStyle w:val="Lienhypertexte"/>
                <w:noProof/>
                <w:vertAlign w:val="superscript"/>
              </w:rPr>
              <w:t>ers</w:t>
            </w:r>
            <w:r w:rsidRPr="00BC25E1">
              <w:rPr>
                <w:rStyle w:val="Lienhypertexte"/>
                <w:noProof/>
              </w:rPr>
              <w:t xml:space="preserve"> abonnements à un journal</w:t>
            </w:r>
            <w:r>
              <w:rPr>
                <w:noProof/>
                <w:webHidden/>
              </w:rPr>
              <w:tab/>
            </w:r>
            <w:r>
              <w:rPr>
                <w:noProof/>
                <w:webHidden/>
              </w:rPr>
              <w:fldChar w:fldCharType="begin"/>
            </w:r>
            <w:r>
              <w:rPr>
                <w:noProof/>
                <w:webHidden/>
              </w:rPr>
              <w:instrText xml:space="preserve"> PAGEREF _Toc74648286 \h </w:instrText>
            </w:r>
            <w:r>
              <w:rPr>
                <w:noProof/>
                <w:webHidden/>
              </w:rPr>
            </w:r>
            <w:r>
              <w:rPr>
                <w:noProof/>
                <w:webHidden/>
              </w:rPr>
              <w:fldChar w:fldCharType="separate"/>
            </w:r>
            <w:r>
              <w:rPr>
                <w:noProof/>
                <w:webHidden/>
              </w:rPr>
              <w:t>31</w:t>
            </w:r>
            <w:r>
              <w:rPr>
                <w:noProof/>
                <w:webHidden/>
              </w:rPr>
              <w:fldChar w:fldCharType="end"/>
            </w:r>
          </w:hyperlink>
        </w:p>
        <w:p w14:paraId="1E3741BD" w14:textId="01842208" w:rsidR="0076299F" w:rsidRDefault="0076299F">
          <w:pPr>
            <w:pStyle w:val="TM3"/>
            <w:tabs>
              <w:tab w:val="right" w:leader="dot" w:pos="9062"/>
            </w:tabs>
            <w:rPr>
              <w:noProof/>
            </w:rPr>
          </w:pPr>
          <w:hyperlink w:anchor="_Toc74648287" w:history="1">
            <w:r w:rsidRPr="00BC25E1">
              <w:rPr>
                <w:rStyle w:val="Lienhypertexte"/>
                <w:noProof/>
              </w:rPr>
              <w:t>Réduction d’impôt « Madelin »</w:t>
            </w:r>
            <w:r>
              <w:rPr>
                <w:noProof/>
                <w:webHidden/>
              </w:rPr>
              <w:tab/>
            </w:r>
            <w:r>
              <w:rPr>
                <w:noProof/>
                <w:webHidden/>
              </w:rPr>
              <w:fldChar w:fldCharType="begin"/>
            </w:r>
            <w:r>
              <w:rPr>
                <w:noProof/>
                <w:webHidden/>
              </w:rPr>
              <w:instrText xml:space="preserve"> PAGEREF _Toc74648287 \h </w:instrText>
            </w:r>
            <w:r>
              <w:rPr>
                <w:noProof/>
                <w:webHidden/>
              </w:rPr>
            </w:r>
            <w:r>
              <w:rPr>
                <w:noProof/>
                <w:webHidden/>
              </w:rPr>
              <w:fldChar w:fldCharType="separate"/>
            </w:r>
            <w:r>
              <w:rPr>
                <w:noProof/>
                <w:webHidden/>
              </w:rPr>
              <w:t>32</w:t>
            </w:r>
            <w:r>
              <w:rPr>
                <w:noProof/>
                <w:webHidden/>
              </w:rPr>
              <w:fldChar w:fldCharType="end"/>
            </w:r>
          </w:hyperlink>
        </w:p>
        <w:p w14:paraId="48E1B0EC" w14:textId="754E0B23" w:rsidR="0076299F" w:rsidRDefault="0076299F">
          <w:pPr>
            <w:pStyle w:val="TM2"/>
            <w:tabs>
              <w:tab w:val="right" w:leader="dot" w:pos="9062"/>
            </w:tabs>
            <w:rPr>
              <w:noProof/>
              <w:sz w:val="22"/>
              <w:szCs w:val="22"/>
              <w:lang w:eastAsia="fr-FR"/>
            </w:rPr>
          </w:pPr>
          <w:hyperlink w:anchor="_Toc74648288" w:history="1">
            <w:r w:rsidRPr="00BC25E1">
              <w:rPr>
                <w:rStyle w:val="Lienhypertexte"/>
                <w:noProof/>
              </w:rPr>
              <w:t>Ce qu’il faut savoir en matière de relations dirigeant / entreprise</w:t>
            </w:r>
            <w:r>
              <w:rPr>
                <w:noProof/>
                <w:webHidden/>
              </w:rPr>
              <w:tab/>
            </w:r>
            <w:r>
              <w:rPr>
                <w:noProof/>
                <w:webHidden/>
              </w:rPr>
              <w:fldChar w:fldCharType="begin"/>
            </w:r>
            <w:r>
              <w:rPr>
                <w:noProof/>
                <w:webHidden/>
              </w:rPr>
              <w:instrText xml:space="preserve"> PAGEREF _Toc74648288 \h </w:instrText>
            </w:r>
            <w:r>
              <w:rPr>
                <w:noProof/>
                <w:webHidden/>
              </w:rPr>
            </w:r>
            <w:r>
              <w:rPr>
                <w:noProof/>
                <w:webHidden/>
              </w:rPr>
              <w:fldChar w:fldCharType="separate"/>
            </w:r>
            <w:r>
              <w:rPr>
                <w:noProof/>
                <w:webHidden/>
              </w:rPr>
              <w:t>34</w:t>
            </w:r>
            <w:r>
              <w:rPr>
                <w:noProof/>
                <w:webHidden/>
              </w:rPr>
              <w:fldChar w:fldCharType="end"/>
            </w:r>
          </w:hyperlink>
        </w:p>
        <w:p w14:paraId="154D2F98" w14:textId="094DBFED" w:rsidR="0076299F" w:rsidRDefault="0076299F">
          <w:pPr>
            <w:pStyle w:val="TM3"/>
            <w:tabs>
              <w:tab w:val="right" w:leader="dot" w:pos="9062"/>
            </w:tabs>
            <w:rPr>
              <w:noProof/>
            </w:rPr>
          </w:pPr>
          <w:hyperlink w:anchor="_Toc74648289" w:history="1">
            <w:r w:rsidRPr="00BC25E1">
              <w:rPr>
                <w:rStyle w:val="Lienhypertexte"/>
                <w:noProof/>
              </w:rPr>
              <w:t>Action en comblement de passif et notion de « dirigeant »</w:t>
            </w:r>
            <w:r>
              <w:rPr>
                <w:noProof/>
                <w:webHidden/>
              </w:rPr>
              <w:tab/>
            </w:r>
            <w:r>
              <w:rPr>
                <w:noProof/>
                <w:webHidden/>
              </w:rPr>
              <w:fldChar w:fldCharType="begin"/>
            </w:r>
            <w:r>
              <w:rPr>
                <w:noProof/>
                <w:webHidden/>
              </w:rPr>
              <w:instrText xml:space="preserve"> PAGEREF _Toc74648289 \h </w:instrText>
            </w:r>
            <w:r>
              <w:rPr>
                <w:noProof/>
                <w:webHidden/>
              </w:rPr>
            </w:r>
            <w:r>
              <w:rPr>
                <w:noProof/>
                <w:webHidden/>
              </w:rPr>
              <w:fldChar w:fldCharType="separate"/>
            </w:r>
            <w:r>
              <w:rPr>
                <w:noProof/>
                <w:webHidden/>
              </w:rPr>
              <w:t>34</w:t>
            </w:r>
            <w:r>
              <w:rPr>
                <w:noProof/>
                <w:webHidden/>
              </w:rPr>
              <w:fldChar w:fldCharType="end"/>
            </w:r>
          </w:hyperlink>
        </w:p>
        <w:p w14:paraId="4D27963C" w14:textId="251774DB" w:rsidR="0076299F" w:rsidRDefault="0076299F">
          <w:pPr>
            <w:pStyle w:val="TM3"/>
            <w:tabs>
              <w:tab w:val="right" w:leader="dot" w:pos="9062"/>
            </w:tabs>
            <w:rPr>
              <w:noProof/>
            </w:rPr>
          </w:pPr>
          <w:hyperlink w:anchor="_Toc74648290" w:history="1">
            <w:r w:rsidRPr="00BC25E1">
              <w:rPr>
                <w:rStyle w:val="Lienhypertexte"/>
                <w:noProof/>
              </w:rPr>
              <w:t>Action en comblement de passif et dirigeant de fait</w:t>
            </w:r>
            <w:r>
              <w:rPr>
                <w:noProof/>
                <w:webHidden/>
              </w:rPr>
              <w:tab/>
            </w:r>
            <w:r>
              <w:rPr>
                <w:noProof/>
                <w:webHidden/>
              </w:rPr>
              <w:fldChar w:fldCharType="begin"/>
            </w:r>
            <w:r>
              <w:rPr>
                <w:noProof/>
                <w:webHidden/>
              </w:rPr>
              <w:instrText xml:space="preserve"> PAGEREF _Toc74648290 \h </w:instrText>
            </w:r>
            <w:r>
              <w:rPr>
                <w:noProof/>
                <w:webHidden/>
              </w:rPr>
            </w:r>
            <w:r>
              <w:rPr>
                <w:noProof/>
                <w:webHidden/>
              </w:rPr>
              <w:fldChar w:fldCharType="separate"/>
            </w:r>
            <w:r>
              <w:rPr>
                <w:noProof/>
                <w:webHidden/>
              </w:rPr>
              <w:t>34</w:t>
            </w:r>
            <w:r>
              <w:rPr>
                <w:noProof/>
                <w:webHidden/>
              </w:rPr>
              <w:fldChar w:fldCharType="end"/>
            </w:r>
          </w:hyperlink>
        </w:p>
        <w:p w14:paraId="02BB6899" w14:textId="0ACEEB0C" w:rsidR="0076299F" w:rsidRDefault="0076299F">
          <w:pPr>
            <w:pStyle w:val="TM3"/>
            <w:tabs>
              <w:tab w:val="right" w:leader="dot" w:pos="9062"/>
            </w:tabs>
            <w:rPr>
              <w:noProof/>
            </w:rPr>
          </w:pPr>
          <w:hyperlink w:anchor="_Toc74648291" w:history="1">
            <w:r w:rsidRPr="00BC25E1">
              <w:rPr>
                <w:rStyle w:val="Lienhypertexte"/>
                <w:noProof/>
              </w:rPr>
              <w:t>Travailleurs indépendants et congé paternité</w:t>
            </w:r>
            <w:r>
              <w:rPr>
                <w:noProof/>
                <w:webHidden/>
              </w:rPr>
              <w:tab/>
            </w:r>
            <w:r>
              <w:rPr>
                <w:noProof/>
                <w:webHidden/>
              </w:rPr>
              <w:fldChar w:fldCharType="begin"/>
            </w:r>
            <w:r>
              <w:rPr>
                <w:noProof/>
                <w:webHidden/>
              </w:rPr>
              <w:instrText xml:space="preserve"> PAGEREF _Toc74648291 \h </w:instrText>
            </w:r>
            <w:r>
              <w:rPr>
                <w:noProof/>
                <w:webHidden/>
              </w:rPr>
            </w:r>
            <w:r>
              <w:rPr>
                <w:noProof/>
                <w:webHidden/>
              </w:rPr>
              <w:fldChar w:fldCharType="separate"/>
            </w:r>
            <w:r>
              <w:rPr>
                <w:noProof/>
                <w:webHidden/>
              </w:rPr>
              <w:t>35</w:t>
            </w:r>
            <w:r>
              <w:rPr>
                <w:noProof/>
                <w:webHidden/>
              </w:rPr>
              <w:fldChar w:fldCharType="end"/>
            </w:r>
          </w:hyperlink>
        </w:p>
        <w:p w14:paraId="6AA85F2A" w14:textId="48E0AB0E" w:rsidR="0076299F" w:rsidRDefault="0076299F">
          <w:pPr>
            <w:pStyle w:val="TM3"/>
            <w:tabs>
              <w:tab w:val="right" w:leader="dot" w:pos="9062"/>
            </w:tabs>
            <w:rPr>
              <w:noProof/>
            </w:rPr>
          </w:pPr>
          <w:hyperlink w:anchor="_Toc74648292" w:history="1">
            <w:r w:rsidRPr="00BC25E1">
              <w:rPr>
                <w:rStyle w:val="Lienhypertexte"/>
                <w:noProof/>
              </w:rPr>
              <w:t>Procès-verbal d’assemblée générale et secret des votes</w:t>
            </w:r>
            <w:r>
              <w:rPr>
                <w:noProof/>
                <w:webHidden/>
              </w:rPr>
              <w:tab/>
            </w:r>
            <w:r>
              <w:rPr>
                <w:noProof/>
                <w:webHidden/>
              </w:rPr>
              <w:fldChar w:fldCharType="begin"/>
            </w:r>
            <w:r>
              <w:rPr>
                <w:noProof/>
                <w:webHidden/>
              </w:rPr>
              <w:instrText xml:space="preserve"> PAGEREF _Toc74648292 \h </w:instrText>
            </w:r>
            <w:r>
              <w:rPr>
                <w:noProof/>
                <w:webHidden/>
              </w:rPr>
            </w:r>
            <w:r>
              <w:rPr>
                <w:noProof/>
                <w:webHidden/>
              </w:rPr>
              <w:fldChar w:fldCharType="separate"/>
            </w:r>
            <w:r>
              <w:rPr>
                <w:noProof/>
                <w:webHidden/>
              </w:rPr>
              <w:t>36</w:t>
            </w:r>
            <w:r>
              <w:rPr>
                <w:noProof/>
                <w:webHidden/>
              </w:rPr>
              <w:fldChar w:fldCharType="end"/>
            </w:r>
          </w:hyperlink>
        </w:p>
        <w:p w14:paraId="7F2ECBFF" w14:textId="5857C731" w:rsidR="008066C8" w:rsidRDefault="00B202FF">
          <w:r>
            <w:rPr>
              <w:b/>
              <w:bCs/>
            </w:rPr>
            <w:fldChar w:fldCharType="end"/>
          </w:r>
        </w:p>
      </w:sdtContent>
    </w:sdt>
    <w:p w14:paraId="4154F2D8" w14:textId="77777777" w:rsidR="00162CCC" w:rsidRDefault="00162CCC"/>
    <w:p w14:paraId="72F51006" w14:textId="77777777" w:rsidR="00162CCC" w:rsidRDefault="00162CCC"/>
    <w:p w14:paraId="3E74A1ED" w14:textId="77777777" w:rsidR="00162CCC" w:rsidRDefault="00162CCC"/>
    <w:p w14:paraId="1B74E2BB" w14:textId="77777777" w:rsidR="00162CCC" w:rsidRDefault="00162CCC"/>
    <w:p w14:paraId="6E2AED68" w14:textId="77777777" w:rsidR="00162CCC" w:rsidRDefault="00162CCC"/>
    <w:p w14:paraId="7FE2A7F0" w14:textId="77777777" w:rsidR="00837EDF" w:rsidRDefault="00837EDF"/>
    <w:p w14:paraId="35519774" w14:textId="77777777" w:rsidR="001148C9" w:rsidRDefault="001148C9"/>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3CD033D7" w14:textId="77777777" w:rsidR="001B6B86" w:rsidRPr="00BA1E49" w:rsidRDefault="00183DA0" w:rsidP="008066C8">
      <w:pPr>
        <w:pStyle w:val="Titre1"/>
      </w:pPr>
      <w:bookmarkStart w:id="0" w:name="_Toc74648253"/>
      <w:r w:rsidRPr="00BA1E49">
        <w:t>ACTUALITES FISCALES</w:t>
      </w:r>
      <w:bookmarkEnd w:id="0"/>
    </w:p>
    <w:p w14:paraId="1A619AAC" w14:textId="77777777" w:rsidR="001B6B86" w:rsidRDefault="001B6B86"/>
    <w:p w14:paraId="2D776A9D" w14:textId="77777777" w:rsidR="001B6B86" w:rsidRDefault="001B6B86">
      <w:r>
        <w:br w:type="page"/>
      </w:r>
    </w:p>
    <w:p w14:paraId="5941D05E" w14:textId="77777777" w:rsidR="00FA283A" w:rsidRPr="00FA283A" w:rsidRDefault="00FA283A" w:rsidP="004F398D">
      <w:pPr>
        <w:jc w:val="center"/>
        <w:rPr>
          <w:b/>
        </w:rPr>
      </w:pPr>
    </w:p>
    <w:p w14:paraId="4CE37CFD" w14:textId="77777777" w:rsidR="000A07A8" w:rsidRPr="00BA1E49" w:rsidRDefault="009C54D2" w:rsidP="00CB57AF">
      <w:pPr>
        <w:pStyle w:val="Titre2"/>
      </w:pPr>
      <w:bookmarkStart w:id="1" w:name="_Toc74648254"/>
      <w:r w:rsidRPr="00BA1E49">
        <w:t>Ce qu</w:t>
      </w:r>
      <w:r w:rsidR="00FF3AF0" w:rsidRPr="00BA1E49">
        <w:t xml:space="preserve">’il faut savoir </w:t>
      </w:r>
      <w:r w:rsidRPr="00BA1E49">
        <w:t>en matière d</w:t>
      </w:r>
      <w:r w:rsidR="006C5D06" w:rsidRPr="00BA1E49">
        <w:t>’impôt sur les bénéfices</w:t>
      </w:r>
      <w:bookmarkEnd w:id="1"/>
    </w:p>
    <w:p w14:paraId="4E3EE3C1" w14:textId="6672B6E4" w:rsidR="000A07A8" w:rsidRDefault="000A07A8"/>
    <w:p w14:paraId="62CB1B85" w14:textId="6D366955" w:rsidR="00F16920" w:rsidRPr="00BA1E49" w:rsidRDefault="006F794A" w:rsidP="00F16920">
      <w:pPr>
        <w:pStyle w:val="Titre3"/>
      </w:pPr>
      <w:bookmarkStart w:id="2" w:name="_Toc74648255"/>
      <w:r>
        <w:t>Réduction d’impôt pour investissement dans une société de presse</w:t>
      </w:r>
      <w:bookmarkEnd w:id="2"/>
    </w:p>
    <w:p w14:paraId="01821820" w14:textId="19179533" w:rsidR="00F16920" w:rsidRDefault="00F16920" w:rsidP="00B11529">
      <w:pPr>
        <w:spacing w:before="0" w:after="0"/>
        <w:rPr>
          <w:rFonts w:cstheme="minorHAnsi"/>
        </w:rPr>
      </w:pPr>
      <w:r w:rsidRPr="00E45B66">
        <w:rPr>
          <w:rFonts w:cstheme="minorHAnsi"/>
          <w:b/>
          <w:color w:val="0070C0"/>
        </w:rPr>
        <w:t>Slide</w:t>
      </w:r>
      <w:r>
        <w:rPr>
          <w:rFonts w:cstheme="minorHAnsi"/>
          <w:b/>
          <w:color w:val="0070C0"/>
        </w:rPr>
        <w:t xml:space="preserve"> </w:t>
      </w:r>
      <w:r w:rsidR="00B11529">
        <w:rPr>
          <w:rFonts w:cstheme="minorHAnsi"/>
          <w:b/>
          <w:color w:val="0070C0"/>
        </w:rPr>
        <w:t>4</w:t>
      </w:r>
    </w:p>
    <w:p w14:paraId="29962F7A" w14:textId="075AF6D7" w:rsidR="00F16920" w:rsidRPr="00446ED2" w:rsidRDefault="00F16920" w:rsidP="00F16920">
      <w:pPr>
        <w:rPr>
          <w:rFonts w:cstheme="minorHAnsi"/>
        </w:rPr>
      </w:pPr>
      <w:r w:rsidRPr="00451FF7">
        <w:rPr>
          <w:rFonts w:cstheme="minorHAnsi"/>
        </w:rPr>
        <w:t>Source </w:t>
      </w:r>
      <w:r w:rsidRPr="002545F5">
        <w:rPr>
          <w:rFonts w:cstheme="minorHAnsi"/>
        </w:rPr>
        <w:t xml:space="preserve">: </w:t>
      </w:r>
      <w:r w:rsidR="00446ED2" w:rsidRPr="00446ED2">
        <w:rPr>
          <w:rFonts w:cstheme="minorHAnsi"/>
        </w:rPr>
        <w:t>Décret n° 2021-499 du 23 avril 2021 aménageant les obligations déclaratives relatives à la réduction d'impôt prévue à l'article 220 undecies du code général des impôts</w:t>
      </w:r>
    </w:p>
    <w:p w14:paraId="01A828BA" w14:textId="77777777" w:rsidR="00F16920" w:rsidRPr="005B73D2" w:rsidRDefault="00F16920" w:rsidP="00F16920">
      <w:pPr>
        <w:pStyle w:val="Titre4"/>
        <w:rPr>
          <w:rStyle w:val="txt"/>
        </w:rPr>
      </w:pPr>
      <w:r w:rsidRPr="004858FF">
        <w:rPr>
          <w:rStyle w:val="txt"/>
        </w:rPr>
        <w:t>ce qu’il faut savoir…</w:t>
      </w:r>
    </w:p>
    <w:p w14:paraId="70159A1B" w14:textId="77777777" w:rsidR="001C2EB3" w:rsidRPr="001C2EB3" w:rsidRDefault="001C2EB3" w:rsidP="001C2EB3">
      <w:pPr>
        <w:rPr>
          <w:rFonts w:cstheme="minorHAnsi"/>
        </w:rPr>
      </w:pPr>
      <w:r w:rsidRPr="001C2EB3">
        <w:rPr>
          <w:rFonts w:cstheme="minorHAnsi"/>
        </w:rPr>
        <w:t>Les entreprises soumises à l’impôt sur les sociétés (IS) qui investissent dans certaines sociétés de presse avant le 31 décembre 2024 peuvent bénéficier, toutes conditions par ailleurs remplies, d’une réduction d’impôt égale à 25 % du montant des sommes versées : il s’agit de la réduction d’impôt pour souscription au capital de sociétés de presse.</w:t>
      </w:r>
    </w:p>
    <w:p w14:paraId="07C5E810" w14:textId="20F780C9" w:rsidR="001C2EB3" w:rsidRPr="001C2EB3" w:rsidRDefault="001C2EB3" w:rsidP="001C2EB3">
      <w:pPr>
        <w:pStyle w:val="Paragraphedeliste"/>
        <w:numPr>
          <w:ilvl w:val="0"/>
          <w:numId w:val="9"/>
        </w:numPr>
        <w:rPr>
          <w:rFonts w:cstheme="minorHAnsi"/>
          <w:b/>
          <w:bCs/>
          <w:i/>
          <w:iCs/>
          <w:u w:val="single"/>
        </w:rPr>
      </w:pPr>
      <w:r w:rsidRPr="001C2EB3">
        <w:rPr>
          <w:rFonts w:cstheme="minorHAnsi"/>
          <w:b/>
          <w:bCs/>
          <w:i/>
          <w:iCs/>
          <w:u w:val="single"/>
        </w:rPr>
        <w:t>Un état individuel</w:t>
      </w:r>
    </w:p>
    <w:p w14:paraId="4E6450CE" w14:textId="77777777" w:rsidR="001C2EB3" w:rsidRPr="001C2EB3" w:rsidRDefault="001C2EB3" w:rsidP="001C2EB3">
      <w:pPr>
        <w:rPr>
          <w:rFonts w:cstheme="minorHAnsi"/>
        </w:rPr>
      </w:pPr>
      <w:r w:rsidRPr="001C2EB3">
        <w:rPr>
          <w:rFonts w:cstheme="minorHAnsi"/>
        </w:rPr>
        <w:t>Depuis le 26 avril 2021, la société de presse bénéficiaire de la souscription doit délivrer à l’investisseur un état individuel qui mentionne :</w:t>
      </w:r>
    </w:p>
    <w:p w14:paraId="797CC201" w14:textId="188BD9D7" w:rsidR="001C2EB3" w:rsidRPr="001C2EB3" w:rsidRDefault="001C2EB3" w:rsidP="00D54DDF">
      <w:pPr>
        <w:pStyle w:val="Paragraphedeliste"/>
        <w:numPr>
          <w:ilvl w:val="0"/>
          <w:numId w:val="10"/>
        </w:numPr>
        <w:rPr>
          <w:rFonts w:cstheme="minorHAnsi"/>
        </w:rPr>
      </w:pPr>
      <w:proofErr w:type="gramStart"/>
      <w:r w:rsidRPr="001C2EB3">
        <w:rPr>
          <w:rFonts w:cstheme="minorHAnsi"/>
        </w:rPr>
        <w:t>l’objet</w:t>
      </w:r>
      <w:proofErr w:type="gramEnd"/>
      <w:r w:rsidRPr="001C2EB3">
        <w:rPr>
          <w:rFonts w:cstheme="minorHAnsi"/>
        </w:rPr>
        <w:t xml:space="preserve"> pour lequel il est établi ;</w:t>
      </w:r>
    </w:p>
    <w:p w14:paraId="422B9208" w14:textId="72036748" w:rsidR="001C2EB3" w:rsidRPr="001C2EB3" w:rsidRDefault="001C2EB3" w:rsidP="00D54DDF">
      <w:pPr>
        <w:pStyle w:val="Paragraphedeliste"/>
        <w:numPr>
          <w:ilvl w:val="0"/>
          <w:numId w:val="10"/>
        </w:numPr>
        <w:rPr>
          <w:rFonts w:cstheme="minorHAnsi"/>
        </w:rPr>
      </w:pPr>
      <w:proofErr w:type="gramStart"/>
      <w:r w:rsidRPr="001C2EB3">
        <w:rPr>
          <w:rFonts w:cstheme="minorHAnsi"/>
        </w:rPr>
        <w:t>la</w:t>
      </w:r>
      <w:proofErr w:type="gramEnd"/>
      <w:r w:rsidRPr="001C2EB3">
        <w:rPr>
          <w:rFonts w:cstheme="minorHAnsi"/>
        </w:rPr>
        <w:t xml:space="preserve"> raison sociale, l’objet social, le siège social et le régime fiscal de la société ;</w:t>
      </w:r>
    </w:p>
    <w:p w14:paraId="1C8E0584" w14:textId="3CA32E8D" w:rsidR="001C2EB3" w:rsidRPr="001C2EB3" w:rsidRDefault="001C2EB3" w:rsidP="00D54DDF">
      <w:pPr>
        <w:pStyle w:val="Paragraphedeliste"/>
        <w:numPr>
          <w:ilvl w:val="0"/>
          <w:numId w:val="10"/>
        </w:numPr>
        <w:rPr>
          <w:rFonts w:cstheme="minorHAnsi"/>
        </w:rPr>
      </w:pPr>
      <w:proofErr w:type="gramStart"/>
      <w:r w:rsidRPr="001C2EB3">
        <w:rPr>
          <w:rFonts w:cstheme="minorHAnsi"/>
        </w:rPr>
        <w:t>l’identité</w:t>
      </w:r>
      <w:proofErr w:type="gramEnd"/>
      <w:r w:rsidRPr="001C2EB3">
        <w:rPr>
          <w:rFonts w:cstheme="minorHAnsi"/>
        </w:rPr>
        <w:t xml:space="preserve"> et l’adresse de l’entreprise souscriptrice ;</w:t>
      </w:r>
    </w:p>
    <w:p w14:paraId="0F764CCF" w14:textId="02E08A09" w:rsidR="001C2EB3" w:rsidRPr="001C2EB3" w:rsidRDefault="001C2EB3" w:rsidP="00D54DDF">
      <w:pPr>
        <w:pStyle w:val="Paragraphedeliste"/>
        <w:numPr>
          <w:ilvl w:val="0"/>
          <w:numId w:val="10"/>
        </w:numPr>
        <w:rPr>
          <w:rFonts w:cstheme="minorHAnsi"/>
        </w:rPr>
      </w:pPr>
      <w:proofErr w:type="gramStart"/>
      <w:r w:rsidRPr="001C2EB3">
        <w:rPr>
          <w:rFonts w:cstheme="minorHAnsi"/>
        </w:rPr>
        <w:t>le</w:t>
      </w:r>
      <w:proofErr w:type="gramEnd"/>
      <w:r w:rsidRPr="001C2EB3">
        <w:rPr>
          <w:rFonts w:cstheme="minorHAnsi"/>
        </w:rPr>
        <w:t xml:space="preserve"> nombre des titres souscrits, le montant et la date de leur souscription ; </w:t>
      </w:r>
    </w:p>
    <w:p w14:paraId="486D48FC" w14:textId="1E28A6BE" w:rsidR="001C2EB3" w:rsidRPr="001C2EB3" w:rsidRDefault="001C2EB3" w:rsidP="00D54DDF">
      <w:pPr>
        <w:pStyle w:val="Paragraphedeliste"/>
        <w:numPr>
          <w:ilvl w:val="0"/>
          <w:numId w:val="10"/>
        </w:numPr>
        <w:rPr>
          <w:rFonts w:cstheme="minorHAnsi"/>
        </w:rPr>
      </w:pPr>
      <w:proofErr w:type="gramStart"/>
      <w:r w:rsidRPr="001C2EB3">
        <w:rPr>
          <w:rFonts w:cstheme="minorHAnsi"/>
        </w:rPr>
        <w:t>la</w:t>
      </w:r>
      <w:proofErr w:type="gramEnd"/>
      <w:r w:rsidRPr="001C2EB3">
        <w:rPr>
          <w:rFonts w:cstheme="minorHAnsi"/>
        </w:rPr>
        <w:t xml:space="preserve"> date et le montant des versements effectués.</w:t>
      </w:r>
    </w:p>
    <w:p w14:paraId="2395D6B2" w14:textId="77777777" w:rsidR="001C2EB3" w:rsidRPr="001C2EB3" w:rsidRDefault="001C2EB3" w:rsidP="001C2EB3">
      <w:pPr>
        <w:rPr>
          <w:rFonts w:cstheme="minorHAnsi"/>
        </w:rPr>
      </w:pPr>
      <w:r w:rsidRPr="001C2EB3">
        <w:rPr>
          <w:rFonts w:cstheme="minorHAnsi"/>
        </w:rPr>
        <w:t>Elle doit également attester dans le même document qu’elle-même remplit toutes les conditions requises dans le cadre de cette réduction d’impôt.</w:t>
      </w:r>
    </w:p>
    <w:p w14:paraId="465A3AC3" w14:textId="2FAF25F6" w:rsidR="001C2EB3" w:rsidRPr="001C2EB3" w:rsidRDefault="001C2EB3" w:rsidP="001C2EB3">
      <w:pPr>
        <w:pStyle w:val="Paragraphedeliste"/>
        <w:numPr>
          <w:ilvl w:val="0"/>
          <w:numId w:val="9"/>
        </w:numPr>
        <w:rPr>
          <w:rFonts w:cstheme="minorHAnsi"/>
        </w:rPr>
      </w:pPr>
      <w:r w:rsidRPr="001C2EB3">
        <w:rPr>
          <w:rFonts w:cstheme="minorHAnsi"/>
          <w:b/>
          <w:bCs/>
          <w:i/>
          <w:iCs/>
          <w:u w:val="single"/>
        </w:rPr>
        <w:t>Une déclaration</w:t>
      </w:r>
    </w:p>
    <w:p w14:paraId="0E8D2B5A" w14:textId="77777777" w:rsidR="001C2EB3" w:rsidRPr="001C2EB3" w:rsidRDefault="001C2EB3" w:rsidP="001C2EB3">
      <w:pPr>
        <w:rPr>
          <w:rFonts w:cstheme="minorHAnsi"/>
        </w:rPr>
      </w:pPr>
      <w:r w:rsidRPr="001C2EB3">
        <w:rPr>
          <w:rFonts w:cstheme="minorHAnsi"/>
        </w:rPr>
        <w:t>L’entreprise doit déclarer la réduction d’impôt dont elle peut bénéficier selon le format établi par l’administration, dans les mêmes délais que sa déclaration annuelle de résultats.</w:t>
      </w:r>
    </w:p>
    <w:p w14:paraId="4713E537" w14:textId="58C4CD5F" w:rsidR="00F16920" w:rsidRPr="00451FF7" w:rsidRDefault="001C2EB3" w:rsidP="001C2EB3">
      <w:pPr>
        <w:rPr>
          <w:rFonts w:cstheme="minorHAnsi"/>
        </w:rPr>
      </w:pPr>
      <w:r w:rsidRPr="001C2EB3">
        <w:rPr>
          <w:rFonts w:cstheme="minorHAnsi"/>
        </w:rPr>
        <w:t>Dans le cadre d’un groupe de sociétés, c’est à la société mère du groupe de déclarer les réductions d’impôt pour le compte des sociétés du groupe, y compris celles la concernant, lors du dépôt de la déclaration relative au résultat d’ensemble du groupe.</w:t>
      </w:r>
    </w:p>
    <w:p w14:paraId="614D573E" w14:textId="77777777" w:rsidR="00F16920" w:rsidRPr="005B73D2" w:rsidRDefault="00F16920" w:rsidP="00F16920">
      <w:pPr>
        <w:pStyle w:val="Titre4"/>
        <w:rPr>
          <w:rStyle w:val="txt"/>
        </w:rPr>
      </w:pPr>
      <w:r w:rsidRPr="004858FF">
        <w:rPr>
          <w:rStyle w:val="txt"/>
        </w:rPr>
        <w:t>POUR ALLER PLUS LOIN</w:t>
      </w:r>
    </w:p>
    <w:p w14:paraId="453ED31C" w14:textId="77777777" w:rsidR="00D855F5" w:rsidRDefault="00D855F5" w:rsidP="00D855F5">
      <w:r>
        <w:t>La réduction d’impôt pour souscription au capital de sociétés de presse est ouverte aux entreprises soumises à l’impôt sur les sociétés (IS) qui souscrivent en numéraire au capital de certaines sociétés de presse.</w:t>
      </w:r>
    </w:p>
    <w:p w14:paraId="1635C1A0" w14:textId="77777777" w:rsidR="00D855F5" w:rsidRDefault="00D855F5" w:rsidP="00D855F5">
      <w:r>
        <w:t>Quelles sociétés de presse. Ouvrent droit à l’avantage fiscal les versements réalisés entre le 1</w:t>
      </w:r>
      <w:r w:rsidRPr="00367AB1">
        <w:rPr>
          <w:vertAlign w:val="superscript"/>
        </w:rPr>
        <w:t xml:space="preserve">er </w:t>
      </w:r>
      <w:r>
        <w:t>janvier 2021 et le 31 décembre 2024 au profit de sociétés de presse qui éditent :</w:t>
      </w:r>
    </w:p>
    <w:p w14:paraId="2751D28C" w14:textId="21F4F55E" w:rsidR="00D855F5" w:rsidRDefault="00D855F5" w:rsidP="00D54DDF">
      <w:pPr>
        <w:pStyle w:val="Paragraphedeliste"/>
        <w:numPr>
          <w:ilvl w:val="0"/>
          <w:numId w:val="11"/>
        </w:numPr>
      </w:pPr>
      <w:proofErr w:type="gramStart"/>
      <w:r>
        <w:t>une</w:t>
      </w:r>
      <w:proofErr w:type="gramEnd"/>
      <w:r>
        <w:t xml:space="preserve"> ou plusieurs publication</w:t>
      </w:r>
      <w:r w:rsidR="00CF26CB">
        <w:t>(</w:t>
      </w:r>
      <w:r>
        <w:t>s</w:t>
      </w:r>
      <w:r w:rsidR="00CF26CB">
        <w:t>)</w:t>
      </w:r>
      <w:r>
        <w:t xml:space="preserve"> de presse d’information politique et générale ;</w:t>
      </w:r>
    </w:p>
    <w:p w14:paraId="0906F9EA" w14:textId="58373F5C" w:rsidR="00D855F5" w:rsidRDefault="00D855F5" w:rsidP="00D54DDF">
      <w:pPr>
        <w:pStyle w:val="Paragraphedeliste"/>
        <w:numPr>
          <w:ilvl w:val="0"/>
          <w:numId w:val="11"/>
        </w:numPr>
      </w:pPr>
      <w:proofErr w:type="gramStart"/>
      <w:r>
        <w:t>un</w:t>
      </w:r>
      <w:proofErr w:type="gramEnd"/>
      <w:r>
        <w:t xml:space="preserve"> ou plusieurs service</w:t>
      </w:r>
      <w:r w:rsidR="00CF26CB">
        <w:t>(</w:t>
      </w:r>
      <w:r>
        <w:t>s</w:t>
      </w:r>
      <w:r w:rsidR="00CF26CB">
        <w:t>)</w:t>
      </w:r>
      <w:r>
        <w:t xml:space="preserve"> de presse en ligne d’information politique et générale reconnu</w:t>
      </w:r>
      <w:r w:rsidR="00CF26CB">
        <w:t>(</w:t>
      </w:r>
      <w:r>
        <w:t>s</w:t>
      </w:r>
      <w:r w:rsidR="00CF26CB">
        <w:t>)</w:t>
      </w:r>
      <w:r>
        <w:t xml:space="preserve"> ;</w:t>
      </w:r>
    </w:p>
    <w:p w14:paraId="6BAE2A32" w14:textId="78DBE759" w:rsidR="00D855F5" w:rsidRDefault="00D855F5" w:rsidP="00D54DDF">
      <w:pPr>
        <w:pStyle w:val="Paragraphedeliste"/>
        <w:numPr>
          <w:ilvl w:val="0"/>
          <w:numId w:val="11"/>
        </w:numPr>
      </w:pPr>
      <w:proofErr w:type="gramStart"/>
      <w:r>
        <w:t>une</w:t>
      </w:r>
      <w:proofErr w:type="gramEnd"/>
      <w:r>
        <w:t xml:space="preserve"> ou plusieurs publication</w:t>
      </w:r>
      <w:r w:rsidR="00CF26CB">
        <w:t>(</w:t>
      </w:r>
      <w:r>
        <w:t>s</w:t>
      </w:r>
      <w:r w:rsidR="00CF26CB">
        <w:t>)</w:t>
      </w:r>
      <w:r>
        <w:t xml:space="preserve"> de presse ou services de presse en ligne consacrés pour une large part à l’information politique et générale.</w:t>
      </w:r>
    </w:p>
    <w:p w14:paraId="1395B61B" w14:textId="504BCF1E" w:rsidR="00D855F5" w:rsidRDefault="00D855F5" w:rsidP="00D855F5">
      <w:r>
        <w:t>La réduction d’impôt est égale à 25 % du montant des sommes versées.</w:t>
      </w:r>
    </w:p>
    <w:p w14:paraId="1DE71167" w14:textId="77777777" w:rsidR="00D855F5" w:rsidRDefault="00D855F5" w:rsidP="00D855F5">
      <w:r>
        <w:t>Cette réduction d’impôt est soumise au plafonnement applicable en matière de réglementation européenne sur les aides de minimis qui prévoit que le total des avantages fiscaux dont peut bénéficier une entreprise est limité à 200 000 € sur une période glissante de 3 ans.</w:t>
      </w:r>
    </w:p>
    <w:p w14:paraId="44935597" w14:textId="5BBE737B" w:rsidR="00D855F5" w:rsidRDefault="00D855F5" w:rsidP="00D855F5">
      <w:r>
        <w:t>L’entreprise qui investit doit conserver pendant 5 ans les titres ayant ouvert droit au bénéfice de l’avantage fiscal remis en contrepartie de sa souscription.</w:t>
      </w:r>
    </w:p>
    <w:p w14:paraId="63474C08" w14:textId="346115F8" w:rsidR="00D855F5" w:rsidRDefault="00D855F5" w:rsidP="00D855F5">
      <w:r>
        <w:t xml:space="preserve">De plus, il ne doit exister aucun lien de dépendance entre l’entreprise souscriptrice et la société de presse bénéficiaire de l’investissement. </w:t>
      </w:r>
    </w:p>
    <w:p w14:paraId="24E4F3C7" w14:textId="57D4BC6C" w:rsidR="00F16920" w:rsidRDefault="00D855F5" w:rsidP="00D855F5">
      <w:r>
        <w:t>La réduction d’impôt est réservée aux entreprises qui ne sont pas elles-mêmes bénéficiaires de souscriptions ayant ouvert droit, pour les investisseurs concernés, à ce même avantage fiscal.</w:t>
      </w:r>
    </w:p>
    <w:p w14:paraId="44194186" w14:textId="77777777" w:rsidR="00133B46" w:rsidRDefault="00133B46" w:rsidP="00133B46">
      <w:r>
        <w:t>L’entreprise doit déclarer la réduction d’impôt dont elle peut bénéficier selon le format établi par l’administration, dans les mêmes délais que sa déclaration annuelle de résultats.</w:t>
      </w:r>
    </w:p>
    <w:p w14:paraId="17F39CE8" w14:textId="77777777" w:rsidR="00133B46" w:rsidRDefault="00133B46" w:rsidP="00133B46">
      <w:r>
        <w:t>Dans le cadre d’un groupe de sociétés, c’est à la société mère du groupe de déclarer les réductions d’impôt pour le compte des sociétés du groupe, y compris celles la concernant, lors du dépôt de la déclaration relative au résultat d’ensemble du groupe.</w:t>
      </w:r>
    </w:p>
    <w:p w14:paraId="77D720FB" w14:textId="7C4E9F28" w:rsidR="00133B46" w:rsidRDefault="00133B46" w:rsidP="00133B46">
      <w:r>
        <w:t>La réduction d’impôt s’impute sur l’IS dû par l’entreprise au titre de l’exercice au cours duquel la ou les souscription</w:t>
      </w:r>
      <w:r w:rsidR="00CF26CB">
        <w:t>(</w:t>
      </w:r>
      <w:r>
        <w:t>s</w:t>
      </w:r>
      <w:r w:rsidR="00CF26CB">
        <w:t>) a/</w:t>
      </w:r>
      <w:r>
        <w:t>ont été effectuée</w:t>
      </w:r>
      <w:r w:rsidR="009D0570">
        <w:t>(</w:t>
      </w:r>
      <w:r>
        <w:t>s</w:t>
      </w:r>
      <w:r w:rsidR="009D0570">
        <w:t>)</w:t>
      </w:r>
      <w:r>
        <w:t>.</w:t>
      </w:r>
    </w:p>
    <w:p w14:paraId="174D53F4" w14:textId="5D213DAE" w:rsidR="00D855F5" w:rsidRDefault="00133B46" w:rsidP="00133B46">
      <w:r>
        <w:t>Si le montant de la réduction d’impôt excède le montant de l’IS effectivement dû, le solde non imputé n’est ni restituable, ni reportable.</w:t>
      </w:r>
    </w:p>
    <w:p w14:paraId="5424C9AC" w14:textId="77777777" w:rsidR="00D855F5" w:rsidRDefault="00D855F5" w:rsidP="00D855F5"/>
    <w:p w14:paraId="1E1A0F80" w14:textId="29A4B5FC" w:rsidR="006F794A" w:rsidRPr="00BA1E49" w:rsidRDefault="00AB70DC" w:rsidP="006F794A">
      <w:pPr>
        <w:pStyle w:val="Titre3"/>
      </w:pPr>
      <w:bookmarkStart w:id="3" w:name="_Toc74648256"/>
      <w:r>
        <w:t>Amortissements et problème informatique</w:t>
      </w:r>
      <w:bookmarkEnd w:id="3"/>
    </w:p>
    <w:p w14:paraId="463C3860" w14:textId="5CF459FA" w:rsidR="006F794A" w:rsidRDefault="006F794A" w:rsidP="006F794A">
      <w:pPr>
        <w:rPr>
          <w:rFonts w:cstheme="minorHAnsi"/>
        </w:rPr>
      </w:pPr>
      <w:r w:rsidRPr="00E45B66">
        <w:rPr>
          <w:rFonts w:cstheme="minorHAnsi"/>
          <w:b/>
          <w:color w:val="0070C0"/>
        </w:rPr>
        <w:t>Slide</w:t>
      </w:r>
      <w:r>
        <w:rPr>
          <w:rFonts w:cstheme="minorHAnsi"/>
          <w:b/>
          <w:color w:val="0070C0"/>
        </w:rPr>
        <w:t xml:space="preserve">s </w:t>
      </w:r>
      <w:r w:rsidR="00AA6ED1">
        <w:rPr>
          <w:rFonts w:cstheme="minorHAnsi"/>
          <w:b/>
          <w:color w:val="0070C0"/>
        </w:rPr>
        <w:t>5 et 6</w:t>
      </w:r>
    </w:p>
    <w:p w14:paraId="5FD77632" w14:textId="716D59F2" w:rsidR="006F794A" w:rsidRPr="00C632A6" w:rsidRDefault="006F794A" w:rsidP="006F794A">
      <w:pPr>
        <w:rPr>
          <w:rFonts w:cstheme="minorHAnsi"/>
        </w:rPr>
      </w:pPr>
      <w:r w:rsidRPr="00451FF7">
        <w:rPr>
          <w:rFonts w:cstheme="minorHAnsi"/>
        </w:rPr>
        <w:t>Source </w:t>
      </w:r>
      <w:r w:rsidRPr="002545F5">
        <w:rPr>
          <w:rFonts w:cstheme="minorHAnsi"/>
        </w:rPr>
        <w:t xml:space="preserve">: </w:t>
      </w:r>
      <w:r w:rsidR="00C632A6" w:rsidRPr="00C632A6">
        <w:rPr>
          <w:rFonts w:cstheme="minorHAnsi"/>
        </w:rPr>
        <w:t>Arrêt de la Cour administrative d’appel de Nantes du 15 avril 2021, n°19NT04977</w:t>
      </w:r>
    </w:p>
    <w:p w14:paraId="67DE4E81" w14:textId="77777777" w:rsidR="006F794A" w:rsidRPr="005B73D2" w:rsidRDefault="006F794A" w:rsidP="006F794A">
      <w:pPr>
        <w:pStyle w:val="Titre4"/>
        <w:rPr>
          <w:rStyle w:val="txt"/>
        </w:rPr>
      </w:pPr>
      <w:r w:rsidRPr="004858FF">
        <w:rPr>
          <w:rStyle w:val="txt"/>
        </w:rPr>
        <w:t>ce qu’il faut savoir…</w:t>
      </w:r>
    </w:p>
    <w:p w14:paraId="2F3C9D92" w14:textId="77777777" w:rsidR="00F85019" w:rsidRPr="00F85019" w:rsidRDefault="00F85019" w:rsidP="00F85019">
      <w:pPr>
        <w:rPr>
          <w:rFonts w:cstheme="minorHAnsi"/>
        </w:rPr>
      </w:pPr>
      <w:r w:rsidRPr="00F85019">
        <w:rPr>
          <w:rFonts w:cstheme="minorHAnsi"/>
        </w:rPr>
        <w:t xml:space="preserve">Une société investit dans des équipements et, pour déduire cet investissement, constate normalement des amortissements qu’elle porte en déduction dans sa déclaration de résultat qu’elle envoie à l’administration. </w:t>
      </w:r>
      <w:proofErr w:type="gramStart"/>
      <w:r w:rsidRPr="00F85019">
        <w:rPr>
          <w:rFonts w:cstheme="minorHAnsi"/>
        </w:rPr>
        <w:t>Sauf que</w:t>
      </w:r>
      <w:proofErr w:type="gramEnd"/>
      <w:r w:rsidRPr="00F85019">
        <w:rPr>
          <w:rFonts w:cstheme="minorHAnsi"/>
        </w:rPr>
        <w:t xml:space="preserve"> son logiciel comptable a dysfonctionné : les amortissements n’ont pas été comptabilisés…</w:t>
      </w:r>
    </w:p>
    <w:p w14:paraId="4375B38B" w14:textId="77777777" w:rsidR="00F85019" w:rsidRPr="00F85019" w:rsidRDefault="00F85019" w:rsidP="00F85019">
      <w:pPr>
        <w:rPr>
          <w:rFonts w:cstheme="minorHAnsi"/>
        </w:rPr>
      </w:pPr>
      <w:r w:rsidRPr="00F85019">
        <w:rPr>
          <w:rFonts w:cstheme="minorHAnsi"/>
        </w:rPr>
        <w:t>Qu’à cela ne tienne, réagit-elle : elle rectifie le problème, corrige l’erreur et dépose une déclaration de résultat rectificative. Déclaration rectificative que l’administration refuse de prendre en compte : pour elle, seuls les amortissements réellement effectués par la société, c’est-à-dire ceux régulièrement comptabilisés avant l’expiration du délai de déclaration des résultats, sont déductibles. Ce qui n’est pas le cas ici, selon l’administration…</w:t>
      </w:r>
    </w:p>
    <w:p w14:paraId="1CDBF2E9" w14:textId="1575BC9B" w:rsidR="006F794A" w:rsidRPr="00451FF7" w:rsidRDefault="00F85019" w:rsidP="00F85019">
      <w:pPr>
        <w:rPr>
          <w:rFonts w:cstheme="minorHAnsi"/>
        </w:rPr>
      </w:pPr>
      <w:r w:rsidRPr="00F85019">
        <w:rPr>
          <w:rFonts w:cstheme="minorHAnsi"/>
        </w:rPr>
        <w:t>… et selon le juge pour qui le dysfonctionnement du logiciel ne change rien à cette règle : les amortissements non comptabilisés du fait d’une erreur informatique ne sont pas « rattrapables</w:t>
      </w:r>
      <w:proofErr w:type="gramStart"/>
      <w:r w:rsidRPr="00F85019">
        <w:rPr>
          <w:rFonts w:cstheme="minorHAnsi"/>
        </w:rPr>
        <w:t xml:space="preserve"> »…</w:t>
      </w:r>
      <w:proofErr w:type="gramEnd"/>
      <w:r w:rsidRPr="00F85019">
        <w:rPr>
          <w:rFonts w:cstheme="minorHAnsi"/>
        </w:rPr>
        <w:t xml:space="preserve"> et ne peuvent donc pas être déduits !</w:t>
      </w:r>
    </w:p>
    <w:p w14:paraId="260A2657" w14:textId="77777777" w:rsidR="006F794A" w:rsidRDefault="006F794A" w:rsidP="006F794A"/>
    <w:p w14:paraId="100C5EC0" w14:textId="7218817C" w:rsidR="00C431B6" w:rsidRPr="00BA1E49" w:rsidRDefault="00687E6B" w:rsidP="00C431B6">
      <w:pPr>
        <w:pStyle w:val="Titre3"/>
      </w:pPr>
      <w:bookmarkStart w:id="4" w:name="_Toc74648257"/>
      <w:r>
        <w:t>Crédit d’impôt recherche et intérêts moratoires</w:t>
      </w:r>
      <w:bookmarkEnd w:id="4"/>
    </w:p>
    <w:p w14:paraId="01600168" w14:textId="227B5795" w:rsidR="00C431B6" w:rsidRDefault="00C431B6" w:rsidP="00C431B6">
      <w:pPr>
        <w:rPr>
          <w:rFonts w:cstheme="minorHAnsi"/>
        </w:rPr>
      </w:pPr>
      <w:r w:rsidRPr="00E45B66">
        <w:rPr>
          <w:rFonts w:cstheme="minorHAnsi"/>
          <w:b/>
          <w:color w:val="0070C0"/>
        </w:rPr>
        <w:t>Slide</w:t>
      </w:r>
      <w:r>
        <w:rPr>
          <w:rFonts w:cstheme="minorHAnsi"/>
          <w:b/>
          <w:color w:val="0070C0"/>
        </w:rPr>
        <w:t xml:space="preserve">s </w:t>
      </w:r>
      <w:r w:rsidR="003201CF">
        <w:rPr>
          <w:rFonts w:cstheme="minorHAnsi"/>
          <w:b/>
          <w:color w:val="0070C0"/>
        </w:rPr>
        <w:t>7 et 8</w:t>
      </w:r>
    </w:p>
    <w:p w14:paraId="5A2EB0B6" w14:textId="3105DCD1" w:rsidR="00C431B6" w:rsidRPr="004C6AEB" w:rsidRDefault="00C431B6" w:rsidP="00C431B6">
      <w:pPr>
        <w:rPr>
          <w:rFonts w:cstheme="minorHAnsi"/>
        </w:rPr>
      </w:pPr>
      <w:r w:rsidRPr="00451FF7">
        <w:rPr>
          <w:rFonts w:cstheme="minorHAnsi"/>
        </w:rPr>
        <w:t>Source </w:t>
      </w:r>
      <w:r w:rsidRPr="002545F5">
        <w:rPr>
          <w:rFonts w:cstheme="minorHAnsi"/>
        </w:rPr>
        <w:t xml:space="preserve">: </w:t>
      </w:r>
      <w:r w:rsidR="004C6AEB" w:rsidRPr="004C6AEB">
        <w:rPr>
          <w:rFonts w:cstheme="minorHAnsi"/>
        </w:rPr>
        <w:t>Arrêt du Conseil d’Etat du 11 mai 2021, n°442936</w:t>
      </w:r>
    </w:p>
    <w:p w14:paraId="4C3E1533" w14:textId="77777777" w:rsidR="00C431B6" w:rsidRPr="005B73D2" w:rsidRDefault="00C431B6" w:rsidP="00C431B6">
      <w:pPr>
        <w:pStyle w:val="Titre4"/>
        <w:rPr>
          <w:rStyle w:val="txt"/>
        </w:rPr>
      </w:pPr>
      <w:r w:rsidRPr="004858FF">
        <w:rPr>
          <w:rStyle w:val="txt"/>
        </w:rPr>
        <w:t>ce qu’il faut savoir…</w:t>
      </w:r>
    </w:p>
    <w:p w14:paraId="2C137579" w14:textId="77777777" w:rsidR="003C3FA3" w:rsidRPr="003C3FA3" w:rsidRDefault="003C3FA3" w:rsidP="003C3FA3">
      <w:pPr>
        <w:rPr>
          <w:rFonts w:cstheme="minorHAnsi"/>
        </w:rPr>
      </w:pPr>
      <w:r w:rsidRPr="003C3FA3">
        <w:rPr>
          <w:rFonts w:cstheme="minorHAnsi"/>
        </w:rPr>
        <w:t>Après avoir réclamé à l’administration fiscale, à 3 reprises, le paiement d’une créance de crédit d’impôt recherche, une entreprise obtient finalement gain de cause… près de 4 ans plus tard ! Bien trop tard, conteste l’entreprise qui réclame des intérêts moratoires pour le temps perdu…</w:t>
      </w:r>
    </w:p>
    <w:p w14:paraId="018E748F" w14:textId="77777777" w:rsidR="003C3FA3" w:rsidRPr="003C3FA3" w:rsidRDefault="003C3FA3" w:rsidP="003C3FA3">
      <w:pPr>
        <w:rPr>
          <w:rFonts w:cstheme="minorHAnsi"/>
        </w:rPr>
      </w:pPr>
      <w:r w:rsidRPr="003C3FA3">
        <w:rPr>
          <w:rFonts w:cstheme="minorHAnsi"/>
        </w:rPr>
        <w:t xml:space="preserve">Selon elle, le délai de réponse de l’administration est inacceptable et justifie ces intérêts moratoires… que l’administration refuse de payer puisqu’elle a bien donné suite à la réclamation : tout juste consent-elle à indemniser l’entreprise pour compenser le retard du remboursement. </w:t>
      </w:r>
      <w:proofErr w:type="gramStart"/>
      <w:r w:rsidRPr="003C3FA3">
        <w:rPr>
          <w:rFonts w:cstheme="minorHAnsi"/>
        </w:rPr>
        <w:t>Sauf que</w:t>
      </w:r>
      <w:proofErr w:type="gramEnd"/>
      <w:r w:rsidRPr="003C3FA3">
        <w:rPr>
          <w:rFonts w:cstheme="minorHAnsi"/>
        </w:rPr>
        <w:t xml:space="preserve"> l’administration a gardé le silence pendant plus de 6 mois après la 1</w:t>
      </w:r>
      <w:r w:rsidRPr="00E009D4">
        <w:rPr>
          <w:rFonts w:cstheme="minorHAnsi"/>
          <w:vertAlign w:val="superscript"/>
        </w:rPr>
        <w:t>ère</w:t>
      </w:r>
      <w:r w:rsidRPr="003C3FA3">
        <w:rPr>
          <w:rFonts w:cstheme="minorHAnsi"/>
        </w:rPr>
        <w:t xml:space="preserve"> réclamation, maintient l’entreprise, ce qui pouvait légitimement lui laisser croire que sa demande était rejetée…</w:t>
      </w:r>
    </w:p>
    <w:p w14:paraId="5C62E995" w14:textId="511A3E02" w:rsidR="00C431B6" w:rsidRPr="00451FF7" w:rsidRDefault="003C3FA3" w:rsidP="003C3FA3">
      <w:pPr>
        <w:rPr>
          <w:rFonts w:cstheme="minorHAnsi"/>
        </w:rPr>
      </w:pPr>
      <w:r w:rsidRPr="003C3FA3">
        <w:rPr>
          <w:rFonts w:cstheme="minorHAnsi"/>
        </w:rPr>
        <w:t>A raison, confirme le juge : parce qu’elle a finalement, plusieurs années après ce rejet, changé d’avis et remboursé les sommes réclamées, il condamne l’administration à verser des intérêts moratoires pour les 4 années d’attente !</w:t>
      </w:r>
    </w:p>
    <w:p w14:paraId="59A7E194" w14:textId="77777777" w:rsidR="00C431B6" w:rsidRPr="005B73D2" w:rsidRDefault="00C431B6" w:rsidP="00C431B6">
      <w:pPr>
        <w:pStyle w:val="Titre4"/>
        <w:rPr>
          <w:rStyle w:val="txt"/>
        </w:rPr>
      </w:pPr>
      <w:r w:rsidRPr="004858FF">
        <w:rPr>
          <w:rStyle w:val="txt"/>
        </w:rPr>
        <w:t>POUR ALLER PLUS LOIN</w:t>
      </w:r>
    </w:p>
    <w:p w14:paraId="4955CBFE" w14:textId="58319568" w:rsidR="00D43DC3" w:rsidRDefault="00630624" w:rsidP="00C431B6">
      <w:r w:rsidRPr="00630624">
        <w:t>Par principe, ce crédit d’impôt s’impute sur le montant de l’impôt dû par l’entreprise ; l’excédent éventuellement non imputé constitue une créance fiscale qui pourra servir au paiement de l’impôt dû au titre des 3 années suivantes (le reliquat non utilisé est alors remboursé). Mais vous pouvez obtenir le remboursement immédiat de cette créance, sans attendre le délai de 3 ans, si votre société, qui répond à la définition des PME, remplit les critères suivants : employer moins de 250 salariés, réaliser un chiffre d’affaires inférieur à 50 M€ (ou avoir un total de bilan inférieur à 43 M€).</w:t>
      </w:r>
    </w:p>
    <w:p w14:paraId="28D90EAF" w14:textId="77777777" w:rsidR="00647C15" w:rsidRDefault="00647C15" w:rsidP="00647C15">
      <w:r>
        <w:t>Cette demande de remboursement immédiat constitue une réclamation fiscale (elle ne peut pas faire l’objet d’une acceptation tacite de la part de l’administration à défaut de réponse dans les 3 mois). Ce qui entraîne 2 conséquences à connaître :</w:t>
      </w:r>
    </w:p>
    <w:p w14:paraId="2A150EE4" w14:textId="458C1681" w:rsidR="00647C15" w:rsidRDefault="00647C15" w:rsidP="00C6288B">
      <w:pPr>
        <w:pStyle w:val="Paragraphedeliste"/>
        <w:numPr>
          <w:ilvl w:val="0"/>
          <w:numId w:val="103"/>
        </w:numPr>
      </w:pPr>
      <w:proofErr w:type="gramStart"/>
      <w:r>
        <w:t>d’une</w:t>
      </w:r>
      <w:proofErr w:type="gramEnd"/>
      <w:r>
        <w:t xml:space="preserve"> part, elle peut demander des informations complémentaires pour instruire la demande de remboursement, ce qui implique, en substance, que le remboursement n’est pas automatique ;</w:t>
      </w:r>
    </w:p>
    <w:p w14:paraId="04E906F7" w14:textId="50376227" w:rsidR="00647C15" w:rsidRDefault="00647C15" w:rsidP="00C6288B">
      <w:pPr>
        <w:pStyle w:val="Paragraphedeliste"/>
        <w:numPr>
          <w:ilvl w:val="0"/>
          <w:numId w:val="103"/>
        </w:numPr>
      </w:pPr>
      <w:proofErr w:type="gramStart"/>
      <w:r>
        <w:t>d’autre</w:t>
      </w:r>
      <w:proofErr w:type="gramEnd"/>
      <w:r>
        <w:t xml:space="preserve"> part, si l’administration ne répond pas à votre demande dans les 6 mois, cette dernière est considérée comme rejetée ce qui vous autorise à saisir le juge de l’impôt (faites en sorte d’envoyer votre demande de remboursement en recommandé avec AR pour lui donner une date certaine et non contestable).</w:t>
      </w:r>
    </w:p>
    <w:p w14:paraId="7ABCE5CD" w14:textId="78421706" w:rsidR="00647C15" w:rsidRDefault="00647C15" w:rsidP="00647C15">
      <w:r>
        <w:t>Comme indiqué plus haut, l’administration est tenue d’assurer l’instruction des demandes de remboursement de CIR dans les 6 mois de la demande. Notez que toute décision de remboursement prise au-delà de ce délai donne lieu au versement d’intérêts légaux au profit de l’entreprise.</w:t>
      </w:r>
    </w:p>
    <w:p w14:paraId="3BC8F2E4" w14:textId="056A12CE" w:rsidR="00647C15" w:rsidRDefault="00647C15" w:rsidP="00647C15">
      <w:r>
        <w:t>Sachez que l’administration a mis en place un processus de sécurisation de la restitution des créances de CIR, non imputées sur l’impôt sur les bénéfices : dans ce cadre, elle envoie souvent des demandes de renseignement</w:t>
      </w:r>
      <w:r w:rsidR="00F87963">
        <w:t>s</w:t>
      </w:r>
      <w:r>
        <w:t xml:space="preserve"> avant de procéder au remboursement du crédit d’impôt non imputé.</w:t>
      </w:r>
    </w:p>
    <w:p w14:paraId="271AF3C4" w14:textId="60A68D47" w:rsidR="00647C15" w:rsidRDefault="00647C15" w:rsidP="00647C15">
      <w:r>
        <w:t>Pour l’obtention du crédit d’impôt, vous devez compléter une déclaration spéciale n°2069-A, à joindre à votre relevé de solde d’IS pour les sociétés soumises à cet impôt. Les entreprises relevant de l’IR doivent joindre cette déclaration spéciale à leur déclaration de résultat.</w:t>
      </w:r>
    </w:p>
    <w:p w14:paraId="50065F00" w14:textId="7086B641" w:rsidR="00647C15" w:rsidRDefault="00647C15" w:rsidP="00647C15">
      <w:r>
        <w:t>Depuis le 1</w:t>
      </w:r>
      <w:r w:rsidRPr="00C6288B">
        <w:rPr>
          <w:vertAlign w:val="superscript"/>
        </w:rPr>
        <w:t>er</w:t>
      </w:r>
      <w:r>
        <w:t xml:space="preserve"> janvier 2020, la déclaration de crédit d’impôt recherche n°2069-A et, le cas échéant, les déclarations annexes n°2069-A-1-SD et n° 2069-A-2-SD, doit/doivent être adressée(s) à l’administration par voie de télétransmission. </w:t>
      </w:r>
    </w:p>
    <w:p w14:paraId="013DA1DC" w14:textId="7B0AD72B" w:rsidR="00630624" w:rsidRDefault="00647C15" w:rsidP="00647C15">
      <w:r>
        <w:t>Le non-respect de l’obligation de souscrire par voie électronique une déclaration et ses annexes est sanctionné par l’application d’une majoration de 0,2 % calculée sur le montant des droits dus.</w:t>
      </w:r>
    </w:p>
    <w:p w14:paraId="6BC3EC7D" w14:textId="77777777" w:rsidR="00D43DC3" w:rsidRPr="0070755E" w:rsidRDefault="00D43DC3" w:rsidP="00C431B6"/>
    <w:p w14:paraId="60E0BF59" w14:textId="77777777" w:rsidR="00FF3AF0" w:rsidRDefault="00FF3AF0">
      <w:r>
        <w:br w:type="page"/>
      </w:r>
    </w:p>
    <w:p w14:paraId="2919AB4D" w14:textId="77777777" w:rsidR="00FF3AF0" w:rsidRDefault="00FF3AF0" w:rsidP="00CB57AF">
      <w:pPr>
        <w:jc w:val="center"/>
      </w:pPr>
    </w:p>
    <w:p w14:paraId="389C2E5D" w14:textId="77777777" w:rsidR="0050590F" w:rsidRDefault="0050590F" w:rsidP="004001E1">
      <w:pPr>
        <w:pStyle w:val="Titre1"/>
      </w:pPr>
      <w:bookmarkStart w:id="5" w:name="_Toc512502291"/>
      <w:bookmarkStart w:id="6" w:name="_Toc74648258"/>
      <w:r>
        <w:t>ACTUALITES SOCIALES</w:t>
      </w:r>
      <w:bookmarkEnd w:id="5"/>
      <w:bookmarkEnd w:id="6"/>
    </w:p>
    <w:p w14:paraId="5AAB86AB" w14:textId="77777777" w:rsidR="0050590F" w:rsidRDefault="0050590F" w:rsidP="0050590F"/>
    <w:p w14:paraId="015A22A5" w14:textId="77777777" w:rsidR="0050590F" w:rsidRDefault="0050590F" w:rsidP="0050590F">
      <w:pPr>
        <w:jc w:val="center"/>
        <w:rPr>
          <w:b/>
          <w:color w:val="002060"/>
        </w:rPr>
      </w:pPr>
    </w:p>
    <w:p w14:paraId="79EFC338" w14:textId="77777777" w:rsidR="0050590F" w:rsidRDefault="0050590F" w:rsidP="0050590F">
      <w:pPr>
        <w:rPr>
          <w:b/>
          <w:color w:val="002060"/>
        </w:rPr>
      </w:pPr>
      <w:r>
        <w:rPr>
          <w:b/>
          <w:color w:val="002060"/>
        </w:rPr>
        <w:br w:type="page"/>
      </w:r>
    </w:p>
    <w:p w14:paraId="7E212CC8" w14:textId="77777777" w:rsidR="0050590F" w:rsidRDefault="0050590F" w:rsidP="0050590F">
      <w:pPr>
        <w:jc w:val="center"/>
        <w:rPr>
          <w:b/>
          <w:color w:val="002060"/>
        </w:rPr>
      </w:pPr>
    </w:p>
    <w:p w14:paraId="59C0008C" w14:textId="77777777" w:rsidR="0050590F" w:rsidRDefault="0050590F" w:rsidP="00CB57AF">
      <w:pPr>
        <w:pStyle w:val="Titre2"/>
      </w:pPr>
      <w:bookmarkStart w:id="7" w:name="_Toc74648259"/>
      <w:r>
        <w:t>Ce qu’il faut savoir en matière d’embauche</w:t>
      </w:r>
      <w:bookmarkEnd w:id="7"/>
    </w:p>
    <w:p w14:paraId="6084850A" w14:textId="77777777" w:rsidR="008B0D27" w:rsidRDefault="008B0D27" w:rsidP="008B0D27"/>
    <w:p w14:paraId="1EA8AE70" w14:textId="05D72484" w:rsidR="003F4C2D" w:rsidRPr="00BA1E49" w:rsidRDefault="001E56C9" w:rsidP="003F4C2D">
      <w:pPr>
        <w:pStyle w:val="Titre3"/>
      </w:pPr>
      <w:bookmarkStart w:id="8" w:name="_Toc74648260"/>
      <w:r>
        <w:t>CDD successifs et rémunération</w:t>
      </w:r>
      <w:bookmarkEnd w:id="8"/>
    </w:p>
    <w:p w14:paraId="465EF5A8" w14:textId="07D4E828" w:rsidR="003F4C2D" w:rsidRDefault="003F4C2D" w:rsidP="003F4C2D">
      <w:pPr>
        <w:rPr>
          <w:rFonts w:cstheme="minorHAnsi"/>
        </w:rPr>
      </w:pPr>
      <w:r w:rsidRPr="00E45B66">
        <w:rPr>
          <w:rFonts w:cstheme="minorHAnsi"/>
          <w:b/>
          <w:color w:val="0070C0"/>
        </w:rPr>
        <w:t>Slide</w:t>
      </w:r>
      <w:r>
        <w:rPr>
          <w:rFonts w:cstheme="minorHAnsi"/>
          <w:b/>
          <w:color w:val="0070C0"/>
        </w:rPr>
        <w:t xml:space="preserve">s </w:t>
      </w:r>
      <w:r w:rsidR="003E795B">
        <w:rPr>
          <w:rFonts w:cstheme="minorHAnsi"/>
          <w:b/>
          <w:color w:val="0070C0"/>
        </w:rPr>
        <w:t>10 et 11</w:t>
      </w:r>
    </w:p>
    <w:p w14:paraId="43AAE3AD" w14:textId="3A2B13E4" w:rsidR="003F4C2D" w:rsidRPr="00411D4F" w:rsidRDefault="003F4C2D" w:rsidP="003F4C2D">
      <w:pPr>
        <w:rPr>
          <w:rFonts w:cstheme="minorHAnsi"/>
        </w:rPr>
      </w:pPr>
      <w:r w:rsidRPr="00451FF7">
        <w:rPr>
          <w:rFonts w:cstheme="minorHAnsi"/>
        </w:rPr>
        <w:t>Source </w:t>
      </w:r>
      <w:r w:rsidRPr="002545F5">
        <w:rPr>
          <w:rFonts w:cstheme="minorHAnsi"/>
        </w:rPr>
        <w:t xml:space="preserve">: </w:t>
      </w:r>
      <w:r w:rsidR="00411D4F" w:rsidRPr="00411D4F">
        <w:rPr>
          <w:rFonts w:cstheme="minorHAnsi"/>
        </w:rPr>
        <w:t xml:space="preserve">Arrêt de la Cour de </w:t>
      </w:r>
      <w:r w:rsidR="002D3E10" w:rsidRPr="00411D4F">
        <w:rPr>
          <w:rFonts w:cstheme="minorHAnsi"/>
        </w:rPr>
        <w:t>cassation</w:t>
      </w:r>
      <w:r w:rsidR="00411D4F" w:rsidRPr="00411D4F">
        <w:rPr>
          <w:rFonts w:cstheme="minorHAnsi"/>
        </w:rPr>
        <w:t>, chambre sociale, du 5 mai 2021, n° 19-16884</w:t>
      </w:r>
    </w:p>
    <w:p w14:paraId="0DED3094" w14:textId="77777777" w:rsidR="003F4C2D" w:rsidRPr="005B73D2" w:rsidRDefault="003F4C2D" w:rsidP="003F4C2D">
      <w:pPr>
        <w:pStyle w:val="Titre4"/>
        <w:rPr>
          <w:rStyle w:val="txt"/>
        </w:rPr>
      </w:pPr>
      <w:r w:rsidRPr="004858FF">
        <w:rPr>
          <w:rStyle w:val="txt"/>
        </w:rPr>
        <w:t>ce qu’il faut savoir…</w:t>
      </w:r>
    </w:p>
    <w:p w14:paraId="4FF0F237" w14:textId="77777777" w:rsidR="002D3E10" w:rsidRPr="002D3E10" w:rsidRDefault="002D3E10" w:rsidP="002D3E10">
      <w:pPr>
        <w:rPr>
          <w:rFonts w:cstheme="minorHAnsi"/>
        </w:rPr>
      </w:pPr>
      <w:r w:rsidRPr="002D3E10">
        <w:rPr>
          <w:rFonts w:cstheme="minorHAnsi"/>
        </w:rPr>
        <w:t>Un salarié est embauché dans le cadre de plusieurs CDD successifs, mais considérant qu’il l’a été pour pourvoir un emploi durable dans l’entreprise, ses CDD sont requalifiés en CDI à temps complet. Il réclame alors des rappels de salaires, incluant les périodes inter-contrats non travaillées…</w:t>
      </w:r>
    </w:p>
    <w:p w14:paraId="69890184" w14:textId="77777777" w:rsidR="002D3E10" w:rsidRPr="002D3E10" w:rsidRDefault="002D3E10" w:rsidP="002D3E10">
      <w:pPr>
        <w:rPr>
          <w:rFonts w:cstheme="minorHAnsi"/>
        </w:rPr>
      </w:pPr>
      <w:r w:rsidRPr="002D3E10">
        <w:rPr>
          <w:rFonts w:cstheme="minorHAnsi"/>
        </w:rPr>
        <w:t>… et pour lesquelles l’employeur refuse de verser un salaire : pour lui, ces périodes dites « interstitielles » ne sont rémunérées que si le salarié est contraint de rester à sa disposition ou si, pendant ces périodes, toute autre activité professionnelle lui est interdite afin de pouvoir répondre immédiatement à toutes ses sollicitations. Ce qui est bien le cas, estime le salarié qui rappelle que ces périodes inter-contrats étaient de courte durée et qu'il était prévenu tardivement de ses horaires, ce qui l’empêchait de chercher un autre employeur…</w:t>
      </w:r>
    </w:p>
    <w:p w14:paraId="2802EF1B" w14:textId="7893FFEF" w:rsidR="004E7DEF" w:rsidRPr="002B2515" w:rsidRDefault="002D3E10" w:rsidP="001E56C9">
      <w:pPr>
        <w:rPr>
          <w:rFonts w:cstheme="minorHAnsi"/>
        </w:rPr>
      </w:pPr>
      <w:r w:rsidRPr="002D3E10">
        <w:rPr>
          <w:rFonts w:cstheme="minorHAnsi"/>
        </w:rPr>
        <w:t>Ce que constate aussi le juge, pour qui le salarié se tenait, en réalité, à la disposition de l’entreprise pendant ces périodes entre deux contrats…</w:t>
      </w:r>
    </w:p>
    <w:p w14:paraId="12FC8F8B" w14:textId="05F12308" w:rsidR="001E56C9" w:rsidRDefault="001E56C9">
      <w:r>
        <w:br w:type="page"/>
      </w:r>
    </w:p>
    <w:p w14:paraId="0ED9A2C8" w14:textId="77777777" w:rsidR="008B0D27" w:rsidRDefault="008B0D27" w:rsidP="008B0D27"/>
    <w:p w14:paraId="5368C91B" w14:textId="77777777" w:rsidR="0050590F" w:rsidRDefault="0050590F" w:rsidP="00CB57AF">
      <w:pPr>
        <w:pStyle w:val="Titre2"/>
      </w:pPr>
      <w:bookmarkStart w:id="9" w:name="_Toc74648261"/>
      <w:r>
        <w:t>Ce qu’il faut savoir en matière de relations de travail</w:t>
      </w:r>
      <w:bookmarkEnd w:id="9"/>
    </w:p>
    <w:p w14:paraId="031A9011" w14:textId="77777777" w:rsidR="008B0D27" w:rsidRDefault="008B0D27" w:rsidP="008B0D27"/>
    <w:p w14:paraId="7A4B067D" w14:textId="67663DF1" w:rsidR="000057F1" w:rsidRPr="00BA1E49" w:rsidRDefault="001C1653" w:rsidP="000057F1">
      <w:pPr>
        <w:pStyle w:val="Titre3"/>
      </w:pPr>
      <w:bookmarkStart w:id="10" w:name="_Toc74648262"/>
      <w:r>
        <w:t>Mise à disposition d’un véhicule</w:t>
      </w:r>
      <w:bookmarkEnd w:id="10"/>
    </w:p>
    <w:p w14:paraId="0DD15D10" w14:textId="346055EA" w:rsidR="000057F1" w:rsidRDefault="000057F1" w:rsidP="000057F1">
      <w:pPr>
        <w:rPr>
          <w:rFonts w:cstheme="minorHAnsi"/>
        </w:rPr>
      </w:pPr>
      <w:r w:rsidRPr="00E45B66">
        <w:rPr>
          <w:rFonts w:cstheme="minorHAnsi"/>
          <w:b/>
          <w:color w:val="0070C0"/>
        </w:rPr>
        <w:t>Slide</w:t>
      </w:r>
      <w:r>
        <w:rPr>
          <w:rFonts w:cstheme="minorHAnsi"/>
          <w:b/>
          <w:color w:val="0070C0"/>
        </w:rPr>
        <w:t xml:space="preserve">s </w:t>
      </w:r>
      <w:r w:rsidR="003E795B">
        <w:rPr>
          <w:rFonts w:cstheme="minorHAnsi"/>
          <w:b/>
          <w:color w:val="0070C0"/>
        </w:rPr>
        <w:t>12 et 13</w:t>
      </w:r>
    </w:p>
    <w:p w14:paraId="7DED04AD" w14:textId="6649DF94" w:rsidR="000057F1" w:rsidRPr="001B0283" w:rsidRDefault="000057F1" w:rsidP="000057F1">
      <w:pPr>
        <w:rPr>
          <w:rFonts w:cstheme="minorHAnsi"/>
        </w:rPr>
      </w:pPr>
      <w:r w:rsidRPr="00451FF7">
        <w:rPr>
          <w:rFonts w:cstheme="minorHAnsi"/>
        </w:rPr>
        <w:t>Source </w:t>
      </w:r>
      <w:r w:rsidRPr="002545F5">
        <w:rPr>
          <w:rFonts w:cstheme="minorHAnsi"/>
        </w:rPr>
        <w:t xml:space="preserve">: </w:t>
      </w:r>
      <w:r w:rsidR="001B0283" w:rsidRPr="001B0283">
        <w:rPr>
          <w:rFonts w:cstheme="minorHAnsi"/>
        </w:rPr>
        <w:t>Arrêt de la Cour de cassation, chambre sociale, du 2 décembre 2020, n° 19-18445</w:t>
      </w:r>
    </w:p>
    <w:p w14:paraId="08D967B9" w14:textId="77777777" w:rsidR="000057F1" w:rsidRPr="005B73D2" w:rsidRDefault="000057F1" w:rsidP="000057F1">
      <w:pPr>
        <w:pStyle w:val="Titre4"/>
        <w:rPr>
          <w:rStyle w:val="txt"/>
        </w:rPr>
      </w:pPr>
      <w:r w:rsidRPr="004858FF">
        <w:rPr>
          <w:rStyle w:val="txt"/>
        </w:rPr>
        <w:t>ce qu’il faut savoir…</w:t>
      </w:r>
    </w:p>
    <w:p w14:paraId="4AC05286" w14:textId="77777777" w:rsidR="00093453" w:rsidRPr="00093453" w:rsidRDefault="00093453" w:rsidP="00093453">
      <w:pPr>
        <w:rPr>
          <w:rFonts w:cstheme="minorHAnsi"/>
        </w:rPr>
      </w:pPr>
      <w:r w:rsidRPr="00093453">
        <w:rPr>
          <w:rFonts w:cstheme="minorHAnsi"/>
        </w:rPr>
        <w:t>Un employeur prend la décision de licencier pour faute grave un salarié, lui reprochant un acte d’insubordination. Plus précisément, alors que l’employeur a pris la décision de lui en retirer l’usage, le salarié a refusé de restituer un véhicule de service…</w:t>
      </w:r>
    </w:p>
    <w:p w14:paraId="4F2AAF27" w14:textId="77777777" w:rsidR="00093453" w:rsidRPr="00093453" w:rsidRDefault="00093453" w:rsidP="00093453">
      <w:pPr>
        <w:rPr>
          <w:rFonts w:cstheme="minorHAnsi"/>
        </w:rPr>
      </w:pPr>
      <w:r w:rsidRPr="00093453">
        <w:rPr>
          <w:rFonts w:cstheme="minorHAnsi"/>
        </w:rPr>
        <w:t>… de fonction plutôt, conteste le salarié. Et parce qu’il s’agit d’un véhicule de « fonction », l’en priver suppose son accord puisqu’il s’agit alors d’une modification de son contrat de travail. Contrat de travail qui ne fait mention que de la « réalisation de prestations à l’aide de véhicules fournis par la société », laquelle met donc à la disposition du salarié, non pas un véhicule de « fonction », mais bien un véhicule de « service ». D’autant, souligne l’employeur, que ce véhicule ne lui était pas nécessaire pour travailler…</w:t>
      </w:r>
    </w:p>
    <w:p w14:paraId="4556295A" w14:textId="338E4828" w:rsidR="000057F1" w:rsidRPr="00451FF7" w:rsidRDefault="00093453" w:rsidP="00093453">
      <w:pPr>
        <w:rPr>
          <w:rFonts w:cstheme="minorHAnsi"/>
        </w:rPr>
      </w:pPr>
      <w:r w:rsidRPr="00093453">
        <w:rPr>
          <w:rFonts w:cstheme="minorHAnsi"/>
        </w:rPr>
        <w:t>… mais pour lequel le salarié bénéficiait d’un avantage en nature, constate le juge : le véhicule ne pouvait être restitué sans l’accord du salarié… qui a donc été licencié sans cause réelle et sérieuse !</w:t>
      </w:r>
    </w:p>
    <w:p w14:paraId="21439CB7" w14:textId="77777777" w:rsidR="000057F1" w:rsidRDefault="000057F1" w:rsidP="000057F1"/>
    <w:p w14:paraId="09B5F081" w14:textId="42E4D8CA" w:rsidR="00A56B85" w:rsidRPr="00BA1E49" w:rsidRDefault="000D10ED" w:rsidP="00A56B85">
      <w:pPr>
        <w:pStyle w:val="Titre3"/>
      </w:pPr>
      <w:bookmarkStart w:id="11" w:name="_Toc74648263"/>
      <w:r>
        <w:t>Allongement du congé paternité</w:t>
      </w:r>
      <w:bookmarkEnd w:id="11"/>
    </w:p>
    <w:p w14:paraId="38079E03" w14:textId="1F215FCE" w:rsidR="00A56B85" w:rsidRDefault="00A56B85" w:rsidP="003E795B">
      <w:pPr>
        <w:spacing w:before="0" w:after="0"/>
        <w:rPr>
          <w:rFonts w:cstheme="minorHAnsi"/>
        </w:rPr>
      </w:pPr>
      <w:r w:rsidRPr="00E45B66">
        <w:rPr>
          <w:rFonts w:cstheme="minorHAnsi"/>
          <w:b/>
          <w:color w:val="0070C0"/>
        </w:rPr>
        <w:t>Slide</w:t>
      </w:r>
      <w:r>
        <w:rPr>
          <w:rFonts w:cstheme="minorHAnsi"/>
          <w:b/>
          <w:color w:val="0070C0"/>
        </w:rPr>
        <w:t xml:space="preserve"> </w:t>
      </w:r>
      <w:r w:rsidR="003E795B">
        <w:rPr>
          <w:rFonts w:cstheme="minorHAnsi"/>
          <w:b/>
          <w:color w:val="0070C0"/>
        </w:rPr>
        <w:t>14</w:t>
      </w:r>
    </w:p>
    <w:p w14:paraId="67614C78" w14:textId="1D073590" w:rsidR="00A56B85" w:rsidRPr="009B1599" w:rsidRDefault="00A56B85" w:rsidP="00A56B85">
      <w:pPr>
        <w:rPr>
          <w:rFonts w:cstheme="minorHAnsi"/>
        </w:rPr>
      </w:pPr>
      <w:r w:rsidRPr="00451FF7">
        <w:rPr>
          <w:rFonts w:cstheme="minorHAnsi"/>
        </w:rPr>
        <w:t>Source </w:t>
      </w:r>
      <w:r w:rsidRPr="002545F5">
        <w:rPr>
          <w:rFonts w:cstheme="minorHAnsi"/>
        </w:rPr>
        <w:t xml:space="preserve">: </w:t>
      </w:r>
      <w:r w:rsidR="009B1599" w:rsidRPr="009B1599">
        <w:rPr>
          <w:rFonts w:cstheme="minorHAnsi"/>
        </w:rPr>
        <w:t>Décret n° 2021-574 du 10 mai 2021 relatif à l'allongement et à l'obligation de prise d'une partie du congé de paternité et d'accueil de l'enfant</w:t>
      </w:r>
    </w:p>
    <w:p w14:paraId="1ABF7B1A" w14:textId="77777777" w:rsidR="00A56B85" w:rsidRPr="005B73D2" w:rsidRDefault="00A56B85" w:rsidP="00A56B85">
      <w:pPr>
        <w:pStyle w:val="Titre4"/>
        <w:rPr>
          <w:rStyle w:val="txt"/>
        </w:rPr>
      </w:pPr>
      <w:r w:rsidRPr="004858FF">
        <w:rPr>
          <w:rStyle w:val="txt"/>
        </w:rPr>
        <w:t>ce qu’il faut savoir…</w:t>
      </w:r>
    </w:p>
    <w:p w14:paraId="570723D7" w14:textId="77777777" w:rsidR="00EA60FF" w:rsidRPr="00EA60FF" w:rsidRDefault="00EA60FF" w:rsidP="00EA60FF">
      <w:pPr>
        <w:rPr>
          <w:rFonts w:cstheme="minorHAnsi"/>
        </w:rPr>
      </w:pPr>
      <w:r w:rsidRPr="00EA60FF">
        <w:rPr>
          <w:rFonts w:cstheme="minorHAnsi"/>
        </w:rPr>
        <w:t>A titre préliminaire, rappelons qu’actuellement, le père ainsi que, le cas échéant, le conjoint salarié de la mère ou la personne salariée liée à elle par un pacs ou son concubin, bénéficie d'un congé de paternité et d'accueil de l'enfant de 11 jours consécutifs ou de 18 jours consécutifs en cas de naissances multiples.</w:t>
      </w:r>
    </w:p>
    <w:p w14:paraId="47F6DD7A" w14:textId="77777777" w:rsidR="00EA60FF" w:rsidRPr="00EA60FF" w:rsidRDefault="00EA60FF" w:rsidP="00EA60FF">
      <w:pPr>
        <w:rPr>
          <w:rFonts w:cstheme="minorHAnsi"/>
        </w:rPr>
      </w:pPr>
      <w:r w:rsidRPr="00EA60FF">
        <w:rPr>
          <w:rFonts w:cstheme="minorHAnsi"/>
        </w:rPr>
        <w:t>La durée de ce congé s’ajoute, le cas échéant, au congé naissance de 3 jours (sauf dispositions conventionnelles plus favorables) accordé par l’employeur.</w:t>
      </w:r>
    </w:p>
    <w:p w14:paraId="649B5A26" w14:textId="77777777" w:rsidR="00EA60FF" w:rsidRPr="00EA60FF" w:rsidRDefault="00EA60FF" w:rsidP="00EA60FF">
      <w:pPr>
        <w:rPr>
          <w:rFonts w:cstheme="minorHAnsi"/>
        </w:rPr>
      </w:pPr>
      <w:r w:rsidRPr="00EA60FF">
        <w:rPr>
          <w:rFonts w:cstheme="minorHAnsi"/>
        </w:rPr>
        <w:t>Pour les naissances intervenant à compter du 1</w:t>
      </w:r>
      <w:r w:rsidRPr="00EA60FF">
        <w:rPr>
          <w:rFonts w:cstheme="minorHAnsi"/>
          <w:vertAlign w:val="superscript"/>
        </w:rPr>
        <w:t xml:space="preserve">er </w:t>
      </w:r>
      <w:r w:rsidRPr="00EA60FF">
        <w:rPr>
          <w:rFonts w:cstheme="minorHAnsi"/>
        </w:rPr>
        <w:t>juillet 2021, ou celles qui, intervenant plus tôt, étaient prévues à compter de cette date, ce congé passera à 25 jours calendaires, ou à 32 jours calendaires en cas de naissances multiples.</w:t>
      </w:r>
    </w:p>
    <w:p w14:paraId="36DE52ED" w14:textId="77777777" w:rsidR="00EA60FF" w:rsidRPr="00EA60FF" w:rsidRDefault="00EA60FF" w:rsidP="00EA60FF">
      <w:pPr>
        <w:rPr>
          <w:rFonts w:cstheme="minorHAnsi"/>
        </w:rPr>
      </w:pPr>
      <w:r w:rsidRPr="00EA60FF">
        <w:rPr>
          <w:rFonts w:cstheme="minorHAnsi"/>
        </w:rPr>
        <w:t>Une partie de ce congé de paternité sera désormais obligatoire. Il sera composé :</w:t>
      </w:r>
    </w:p>
    <w:p w14:paraId="0A200FE3" w14:textId="5B9985EB" w:rsidR="00EA60FF" w:rsidRPr="00EA60FF" w:rsidRDefault="00EA60FF" w:rsidP="00AA66AF">
      <w:pPr>
        <w:pStyle w:val="Paragraphedeliste"/>
        <w:numPr>
          <w:ilvl w:val="0"/>
          <w:numId w:val="79"/>
        </w:numPr>
        <w:rPr>
          <w:rFonts w:cstheme="minorHAnsi"/>
        </w:rPr>
      </w:pPr>
      <w:proofErr w:type="gramStart"/>
      <w:r w:rsidRPr="00EA60FF">
        <w:rPr>
          <w:rFonts w:cstheme="minorHAnsi"/>
        </w:rPr>
        <w:t>d’une</w:t>
      </w:r>
      <w:proofErr w:type="gramEnd"/>
      <w:r w:rsidRPr="00EA60FF">
        <w:rPr>
          <w:rFonts w:cstheme="minorHAnsi"/>
        </w:rPr>
        <w:t xml:space="preserve"> période de 4 jours calendaires consécutifs, faisant immédiatement suite au congé de naissance 3 jours ; pendant ces 7 jours, il est interdit d’employer le salarié (et ce, même s’il n’a pas respecté son délai de prévenance quant à la date de l’accouchement et à la durée du congé) ;</w:t>
      </w:r>
    </w:p>
    <w:p w14:paraId="3C555169" w14:textId="090B91B8" w:rsidR="00EA60FF" w:rsidRPr="00EA60FF" w:rsidRDefault="00EA60FF" w:rsidP="00AA66AF">
      <w:pPr>
        <w:pStyle w:val="Paragraphedeliste"/>
        <w:numPr>
          <w:ilvl w:val="0"/>
          <w:numId w:val="79"/>
        </w:numPr>
        <w:rPr>
          <w:rFonts w:cstheme="minorHAnsi"/>
        </w:rPr>
      </w:pPr>
      <w:proofErr w:type="gramStart"/>
      <w:r w:rsidRPr="00EA60FF">
        <w:rPr>
          <w:rFonts w:cstheme="minorHAnsi"/>
        </w:rPr>
        <w:t>d’une</w:t>
      </w:r>
      <w:proofErr w:type="gramEnd"/>
      <w:r w:rsidRPr="00EA60FF">
        <w:rPr>
          <w:rFonts w:cstheme="minorHAnsi"/>
        </w:rPr>
        <w:t xml:space="preserve"> période de 21 jours calendaires, portée à 28 jours calendaires en cas de naissances multiples.</w:t>
      </w:r>
    </w:p>
    <w:p w14:paraId="3020F233" w14:textId="77777777" w:rsidR="00EA60FF" w:rsidRPr="00EA60FF" w:rsidRDefault="00EA60FF" w:rsidP="00EA60FF">
      <w:pPr>
        <w:rPr>
          <w:rFonts w:cstheme="minorHAnsi"/>
        </w:rPr>
      </w:pPr>
      <w:r w:rsidRPr="00EA60FF">
        <w:rPr>
          <w:rFonts w:cstheme="minorHAnsi"/>
        </w:rPr>
        <w:t>A compter du 1</w:t>
      </w:r>
      <w:r w:rsidRPr="00EA60FF">
        <w:rPr>
          <w:rFonts w:cstheme="minorHAnsi"/>
          <w:vertAlign w:val="superscript"/>
        </w:rPr>
        <w:t>er</w:t>
      </w:r>
      <w:r w:rsidRPr="00EA60FF">
        <w:rPr>
          <w:rFonts w:cstheme="minorHAnsi"/>
        </w:rPr>
        <w:t xml:space="preserve"> juillet 2021 toujours, le congé de paternité devra être pris dans les 6 mois suivant la naissance de l’enfant (contre 4 actuellement). </w:t>
      </w:r>
    </w:p>
    <w:p w14:paraId="7AF86C2F" w14:textId="77777777" w:rsidR="00EA60FF" w:rsidRPr="00EA60FF" w:rsidRDefault="00EA60FF" w:rsidP="00EA60FF">
      <w:pPr>
        <w:rPr>
          <w:rFonts w:cstheme="minorHAnsi"/>
        </w:rPr>
      </w:pPr>
      <w:r w:rsidRPr="00EA60FF">
        <w:rPr>
          <w:rFonts w:cstheme="minorHAnsi"/>
        </w:rPr>
        <w:t xml:space="preserve">Concernant le délai de prévenance, le salarié devra informer son employeur de la date prévisionnelle de l’accouchement au moins un mois avant cette date. </w:t>
      </w:r>
    </w:p>
    <w:p w14:paraId="275B493A" w14:textId="0830FDDA" w:rsidR="00EA60FF" w:rsidRPr="00EA60FF" w:rsidRDefault="00EA60FF" w:rsidP="00EA60FF">
      <w:pPr>
        <w:rPr>
          <w:rFonts w:cstheme="minorHAnsi"/>
        </w:rPr>
      </w:pPr>
      <w:r w:rsidRPr="00EA60FF">
        <w:rPr>
          <w:rFonts w:cstheme="minorHAnsi"/>
        </w:rPr>
        <w:t xml:space="preserve">La période de congé de 21 jours (28 en cas de naissances multiples) pourra être fractionnée en 2 périodes d’une durée minimale de 5 jours chacune. Dans cette situation, le salarié devra alors informer son employeur des dates de prises et des durées de la (ou des) période(s) de congés, au moins un mois avant le début de chacune de ces périodes. </w:t>
      </w:r>
    </w:p>
    <w:p w14:paraId="7414FD2D" w14:textId="77777777" w:rsidR="00EA60FF" w:rsidRPr="00EA60FF" w:rsidRDefault="00EA60FF" w:rsidP="00EA60FF">
      <w:pPr>
        <w:rPr>
          <w:rFonts w:cstheme="minorHAnsi"/>
        </w:rPr>
      </w:pPr>
      <w:r w:rsidRPr="00EA60FF">
        <w:rPr>
          <w:rFonts w:cstheme="minorHAnsi"/>
        </w:rPr>
        <w:t xml:space="preserve">Enfin, en cas de naissance de l’enfant avant la date prévisionnelle de l’accouchement et si le salarié souhaite débuter la ou les périodes de congé au cours du mois suivant la naissance, il devra en informer sans délai son employeur. </w:t>
      </w:r>
    </w:p>
    <w:p w14:paraId="64418FA5" w14:textId="793752D5" w:rsidR="00EA60FF" w:rsidRPr="00EA60FF" w:rsidRDefault="00EA60FF" w:rsidP="00AA66AF">
      <w:pPr>
        <w:pStyle w:val="Paragraphedeliste"/>
        <w:numPr>
          <w:ilvl w:val="0"/>
          <w:numId w:val="80"/>
        </w:numPr>
        <w:rPr>
          <w:rFonts w:cstheme="minorHAnsi"/>
          <w:b/>
          <w:bCs/>
          <w:i/>
          <w:iCs/>
          <w:u w:val="single"/>
        </w:rPr>
      </w:pPr>
      <w:r w:rsidRPr="00EA60FF">
        <w:rPr>
          <w:rFonts w:cstheme="minorHAnsi"/>
          <w:b/>
          <w:bCs/>
          <w:i/>
          <w:iCs/>
          <w:u w:val="single"/>
        </w:rPr>
        <w:t xml:space="preserve">Report du congé de paternité </w:t>
      </w:r>
    </w:p>
    <w:p w14:paraId="4230A726" w14:textId="5A873B02" w:rsidR="00EA60FF" w:rsidRPr="00EA60FF" w:rsidRDefault="00EA60FF" w:rsidP="00EA60FF">
      <w:pPr>
        <w:rPr>
          <w:rFonts w:cstheme="minorHAnsi"/>
        </w:rPr>
      </w:pPr>
      <w:r w:rsidRPr="00EA60FF">
        <w:rPr>
          <w:rFonts w:cstheme="minorHAnsi"/>
        </w:rPr>
        <w:t xml:space="preserve">Le report du congé paternité est toujours possible et pourra intervenir au-delà des 6 mois suivant la naissance de l’enfant, dans les cas suivants : </w:t>
      </w:r>
    </w:p>
    <w:p w14:paraId="5F894075" w14:textId="57F0DFC6" w:rsidR="00EA60FF" w:rsidRPr="00EA60FF" w:rsidRDefault="00EA60FF" w:rsidP="00AA66AF">
      <w:pPr>
        <w:pStyle w:val="Paragraphedeliste"/>
        <w:numPr>
          <w:ilvl w:val="0"/>
          <w:numId w:val="81"/>
        </w:numPr>
        <w:rPr>
          <w:rFonts w:cstheme="minorHAnsi"/>
        </w:rPr>
      </w:pPr>
      <w:proofErr w:type="gramStart"/>
      <w:r w:rsidRPr="00EA60FF">
        <w:rPr>
          <w:rFonts w:cstheme="minorHAnsi"/>
        </w:rPr>
        <w:t>hospitalisation</w:t>
      </w:r>
      <w:proofErr w:type="gramEnd"/>
      <w:r w:rsidRPr="00EA60FF">
        <w:rPr>
          <w:rFonts w:cstheme="minorHAnsi"/>
        </w:rPr>
        <w:t xml:space="preserve"> de l’enfant ; le congé sera alors pris dans les 6 mois suivant la fin de l’hospitalisation ; </w:t>
      </w:r>
    </w:p>
    <w:p w14:paraId="2F7AB8AC" w14:textId="1D1041C5" w:rsidR="00EA60FF" w:rsidRPr="00EA60FF" w:rsidRDefault="00EA60FF" w:rsidP="00AA66AF">
      <w:pPr>
        <w:pStyle w:val="Paragraphedeliste"/>
        <w:numPr>
          <w:ilvl w:val="0"/>
          <w:numId w:val="81"/>
        </w:numPr>
        <w:rPr>
          <w:rFonts w:cstheme="minorHAnsi"/>
        </w:rPr>
      </w:pPr>
      <w:proofErr w:type="gramStart"/>
      <w:r w:rsidRPr="00EA60FF">
        <w:rPr>
          <w:rFonts w:cstheme="minorHAnsi"/>
        </w:rPr>
        <w:t>décès</w:t>
      </w:r>
      <w:proofErr w:type="gramEnd"/>
      <w:r w:rsidRPr="00EA60FF">
        <w:rPr>
          <w:rFonts w:cstheme="minorHAnsi"/>
        </w:rPr>
        <w:t xml:space="preserve"> de la mère ; le congé sera alors pris dans les 6 mois suivant la fin du congé dont bénéficie le père suite au décès de la mère. </w:t>
      </w:r>
    </w:p>
    <w:p w14:paraId="120B751B" w14:textId="77777777" w:rsidR="00EA60FF" w:rsidRPr="00EA60FF" w:rsidRDefault="00EA60FF" w:rsidP="00EA60FF">
      <w:pPr>
        <w:rPr>
          <w:rFonts w:cstheme="minorHAnsi"/>
        </w:rPr>
      </w:pPr>
      <w:r w:rsidRPr="00EA60FF">
        <w:rPr>
          <w:rFonts w:cstheme="minorHAnsi"/>
        </w:rPr>
        <w:t xml:space="preserve">Pour rappel dans cette dernière hypothèse, le père bénéficie d’un droit à indemnisation pour la durée restant à courir entre la date du décès et la fin du congé maternité de la mère. </w:t>
      </w:r>
    </w:p>
    <w:p w14:paraId="5C983F62" w14:textId="77777777" w:rsidR="00EA60FF" w:rsidRPr="00EA60FF" w:rsidRDefault="00EA60FF" w:rsidP="00EA60FF">
      <w:pPr>
        <w:rPr>
          <w:rFonts w:cstheme="minorHAnsi"/>
        </w:rPr>
      </w:pPr>
      <w:r w:rsidRPr="00EA60FF">
        <w:rPr>
          <w:rFonts w:cstheme="minorHAnsi"/>
        </w:rPr>
        <w:t xml:space="preserve">Dans l’hypothèse où la naissance de l’enfant intervient alors que le salarié a pris des congés payés ou un congé pour évènements familiaux, l’interdiction d’emploi débute à l’issue de cette période de congés. </w:t>
      </w:r>
    </w:p>
    <w:p w14:paraId="57C483BE" w14:textId="3F6C22BD" w:rsidR="00EA60FF" w:rsidRPr="00EA60FF" w:rsidRDefault="00EA60FF" w:rsidP="00AA66AF">
      <w:pPr>
        <w:pStyle w:val="Paragraphedeliste"/>
        <w:numPr>
          <w:ilvl w:val="0"/>
          <w:numId w:val="80"/>
        </w:numPr>
        <w:rPr>
          <w:rFonts w:cstheme="minorHAnsi"/>
          <w:b/>
          <w:bCs/>
          <w:i/>
          <w:iCs/>
          <w:u w:val="single"/>
        </w:rPr>
      </w:pPr>
      <w:r w:rsidRPr="00EA60FF">
        <w:rPr>
          <w:rFonts w:cstheme="minorHAnsi"/>
          <w:b/>
          <w:bCs/>
          <w:i/>
          <w:iCs/>
          <w:u w:val="single"/>
        </w:rPr>
        <w:t>Prolongation du congé de paternité</w:t>
      </w:r>
    </w:p>
    <w:p w14:paraId="28FEF481" w14:textId="77777777" w:rsidR="00EA60FF" w:rsidRPr="00EA60FF" w:rsidRDefault="00EA60FF" w:rsidP="00EA60FF">
      <w:pPr>
        <w:rPr>
          <w:rFonts w:cstheme="minorHAnsi"/>
        </w:rPr>
      </w:pPr>
      <w:r w:rsidRPr="00EA60FF">
        <w:rPr>
          <w:rFonts w:cstheme="minorHAnsi"/>
        </w:rPr>
        <w:t xml:space="preserve">Lorsque l'état de santé de l'enfant nécessite son hospitalisation immédiate après la naissance dans une unité de soins spécialisée, la période de congé obligatoire de 4 jours est prolongée, à la demande du salarié, pendant la période d'hospitalisation, dans la limite de 30 jours consécutifs. </w:t>
      </w:r>
    </w:p>
    <w:p w14:paraId="57F6C297" w14:textId="15ABE205" w:rsidR="00EA60FF" w:rsidRPr="00EA60FF" w:rsidRDefault="00EA60FF" w:rsidP="00AA66AF">
      <w:pPr>
        <w:pStyle w:val="Paragraphedeliste"/>
        <w:numPr>
          <w:ilvl w:val="0"/>
          <w:numId w:val="80"/>
        </w:numPr>
        <w:rPr>
          <w:rFonts w:cstheme="minorHAnsi"/>
          <w:b/>
          <w:bCs/>
          <w:i/>
          <w:iCs/>
          <w:u w:val="single"/>
        </w:rPr>
      </w:pPr>
      <w:r w:rsidRPr="00EA60FF">
        <w:rPr>
          <w:rFonts w:cstheme="minorHAnsi"/>
          <w:b/>
          <w:bCs/>
          <w:i/>
          <w:iCs/>
          <w:u w:val="single"/>
        </w:rPr>
        <w:t>Indemnisation du congé de paternité</w:t>
      </w:r>
    </w:p>
    <w:p w14:paraId="0B2FEBED" w14:textId="3B57F1B6" w:rsidR="00A56B85" w:rsidRDefault="00EA60FF" w:rsidP="00EA60FF">
      <w:pPr>
        <w:rPr>
          <w:rFonts w:cstheme="minorHAnsi"/>
        </w:rPr>
      </w:pPr>
      <w:r w:rsidRPr="00EA60FF">
        <w:rPr>
          <w:rFonts w:cstheme="minorHAnsi"/>
        </w:rPr>
        <w:t>Le salarié pourra bénéficier des indemnités journalières de sécurité sociale (IJSS) pendant l’ensemble de la période de congé paternité, et ce, même si ce congé est fractionné.</w:t>
      </w:r>
    </w:p>
    <w:p w14:paraId="7BDF33B2" w14:textId="77777777" w:rsidR="00A56B85" w:rsidRDefault="00A56B85" w:rsidP="00A56B85"/>
    <w:p w14:paraId="0ED5A803" w14:textId="299BD4C6" w:rsidR="004F502E" w:rsidRPr="00BA1E49" w:rsidRDefault="00112804" w:rsidP="004F502E">
      <w:pPr>
        <w:pStyle w:val="Titre3"/>
      </w:pPr>
      <w:bookmarkStart w:id="12" w:name="_Toc74648264"/>
      <w:r>
        <w:t>Télétravail et NTIC : remboursement des frais professionnels</w:t>
      </w:r>
      <w:bookmarkEnd w:id="12"/>
    </w:p>
    <w:p w14:paraId="1BF1D263" w14:textId="23123AFE" w:rsidR="004F502E" w:rsidRDefault="004F502E" w:rsidP="002C7F90">
      <w:pPr>
        <w:spacing w:before="0" w:after="0"/>
        <w:rPr>
          <w:rFonts w:cstheme="minorHAnsi"/>
        </w:rPr>
      </w:pPr>
      <w:r w:rsidRPr="00E45B66">
        <w:rPr>
          <w:rFonts w:cstheme="minorHAnsi"/>
          <w:b/>
          <w:color w:val="0070C0"/>
        </w:rPr>
        <w:t>Slide</w:t>
      </w:r>
      <w:r>
        <w:rPr>
          <w:rFonts w:cstheme="minorHAnsi"/>
          <w:b/>
          <w:color w:val="0070C0"/>
        </w:rPr>
        <w:t xml:space="preserve"> </w:t>
      </w:r>
      <w:r w:rsidR="002C7F90">
        <w:rPr>
          <w:rFonts w:cstheme="minorHAnsi"/>
          <w:b/>
          <w:color w:val="0070C0"/>
        </w:rPr>
        <w:t>15</w:t>
      </w:r>
    </w:p>
    <w:p w14:paraId="3322934A" w14:textId="70B942F4" w:rsidR="004F502E" w:rsidRPr="001D610B" w:rsidRDefault="004F502E" w:rsidP="004F502E">
      <w:pPr>
        <w:rPr>
          <w:rFonts w:cstheme="minorHAnsi"/>
        </w:rPr>
      </w:pPr>
      <w:r w:rsidRPr="00451FF7">
        <w:rPr>
          <w:rFonts w:cstheme="minorHAnsi"/>
        </w:rPr>
        <w:t>Source </w:t>
      </w:r>
      <w:r w:rsidRPr="002545F5">
        <w:rPr>
          <w:rFonts w:cstheme="minorHAnsi"/>
        </w:rPr>
        <w:t xml:space="preserve">: </w:t>
      </w:r>
      <w:r w:rsidR="001D610B" w:rsidRPr="001D610B">
        <w:rPr>
          <w:rFonts w:cstheme="minorHAnsi"/>
        </w:rPr>
        <w:t>Bulletin Officiel de la Sécurité Sociale (BOSS), Frais professionnels, §§ 1750 à 1810, §§1860 à 1880</w:t>
      </w:r>
    </w:p>
    <w:p w14:paraId="50795852" w14:textId="77777777" w:rsidR="004F502E" w:rsidRPr="005B73D2" w:rsidRDefault="004F502E" w:rsidP="004F502E">
      <w:pPr>
        <w:pStyle w:val="Titre4"/>
        <w:rPr>
          <w:rStyle w:val="txt"/>
        </w:rPr>
      </w:pPr>
      <w:r w:rsidRPr="004858FF">
        <w:rPr>
          <w:rStyle w:val="txt"/>
        </w:rPr>
        <w:t>ce qu’il faut savoir…</w:t>
      </w:r>
    </w:p>
    <w:p w14:paraId="5C45524A" w14:textId="4A5C1E46" w:rsidR="00D01FCC" w:rsidRPr="00D01FCC" w:rsidRDefault="00D01FCC" w:rsidP="00D01FCC">
      <w:pPr>
        <w:pStyle w:val="Paragraphedeliste"/>
        <w:numPr>
          <w:ilvl w:val="0"/>
          <w:numId w:val="93"/>
        </w:numPr>
        <w:rPr>
          <w:rFonts w:cstheme="minorHAnsi"/>
          <w:b/>
          <w:bCs/>
          <w:i/>
          <w:iCs/>
          <w:u w:val="single"/>
        </w:rPr>
      </w:pPr>
      <w:r w:rsidRPr="00D01FCC">
        <w:rPr>
          <w:rFonts w:cstheme="minorHAnsi"/>
          <w:b/>
          <w:bCs/>
          <w:i/>
          <w:iCs/>
          <w:u w:val="single"/>
        </w:rPr>
        <w:t>Frais professionnels engagés par le salarié en situation de télétravail</w:t>
      </w:r>
    </w:p>
    <w:p w14:paraId="6A72CFED" w14:textId="77777777" w:rsidR="00D01FCC" w:rsidRPr="00D01FCC" w:rsidRDefault="00D01FCC" w:rsidP="00D01FCC">
      <w:pPr>
        <w:rPr>
          <w:rFonts w:cstheme="minorHAnsi"/>
        </w:rPr>
      </w:pPr>
      <w:r w:rsidRPr="00D01FCC">
        <w:rPr>
          <w:rFonts w:cstheme="minorHAnsi"/>
        </w:rPr>
        <w:t>Pour rappel, les frais engagés par le salarié en situation de télétravail sont considérés comme des charges de caractère spécial inhérentes à la fonction ou à l’emploi, sous réserve que les remboursements effectués par l’employeur soient justifiés par la réalité des dépenses professionnelles supportées par le salarié.</w:t>
      </w:r>
    </w:p>
    <w:p w14:paraId="519F9847" w14:textId="77777777" w:rsidR="00D01FCC" w:rsidRPr="00D01FCC" w:rsidRDefault="00D01FCC" w:rsidP="00D01FCC">
      <w:pPr>
        <w:rPr>
          <w:rFonts w:cstheme="minorHAnsi"/>
        </w:rPr>
      </w:pPr>
      <w:r w:rsidRPr="00D01FCC">
        <w:rPr>
          <w:rFonts w:cstheme="minorHAnsi"/>
        </w:rPr>
        <w:t>Ainsi, 3 catégories de frais peuvent être identifiées et exonérées de cotisations sociales :</w:t>
      </w:r>
    </w:p>
    <w:p w14:paraId="72A1CC2F" w14:textId="4E243589" w:rsidR="00D01FCC" w:rsidRPr="00D01FCC" w:rsidRDefault="00D01FCC" w:rsidP="00D01FCC">
      <w:pPr>
        <w:pStyle w:val="Paragraphedeliste"/>
        <w:numPr>
          <w:ilvl w:val="0"/>
          <w:numId w:val="94"/>
        </w:numPr>
        <w:rPr>
          <w:rFonts w:cstheme="minorHAnsi"/>
        </w:rPr>
      </w:pPr>
      <w:proofErr w:type="gramStart"/>
      <w:r w:rsidRPr="00D01FCC">
        <w:rPr>
          <w:rFonts w:cstheme="minorHAnsi"/>
        </w:rPr>
        <w:t>les</w:t>
      </w:r>
      <w:proofErr w:type="gramEnd"/>
      <w:r w:rsidRPr="00D01FCC">
        <w:rPr>
          <w:rFonts w:cstheme="minorHAnsi"/>
        </w:rPr>
        <w:t xml:space="preserve"> frais fixes et variables liés à la mise à disposition d’un local privé pour un usage professionnel ;</w:t>
      </w:r>
    </w:p>
    <w:p w14:paraId="44231299" w14:textId="2C8C20C0" w:rsidR="00D01FCC" w:rsidRPr="00D01FCC" w:rsidRDefault="00D01FCC" w:rsidP="00D01FCC">
      <w:pPr>
        <w:pStyle w:val="Paragraphedeliste"/>
        <w:numPr>
          <w:ilvl w:val="0"/>
          <w:numId w:val="94"/>
        </w:numPr>
        <w:rPr>
          <w:rFonts w:cstheme="minorHAnsi"/>
        </w:rPr>
      </w:pPr>
      <w:proofErr w:type="gramStart"/>
      <w:r w:rsidRPr="00D01FCC">
        <w:rPr>
          <w:rFonts w:cstheme="minorHAnsi"/>
        </w:rPr>
        <w:t>les</w:t>
      </w:r>
      <w:proofErr w:type="gramEnd"/>
      <w:r w:rsidRPr="00D01FCC">
        <w:rPr>
          <w:rFonts w:cstheme="minorHAnsi"/>
        </w:rPr>
        <w:t xml:space="preserve"> frais liés à l’adaptation d’un local spécifique ;</w:t>
      </w:r>
    </w:p>
    <w:p w14:paraId="108D443D" w14:textId="58FFD385" w:rsidR="00D01FCC" w:rsidRPr="00D01FCC" w:rsidRDefault="00D01FCC" w:rsidP="00D01FCC">
      <w:pPr>
        <w:pStyle w:val="Paragraphedeliste"/>
        <w:numPr>
          <w:ilvl w:val="0"/>
          <w:numId w:val="94"/>
        </w:numPr>
        <w:rPr>
          <w:rFonts w:cstheme="minorHAnsi"/>
        </w:rPr>
      </w:pPr>
      <w:proofErr w:type="gramStart"/>
      <w:r w:rsidRPr="00D01FCC">
        <w:rPr>
          <w:rFonts w:cstheme="minorHAnsi"/>
        </w:rPr>
        <w:t>les</w:t>
      </w:r>
      <w:proofErr w:type="gramEnd"/>
      <w:r w:rsidRPr="00D01FCC">
        <w:rPr>
          <w:rFonts w:cstheme="minorHAnsi"/>
        </w:rPr>
        <w:t xml:space="preserve"> frais de matériel informatique, de connexion et de fournitures diverses.</w:t>
      </w:r>
    </w:p>
    <w:p w14:paraId="167F84AC" w14:textId="77777777" w:rsidR="00D01FCC" w:rsidRPr="00D01FCC" w:rsidRDefault="00D01FCC" w:rsidP="00D01FCC">
      <w:pPr>
        <w:rPr>
          <w:rFonts w:cstheme="minorHAnsi"/>
        </w:rPr>
      </w:pPr>
      <w:r w:rsidRPr="00D01FCC">
        <w:rPr>
          <w:rFonts w:cstheme="minorHAnsi"/>
        </w:rPr>
        <w:t>D’autres frais professionnels peuvent être admis, à charge pour l’employeur de démontrer qu’il s’agit de frais professionnels liés au télétravail.</w:t>
      </w:r>
    </w:p>
    <w:p w14:paraId="351169EA" w14:textId="77777777" w:rsidR="00D01FCC" w:rsidRPr="00D01FCC" w:rsidRDefault="00D01FCC" w:rsidP="00D01FCC">
      <w:pPr>
        <w:rPr>
          <w:rFonts w:cstheme="minorHAnsi"/>
        </w:rPr>
      </w:pPr>
      <w:r w:rsidRPr="00D01FCC">
        <w:rPr>
          <w:rFonts w:cstheme="minorHAnsi"/>
        </w:rPr>
        <w:t xml:space="preserve">En principe, le remboursement des frais engagés par les salariés au titre du télétravail peut être exonéré de cotisations sociales s’il est effectué sur la base de leur valeur réelle. </w:t>
      </w:r>
    </w:p>
    <w:p w14:paraId="78190F05" w14:textId="77777777" w:rsidR="00D01FCC" w:rsidRPr="00D01FCC" w:rsidRDefault="00D01FCC" w:rsidP="00D01FCC">
      <w:pPr>
        <w:rPr>
          <w:rFonts w:cstheme="minorHAnsi"/>
        </w:rPr>
      </w:pPr>
      <w:r w:rsidRPr="00D01FCC">
        <w:rPr>
          <w:rFonts w:cstheme="minorHAnsi"/>
        </w:rPr>
        <w:t xml:space="preserve">Depuis décembre 2019, l’administration sociale admettait également la possibilité pour les employeurs de rembourser les frais professionnels liés au télétravail via le versement à leurs salariés d’une allocation forfaitaire. </w:t>
      </w:r>
    </w:p>
    <w:p w14:paraId="74622AEC" w14:textId="77777777" w:rsidR="00D01FCC" w:rsidRPr="00D01FCC" w:rsidRDefault="00D01FCC" w:rsidP="00D01FCC">
      <w:pPr>
        <w:rPr>
          <w:rFonts w:cstheme="minorHAnsi"/>
        </w:rPr>
      </w:pPr>
      <w:r w:rsidRPr="00D01FCC">
        <w:rPr>
          <w:rFonts w:cstheme="minorHAnsi"/>
        </w:rPr>
        <w:t>Cette possibilité est officialisée depuis le 1</w:t>
      </w:r>
      <w:r w:rsidRPr="00D01FCC">
        <w:rPr>
          <w:rFonts w:cstheme="minorHAnsi"/>
          <w:vertAlign w:val="superscript"/>
        </w:rPr>
        <w:t>er</w:t>
      </w:r>
      <w:r w:rsidRPr="00D01FCC">
        <w:rPr>
          <w:rFonts w:cstheme="minorHAnsi"/>
        </w:rPr>
        <w:t xml:space="preserve"> avril 2021 et la publication du Bulletin officiel de la sécurité sociale (Boss). </w:t>
      </w:r>
    </w:p>
    <w:p w14:paraId="7515A687" w14:textId="77777777" w:rsidR="00D01FCC" w:rsidRPr="00D01FCC" w:rsidRDefault="00D01FCC" w:rsidP="00D01FCC">
      <w:pPr>
        <w:rPr>
          <w:rFonts w:cstheme="minorHAnsi"/>
        </w:rPr>
      </w:pPr>
      <w:r w:rsidRPr="00D01FCC">
        <w:rPr>
          <w:rFonts w:cstheme="minorHAnsi"/>
        </w:rPr>
        <w:t>Ainsi, cette allocation est exonérée de cotisations et contributions sociales dans la limite globale de :</w:t>
      </w:r>
    </w:p>
    <w:p w14:paraId="5AA2808D" w14:textId="365736BD" w:rsidR="00D01FCC" w:rsidRPr="00D01FCC" w:rsidRDefault="00D01FCC" w:rsidP="00D01FCC">
      <w:pPr>
        <w:pStyle w:val="Paragraphedeliste"/>
        <w:numPr>
          <w:ilvl w:val="0"/>
          <w:numId w:val="95"/>
        </w:numPr>
        <w:rPr>
          <w:rFonts w:cstheme="minorHAnsi"/>
        </w:rPr>
      </w:pPr>
      <w:r w:rsidRPr="00D01FCC">
        <w:rPr>
          <w:rFonts w:cstheme="minorHAnsi"/>
        </w:rPr>
        <w:t>10 € par mois, pour un salarié effectuant 1 jour de télétravail par semaine ;</w:t>
      </w:r>
    </w:p>
    <w:p w14:paraId="272A96A3" w14:textId="4D755F7F" w:rsidR="00D01FCC" w:rsidRPr="00D01FCC" w:rsidRDefault="00D01FCC" w:rsidP="00D01FCC">
      <w:pPr>
        <w:pStyle w:val="Paragraphedeliste"/>
        <w:numPr>
          <w:ilvl w:val="0"/>
          <w:numId w:val="95"/>
        </w:numPr>
        <w:rPr>
          <w:rFonts w:cstheme="minorHAnsi"/>
        </w:rPr>
      </w:pPr>
      <w:r w:rsidRPr="00D01FCC">
        <w:rPr>
          <w:rFonts w:cstheme="minorHAnsi"/>
        </w:rPr>
        <w:t>20 € par mois, pour un salarié effectuant 2 jours de télétravail par semaine ;</w:t>
      </w:r>
    </w:p>
    <w:p w14:paraId="27E1B6E5" w14:textId="56529F5A" w:rsidR="00D01FCC" w:rsidRPr="00D01FCC" w:rsidRDefault="00D01FCC" w:rsidP="00D01FCC">
      <w:pPr>
        <w:pStyle w:val="Paragraphedeliste"/>
        <w:numPr>
          <w:ilvl w:val="0"/>
          <w:numId w:val="95"/>
        </w:numPr>
        <w:rPr>
          <w:rFonts w:cstheme="minorHAnsi"/>
        </w:rPr>
      </w:pPr>
      <w:r w:rsidRPr="00D01FCC">
        <w:rPr>
          <w:rFonts w:cstheme="minorHAnsi"/>
        </w:rPr>
        <w:t>30 € par mois, pour un salarié effectuant 3 jours de télétravail par semaine ;</w:t>
      </w:r>
    </w:p>
    <w:p w14:paraId="19323434" w14:textId="64A8D1E6" w:rsidR="00D01FCC" w:rsidRPr="00D01FCC" w:rsidRDefault="00D01FCC" w:rsidP="00D01FCC">
      <w:pPr>
        <w:pStyle w:val="Paragraphedeliste"/>
        <w:numPr>
          <w:ilvl w:val="0"/>
          <w:numId w:val="95"/>
        </w:numPr>
        <w:rPr>
          <w:rFonts w:cstheme="minorHAnsi"/>
        </w:rPr>
      </w:pPr>
      <w:r w:rsidRPr="00D01FCC">
        <w:rPr>
          <w:rFonts w:cstheme="minorHAnsi"/>
        </w:rPr>
        <w:t>etc.</w:t>
      </w:r>
    </w:p>
    <w:p w14:paraId="36096D88" w14:textId="77777777" w:rsidR="00D01FCC" w:rsidRPr="00D01FCC" w:rsidRDefault="00D01FCC" w:rsidP="00D01FCC">
      <w:pPr>
        <w:rPr>
          <w:rFonts w:cstheme="minorHAnsi"/>
        </w:rPr>
      </w:pPr>
      <w:r w:rsidRPr="00D01FCC">
        <w:rPr>
          <w:rFonts w:cstheme="minorHAnsi"/>
        </w:rPr>
        <w:t xml:space="preserve">Désormais, les employeurs ont également la possibilité de fixer un dispositif d’allocation forfaire par jour, qui sera exonérée de cotisations sociales dès lors que son montant n’excède pas 2,50 € par jour, dans la limite de 55€ par mois. </w:t>
      </w:r>
    </w:p>
    <w:p w14:paraId="22BBCE8E" w14:textId="77777777" w:rsidR="00D01FCC" w:rsidRPr="00D01FCC" w:rsidRDefault="00D01FCC" w:rsidP="00D01FCC">
      <w:pPr>
        <w:rPr>
          <w:rFonts w:cstheme="minorHAnsi"/>
        </w:rPr>
      </w:pPr>
      <w:r w:rsidRPr="00D01FCC">
        <w:rPr>
          <w:rFonts w:cstheme="minorHAnsi"/>
        </w:rPr>
        <w:t xml:space="preserve">En cas de remboursement dépassant ces limites, l’exonération ne pourra être admise que sur la base des justificatifs produits à l’occasion des contrôles. </w:t>
      </w:r>
    </w:p>
    <w:p w14:paraId="19EFD064" w14:textId="77777777" w:rsidR="00D01FCC" w:rsidRPr="00D01FCC" w:rsidRDefault="00D01FCC" w:rsidP="00D01FCC">
      <w:pPr>
        <w:rPr>
          <w:rFonts w:cstheme="minorHAnsi"/>
        </w:rPr>
      </w:pPr>
      <w:r w:rsidRPr="00D01FCC">
        <w:rPr>
          <w:rFonts w:cstheme="minorHAnsi"/>
        </w:rPr>
        <w:t>A l’inverse, l’administration sociale tolérait l’application de l’exonération de cotisations sociales au montant d’une allocation forfaitaire fixée par accord collectif (de branche, professionnel ou de groupe), dès lors que cette allocation était attribuée en fonction du nombre de jours effectivement travaillés. Cette tolérance n’est plus admise depuis le 1</w:t>
      </w:r>
      <w:r w:rsidRPr="00D01FCC">
        <w:rPr>
          <w:rFonts w:cstheme="minorHAnsi"/>
          <w:vertAlign w:val="superscript"/>
        </w:rPr>
        <w:t>er</w:t>
      </w:r>
      <w:r w:rsidRPr="00D01FCC">
        <w:rPr>
          <w:rFonts w:cstheme="minorHAnsi"/>
        </w:rPr>
        <w:t xml:space="preserve"> avril 2021.</w:t>
      </w:r>
    </w:p>
    <w:p w14:paraId="201A45A7" w14:textId="77777777" w:rsidR="00D01FCC" w:rsidRPr="00D01FCC" w:rsidRDefault="00D01FCC" w:rsidP="00D01FCC">
      <w:pPr>
        <w:rPr>
          <w:rFonts w:cstheme="minorHAnsi"/>
        </w:rPr>
      </w:pPr>
    </w:p>
    <w:p w14:paraId="2AEEC96C" w14:textId="578FB54A" w:rsidR="00D01FCC" w:rsidRPr="00D01FCC" w:rsidRDefault="00D01FCC" w:rsidP="00D01FCC">
      <w:pPr>
        <w:pStyle w:val="Paragraphedeliste"/>
        <w:numPr>
          <w:ilvl w:val="0"/>
          <w:numId w:val="96"/>
        </w:numPr>
        <w:rPr>
          <w:rFonts w:cstheme="minorHAnsi"/>
        </w:rPr>
      </w:pPr>
      <w:r w:rsidRPr="00D01FCC">
        <w:rPr>
          <w:rFonts w:cstheme="minorHAnsi"/>
          <w:b/>
          <w:bCs/>
          <w:i/>
          <w:iCs/>
          <w:u w:val="single"/>
        </w:rPr>
        <w:t>Frais professionnels au titre de l’utilisation d’outils issus des nouvelles technologies de l’information et de la communication (NTIC)</w:t>
      </w:r>
    </w:p>
    <w:p w14:paraId="25B1FF17" w14:textId="77777777" w:rsidR="00D01FCC" w:rsidRPr="00D01FCC" w:rsidRDefault="00D01FCC" w:rsidP="00D01FCC">
      <w:pPr>
        <w:rPr>
          <w:rFonts w:cstheme="minorHAnsi"/>
        </w:rPr>
      </w:pPr>
      <w:r w:rsidRPr="00D01FCC">
        <w:rPr>
          <w:rFonts w:cstheme="minorHAnsi"/>
        </w:rPr>
        <w:t xml:space="preserve">Les frais engagés par les salariés à la suite de l’utilisation de leurs téléphones portables personnels, ordinateurs personnels, connexion web etc., doivent être remboursés par l’entreprise. </w:t>
      </w:r>
    </w:p>
    <w:p w14:paraId="3893DA71" w14:textId="77777777" w:rsidR="00D01FCC" w:rsidRPr="00D01FCC" w:rsidRDefault="00D01FCC" w:rsidP="00D01FCC">
      <w:pPr>
        <w:rPr>
          <w:rFonts w:cstheme="minorHAnsi"/>
        </w:rPr>
      </w:pPr>
      <w:r w:rsidRPr="00D01FCC">
        <w:rPr>
          <w:rFonts w:cstheme="minorHAnsi"/>
        </w:rPr>
        <w:t>Pour évaluer les dépenses remboursables en exonération de charges sociales, il faut prendre en compte :</w:t>
      </w:r>
    </w:p>
    <w:p w14:paraId="1B2FE6A9" w14:textId="7A94BB30" w:rsidR="00D01FCC" w:rsidRPr="00D01FCC" w:rsidRDefault="00D01FCC" w:rsidP="00D01FCC">
      <w:pPr>
        <w:pStyle w:val="Paragraphedeliste"/>
        <w:numPr>
          <w:ilvl w:val="0"/>
          <w:numId w:val="97"/>
        </w:numPr>
        <w:rPr>
          <w:rFonts w:cstheme="minorHAnsi"/>
        </w:rPr>
      </w:pPr>
      <w:proofErr w:type="gramStart"/>
      <w:r w:rsidRPr="00D01FCC">
        <w:rPr>
          <w:rFonts w:cstheme="minorHAnsi"/>
        </w:rPr>
        <w:t>pour</w:t>
      </w:r>
      <w:proofErr w:type="gramEnd"/>
      <w:r w:rsidRPr="00D01FCC">
        <w:rPr>
          <w:rFonts w:cstheme="minorHAnsi"/>
        </w:rPr>
        <w:t xml:space="preserve"> le matériel amortissable (ordinateur par exemple), l’annuité d’amortissement ;</w:t>
      </w:r>
    </w:p>
    <w:p w14:paraId="17B0B16C" w14:textId="79389F90" w:rsidR="00D01FCC" w:rsidRPr="00D01FCC" w:rsidRDefault="00D01FCC" w:rsidP="00D01FCC">
      <w:pPr>
        <w:pStyle w:val="Paragraphedeliste"/>
        <w:numPr>
          <w:ilvl w:val="0"/>
          <w:numId w:val="97"/>
        </w:numPr>
        <w:rPr>
          <w:rFonts w:cstheme="minorHAnsi"/>
        </w:rPr>
      </w:pPr>
      <w:proofErr w:type="gramStart"/>
      <w:r w:rsidRPr="00D01FCC">
        <w:rPr>
          <w:rFonts w:cstheme="minorHAnsi"/>
        </w:rPr>
        <w:t>pour</w:t>
      </w:r>
      <w:proofErr w:type="gramEnd"/>
      <w:r w:rsidRPr="00D01FCC">
        <w:rPr>
          <w:rFonts w:cstheme="minorHAnsi"/>
        </w:rPr>
        <w:t xml:space="preserve"> le petit matériel non amortissable, la valeur d’achat ;</w:t>
      </w:r>
    </w:p>
    <w:p w14:paraId="70932F68" w14:textId="59F5BEE7" w:rsidR="00D01FCC" w:rsidRPr="00D01FCC" w:rsidRDefault="00D01FCC" w:rsidP="00D01FCC">
      <w:pPr>
        <w:pStyle w:val="Paragraphedeliste"/>
        <w:numPr>
          <w:ilvl w:val="0"/>
          <w:numId w:val="97"/>
        </w:numPr>
        <w:rPr>
          <w:rFonts w:cstheme="minorHAnsi"/>
        </w:rPr>
      </w:pPr>
      <w:proofErr w:type="gramStart"/>
      <w:r w:rsidRPr="00D01FCC">
        <w:rPr>
          <w:rFonts w:cstheme="minorHAnsi"/>
        </w:rPr>
        <w:t>pour</w:t>
      </w:r>
      <w:proofErr w:type="gramEnd"/>
      <w:r w:rsidRPr="00D01FCC">
        <w:rPr>
          <w:rFonts w:cstheme="minorHAnsi"/>
        </w:rPr>
        <w:t xml:space="preserve"> les consommables (papier, encre, etc.) et la connexion internet, les justificatifs remis par le salarié.</w:t>
      </w:r>
    </w:p>
    <w:p w14:paraId="598EAB4E" w14:textId="77777777" w:rsidR="00D01FCC" w:rsidRPr="00D01FCC" w:rsidRDefault="00D01FCC" w:rsidP="00D01FCC">
      <w:pPr>
        <w:rPr>
          <w:rFonts w:cstheme="minorHAnsi"/>
        </w:rPr>
      </w:pPr>
      <w:r w:rsidRPr="00D01FCC">
        <w:rPr>
          <w:rFonts w:cstheme="minorHAnsi"/>
        </w:rPr>
        <w:t xml:space="preserve">Il appartient alors à l’employeur de justifier des frais réellement exposés par leurs salariés. </w:t>
      </w:r>
    </w:p>
    <w:p w14:paraId="514EB95C" w14:textId="77777777" w:rsidR="00D01FCC" w:rsidRPr="00D01FCC" w:rsidRDefault="00D01FCC" w:rsidP="00D01FCC">
      <w:pPr>
        <w:rPr>
          <w:rFonts w:cstheme="minorHAnsi"/>
        </w:rPr>
      </w:pPr>
      <w:r w:rsidRPr="00D01FCC">
        <w:rPr>
          <w:rFonts w:cstheme="minorHAnsi"/>
        </w:rPr>
        <w:t>Toutefois, depuis le 1</w:t>
      </w:r>
      <w:r w:rsidRPr="00D01FCC">
        <w:rPr>
          <w:rFonts w:cstheme="minorHAnsi"/>
          <w:vertAlign w:val="superscript"/>
        </w:rPr>
        <w:t>er</w:t>
      </w:r>
      <w:r w:rsidRPr="00D01FCC">
        <w:rPr>
          <w:rFonts w:cstheme="minorHAnsi"/>
        </w:rPr>
        <w:t xml:space="preserve"> avril 2021, l’administration sociale admet que lorsqu’un employeur ne peut pas justifier de la réalité des dépenses professionnelles supportées par ses salariés et que les frais engagés sont justifiés par une raison professionnelle, ceux-ci peuvent être remboursés sur la base d’une allocation forfaitaire qui ne peut excéder 50 € par mois.</w:t>
      </w:r>
    </w:p>
    <w:p w14:paraId="5429D916" w14:textId="77777777" w:rsidR="00D01FCC" w:rsidRPr="00D01FCC" w:rsidRDefault="00D01FCC" w:rsidP="00D01FCC">
      <w:pPr>
        <w:rPr>
          <w:rFonts w:cstheme="minorHAnsi"/>
        </w:rPr>
      </w:pPr>
    </w:p>
    <w:p w14:paraId="6479F296" w14:textId="35ADA2FF" w:rsidR="00D01FCC" w:rsidRPr="00D01FCC" w:rsidRDefault="00D01FCC" w:rsidP="00D01FCC">
      <w:pPr>
        <w:pStyle w:val="Paragraphedeliste"/>
        <w:numPr>
          <w:ilvl w:val="0"/>
          <w:numId w:val="96"/>
        </w:numPr>
        <w:rPr>
          <w:rFonts w:cstheme="minorHAnsi"/>
          <w:b/>
          <w:bCs/>
          <w:i/>
          <w:iCs/>
          <w:u w:val="single"/>
        </w:rPr>
      </w:pPr>
      <w:r w:rsidRPr="00D01FCC">
        <w:rPr>
          <w:rFonts w:cstheme="minorHAnsi"/>
          <w:b/>
          <w:bCs/>
          <w:i/>
          <w:iCs/>
          <w:u w:val="single"/>
        </w:rPr>
        <w:t xml:space="preserve">En cas de circonstances exceptionnelles ou de force majeure </w:t>
      </w:r>
    </w:p>
    <w:p w14:paraId="355C5D47" w14:textId="77777777" w:rsidR="00D01FCC" w:rsidRPr="00D01FCC" w:rsidRDefault="00D01FCC" w:rsidP="00D01FCC">
      <w:pPr>
        <w:rPr>
          <w:rFonts w:cstheme="minorHAnsi"/>
        </w:rPr>
      </w:pPr>
      <w:r w:rsidRPr="00D01FCC">
        <w:rPr>
          <w:rFonts w:cstheme="minorHAnsi"/>
        </w:rPr>
        <w:t xml:space="preserve">L’administration sociale précise qu’en cas de circonstances exceptionnelles ou de force majeure, les frais professionnels des salariés engagés à des fins professionnelles pour l’utilisation d’outils issus des NTIC en leur possession, en l’absence d’outils fournis par leur employeur, sont considérés comme des charges de caractère spécial, inhérentes à la fonction ou à l’emploi. </w:t>
      </w:r>
    </w:p>
    <w:p w14:paraId="33733F24" w14:textId="77777777" w:rsidR="00D01FCC" w:rsidRPr="00D01FCC" w:rsidRDefault="00D01FCC" w:rsidP="00D01FCC">
      <w:pPr>
        <w:rPr>
          <w:rFonts w:cstheme="minorHAnsi"/>
        </w:rPr>
      </w:pPr>
      <w:r w:rsidRPr="00D01FCC">
        <w:rPr>
          <w:rFonts w:cstheme="minorHAnsi"/>
        </w:rPr>
        <w:t xml:space="preserve">Dans cette situation, ces frais doivent donc être remboursés par l’employeur, de la même manière que sont remboursés les frais professionnels liés au télétravail. </w:t>
      </w:r>
    </w:p>
    <w:p w14:paraId="1D185141" w14:textId="674A1374" w:rsidR="004F502E" w:rsidRPr="00451FF7" w:rsidRDefault="00D01FCC" w:rsidP="00D01FCC">
      <w:pPr>
        <w:rPr>
          <w:rFonts w:cstheme="minorHAnsi"/>
        </w:rPr>
      </w:pPr>
      <w:r w:rsidRPr="00D01FCC">
        <w:rPr>
          <w:rFonts w:cstheme="minorHAnsi"/>
        </w:rPr>
        <w:t>Cependant, ce remboursement lié aux frais de télétravail n’est pas cumulable avec le remboursement des frais liés à l’utilisation des outils NTIC personnels.</w:t>
      </w:r>
    </w:p>
    <w:p w14:paraId="560E1E86" w14:textId="77777777" w:rsidR="004F502E" w:rsidRDefault="004F502E" w:rsidP="004F502E"/>
    <w:p w14:paraId="5142A9E1" w14:textId="77777777" w:rsidR="0050590F" w:rsidRDefault="0050590F" w:rsidP="0050590F">
      <w:r>
        <w:br w:type="page"/>
      </w:r>
    </w:p>
    <w:p w14:paraId="057BFAC7" w14:textId="77777777" w:rsidR="0050590F" w:rsidRPr="007454C4" w:rsidRDefault="0050590F" w:rsidP="00034FD3">
      <w:pPr>
        <w:jc w:val="center"/>
      </w:pPr>
    </w:p>
    <w:p w14:paraId="00505633" w14:textId="77777777" w:rsidR="0050590F" w:rsidRPr="006F2128" w:rsidRDefault="0050590F" w:rsidP="006F2128">
      <w:pPr>
        <w:pStyle w:val="Titre2"/>
      </w:pPr>
      <w:bookmarkStart w:id="13" w:name="_Toc74648265"/>
      <w:r w:rsidRPr="006F2128">
        <w:t>Ce qu’il faut savoir en matière de santé et sécurité au travail</w:t>
      </w:r>
      <w:bookmarkEnd w:id="13"/>
    </w:p>
    <w:p w14:paraId="2B51F074" w14:textId="77777777" w:rsidR="008B0D27" w:rsidRDefault="008B0D27" w:rsidP="008B0D27"/>
    <w:p w14:paraId="5B8C81A6" w14:textId="0D83E239" w:rsidR="00C36E9E" w:rsidRPr="00BA1E49" w:rsidRDefault="009A034B" w:rsidP="00C36E9E">
      <w:pPr>
        <w:pStyle w:val="Titre3"/>
      </w:pPr>
      <w:bookmarkStart w:id="14" w:name="_Toc74648266"/>
      <w:r>
        <w:t>Registre des accidents bénins</w:t>
      </w:r>
      <w:bookmarkEnd w:id="14"/>
    </w:p>
    <w:p w14:paraId="70890EBA" w14:textId="07C51CAA" w:rsidR="00C36E9E" w:rsidRDefault="00C36E9E" w:rsidP="002C7F90">
      <w:pPr>
        <w:spacing w:before="0" w:after="0"/>
        <w:rPr>
          <w:rFonts w:cstheme="minorHAnsi"/>
        </w:rPr>
      </w:pPr>
      <w:r w:rsidRPr="00E45B66">
        <w:rPr>
          <w:rFonts w:cstheme="minorHAnsi"/>
          <w:b/>
          <w:color w:val="0070C0"/>
        </w:rPr>
        <w:t>Slide</w:t>
      </w:r>
      <w:r>
        <w:rPr>
          <w:rFonts w:cstheme="minorHAnsi"/>
          <w:b/>
          <w:color w:val="0070C0"/>
        </w:rPr>
        <w:t xml:space="preserve"> </w:t>
      </w:r>
      <w:r w:rsidR="002C7F90">
        <w:rPr>
          <w:rFonts w:cstheme="minorHAnsi"/>
          <w:b/>
          <w:color w:val="0070C0"/>
        </w:rPr>
        <w:t>16</w:t>
      </w:r>
    </w:p>
    <w:p w14:paraId="04D65849" w14:textId="0300A90E" w:rsidR="00C36E9E" w:rsidRPr="00C77909" w:rsidRDefault="00C36E9E" w:rsidP="00C36E9E">
      <w:pPr>
        <w:rPr>
          <w:rFonts w:cstheme="minorHAnsi"/>
        </w:rPr>
      </w:pPr>
      <w:r w:rsidRPr="00451FF7">
        <w:rPr>
          <w:rFonts w:cstheme="minorHAnsi"/>
        </w:rPr>
        <w:t>Source </w:t>
      </w:r>
      <w:r w:rsidRPr="002545F5">
        <w:rPr>
          <w:rFonts w:cstheme="minorHAnsi"/>
        </w:rPr>
        <w:t xml:space="preserve">: </w:t>
      </w:r>
      <w:r w:rsidR="00C77909" w:rsidRPr="00C77909">
        <w:rPr>
          <w:rFonts w:cstheme="minorHAnsi"/>
        </w:rPr>
        <w:t>Décret n° 2021-526 du 29 avril 2021 relatif aux modalités de déclaration des accidents du travail n'entraînant ni arrêt de travail ni soins médicaux</w:t>
      </w:r>
    </w:p>
    <w:p w14:paraId="2E05ACDB" w14:textId="77777777" w:rsidR="00C36E9E" w:rsidRPr="005B73D2" w:rsidRDefault="00C36E9E" w:rsidP="00C36E9E">
      <w:pPr>
        <w:pStyle w:val="Titre4"/>
        <w:rPr>
          <w:rStyle w:val="txt"/>
        </w:rPr>
      </w:pPr>
      <w:r w:rsidRPr="004858FF">
        <w:rPr>
          <w:rStyle w:val="txt"/>
        </w:rPr>
        <w:t>ce qu’il faut savoir…</w:t>
      </w:r>
    </w:p>
    <w:p w14:paraId="1B6B4971" w14:textId="6F39BFC1" w:rsidR="00D60C00" w:rsidRPr="00D60C00" w:rsidRDefault="00D60C00" w:rsidP="00D60C00">
      <w:pPr>
        <w:rPr>
          <w:rFonts w:cstheme="minorHAnsi"/>
        </w:rPr>
      </w:pPr>
      <w:r w:rsidRPr="00D60C00">
        <w:rPr>
          <w:rFonts w:cstheme="minorHAnsi"/>
        </w:rPr>
        <w:t>A titre préliminaire, rappelons qu’auparavant, en matière d’accident du travail, les caisses d'assurance retraite et de la santé au travail (CARSAT) et les caisses de la Mutualité Sociale Agricole (MSA) pouvaient autoriser un employeur à remplacer la déclaration des accidents n'entraînant ni arrêt de travail, ni soins médicaux par une inscription sur un registre ouvert à cet effet.</w:t>
      </w:r>
    </w:p>
    <w:p w14:paraId="7DED2533" w14:textId="77777777" w:rsidR="00D60C00" w:rsidRPr="00D60C00" w:rsidRDefault="00D60C00" w:rsidP="00D60C00">
      <w:pPr>
        <w:rPr>
          <w:rFonts w:cstheme="minorHAnsi"/>
        </w:rPr>
      </w:pPr>
      <w:r w:rsidRPr="00D60C00">
        <w:rPr>
          <w:rFonts w:cstheme="minorHAnsi"/>
        </w:rPr>
        <w:t>Pour rappel, l’employeur doit inscrire sur ce registre, dans les 48 heures (dimanches et jours fériés non compris), les accidents du travail de son personnel n'entraînant ni arrêt de travail, ni soins médicaux donnant lieu à une prise en charge par les organismes de sécurité sociale.</w:t>
      </w:r>
    </w:p>
    <w:p w14:paraId="0DB91BBA" w14:textId="77777777" w:rsidR="00D60C00" w:rsidRPr="00D60C00" w:rsidRDefault="00D60C00" w:rsidP="00D60C00">
      <w:pPr>
        <w:rPr>
          <w:rFonts w:cstheme="minorHAnsi"/>
        </w:rPr>
      </w:pPr>
      <w:r w:rsidRPr="00D60C00">
        <w:rPr>
          <w:rFonts w:cstheme="minorHAnsi"/>
        </w:rPr>
        <w:t xml:space="preserve">L’employeur doit obligatoirement y indiquer : </w:t>
      </w:r>
    </w:p>
    <w:p w14:paraId="11696E56" w14:textId="16CAC22F" w:rsidR="00D60C00" w:rsidRPr="00D60C00" w:rsidRDefault="00D60C00" w:rsidP="00D54DDF">
      <w:pPr>
        <w:pStyle w:val="Paragraphedeliste"/>
        <w:numPr>
          <w:ilvl w:val="0"/>
          <w:numId w:val="10"/>
        </w:numPr>
        <w:rPr>
          <w:rFonts w:cstheme="minorHAnsi"/>
        </w:rPr>
      </w:pPr>
      <w:proofErr w:type="gramStart"/>
      <w:r w:rsidRPr="00D60C00">
        <w:rPr>
          <w:rFonts w:cstheme="minorHAnsi"/>
        </w:rPr>
        <w:t>le</w:t>
      </w:r>
      <w:proofErr w:type="gramEnd"/>
      <w:r w:rsidRPr="00D60C00">
        <w:rPr>
          <w:rFonts w:cstheme="minorHAnsi"/>
        </w:rPr>
        <w:t xml:space="preserve"> nom de la victime ;</w:t>
      </w:r>
    </w:p>
    <w:p w14:paraId="14BAA2D3" w14:textId="56A2D97B" w:rsidR="00D60C00" w:rsidRPr="00D60C00" w:rsidRDefault="00D60C00" w:rsidP="00D54DDF">
      <w:pPr>
        <w:pStyle w:val="Paragraphedeliste"/>
        <w:numPr>
          <w:ilvl w:val="0"/>
          <w:numId w:val="10"/>
        </w:numPr>
        <w:rPr>
          <w:rFonts w:cstheme="minorHAnsi"/>
        </w:rPr>
      </w:pPr>
      <w:proofErr w:type="gramStart"/>
      <w:r w:rsidRPr="00D60C00">
        <w:rPr>
          <w:rFonts w:cstheme="minorHAnsi"/>
        </w:rPr>
        <w:t>la</w:t>
      </w:r>
      <w:proofErr w:type="gramEnd"/>
      <w:r w:rsidRPr="00D60C00">
        <w:rPr>
          <w:rFonts w:cstheme="minorHAnsi"/>
        </w:rPr>
        <w:t xml:space="preserve"> date, le lieu et les circonstances de l'accident ;</w:t>
      </w:r>
    </w:p>
    <w:p w14:paraId="57053A5D" w14:textId="788960E9" w:rsidR="00D60C00" w:rsidRPr="00D60C00" w:rsidRDefault="00D60C00" w:rsidP="00D54DDF">
      <w:pPr>
        <w:pStyle w:val="Paragraphedeliste"/>
        <w:numPr>
          <w:ilvl w:val="0"/>
          <w:numId w:val="10"/>
        </w:numPr>
        <w:rPr>
          <w:rFonts w:cstheme="minorHAnsi"/>
        </w:rPr>
      </w:pPr>
      <w:proofErr w:type="gramStart"/>
      <w:r w:rsidRPr="00D60C00">
        <w:rPr>
          <w:rFonts w:cstheme="minorHAnsi"/>
        </w:rPr>
        <w:t>la</w:t>
      </w:r>
      <w:proofErr w:type="gramEnd"/>
      <w:r w:rsidRPr="00D60C00">
        <w:rPr>
          <w:rFonts w:cstheme="minorHAnsi"/>
        </w:rPr>
        <w:t xml:space="preserve"> nature et le siège des lésions assortis du visa du donneur de soins ;</w:t>
      </w:r>
    </w:p>
    <w:p w14:paraId="7E9CE716" w14:textId="2974A86F" w:rsidR="00D60C00" w:rsidRPr="00D60C00" w:rsidRDefault="00D60C00" w:rsidP="00D54DDF">
      <w:pPr>
        <w:pStyle w:val="Paragraphedeliste"/>
        <w:numPr>
          <w:ilvl w:val="0"/>
          <w:numId w:val="10"/>
        </w:numPr>
        <w:rPr>
          <w:rFonts w:cstheme="minorHAnsi"/>
        </w:rPr>
      </w:pPr>
      <w:proofErr w:type="gramStart"/>
      <w:r w:rsidRPr="00D60C00">
        <w:rPr>
          <w:rFonts w:cstheme="minorHAnsi"/>
        </w:rPr>
        <w:t>les</w:t>
      </w:r>
      <w:proofErr w:type="gramEnd"/>
      <w:r w:rsidRPr="00D60C00">
        <w:rPr>
          <w:rFonts w:cstheme="minorHAnsi"/>
        </w:rPr>
        <w:t xml:space="preserve"> autres éléments devant figurer sur la déclaration d'accident du travail.</w:t>
      </w:r>
    </w:p>
    <w:p w14:paraId="645A2702" w14:textId="77777777" w:rsidR="00D60C00" w:rsidRPr="00D60C00" w:rsidRDefault="00D60C00" w:rsidP="00D60C00">
      <w:pPr>
        <w:rPr>
          <w:rFonts w:cstheme="minorHAnsi"/>
        </w:rPr>
      </w:pPr>
      <w:r w:rsidRPr="00D60C00">
        <w:rPr>
          <w:rFonts w:cstheme="minorHAnsi"/>
        </w:rPr>
        <w:t>La victime de l’accident doit signer le registre en face des indications portées par l'employeur. Le médecin du travail peut consulter le registre.</w:t>
      </w:r>
    </w:p>
    <w:p w14:paraId="719766D8" w14:textId="77777777" w:rsidR="00D60C00" w:rsidRPr="00D60C00" w:rsidRDefault="00D60C00" w:rsidP="00D60C00">
      <w:pPr>
        <w:rPr>
          <w:rFonts w:cstheme="minorHAnsi"/>
        </w:rPr>
      </w:pPr>
      <w:r w:rsidRPr="00D60C00">
        <w:rPr>
          <w:rFonts w:cstheme="minorHAnsi"/>
        </w:rPr>
        <w:t xml:space="preserve">L’autorisation de tenir un registre d’accidents bénins pouvait être accordée par la CARSAT ou la MSA, sur demande de l’employeur, sous réserve de remplir les conditions suivantes : </w:t>
      </w:r>
    </w:p>
    <w:p w14:paraId="5851549E" w14:textId="5681D85A" w:rsidR="00D60C00" w:rsidRPr="00D60C00" w:rsidRDefault="00D60C00" w:rsidP="00D54DDF">
      <w:pPr>
        <w:pStyle w:val="Paragraphedeliste"/>
        <w:numPr>
          <w:ilvl w:val="0"/>
          <w:numId w:val="29"/>
        </w:numPr>
        <w:rPr>
          <w:rFonts w:cstheme="minorHAnsi"/>
        </w:rPr>
      </w:pPr>
      <w:proofErr w:type="gramStart"/>
      <w:r w:rsidRPr="00D60C00">
        <w:rPr>
          <w:rFonts w:cstheme="minorHAnsi"/>
        </w:rPr>
        <w:t>présence</w:t>
      </w:r>
      <w:proofErr w:type="gramEnd"/>
      <w:r w:rsidRPr="00D60C00">
        <w:rPr>
          <w:rFonts w:cstheme="minorHAnsi"/>
        </w:rPr>
        <w:t xml:space="preserve"> permanente d'un médecin, ou d'un pharmacien, ou d'un infirmier diplômé d'Etat, ou d'une personne chargée d'une mission d'hygiène et de sécurité dans l'entreprise détentrice d'un diplôme national de secouriste complété par le diplôme de sauveteur secouriste du travail ;</w:t>
      </w:r>
    </w:p>
    <w:p w14:paraId="43281DD2" w14:textId="5053A7BD" w:rsidR="00D60C00" w:rsidRPr="00D60C00" w:rsidRDefault="00D60C00" w:rsidP="00D54DDF">
      <w:pPr>
        <w:pStyle w:val="Paragraphedeliste"/>
        <w:numPr>
          <w:ilvl w:val="0"/>
          <w:numId w:val="29"/>
        </w:numPr>
        <w:rPr>
          <w:rFonts w:cstheme="minorHAnsi"/>
        </w:rPr>
      </w:pPr>
      <w:proofErr w:type="gramStart"/>
      <w:r w:rsidRPr="00D60C00">
        <w:rPr>
          <w:rFonts w:cstheme="minorHAnsi"/>
        </w:rPr>
        <w:t>existence</w:t>
      </w:r>
      <w:proofErr w:type="gramEnd"/>
      <w:r w:rsidRPr="00D60C00">
        <w:rPr>
          <w:rFonts w:cstheme="minorHAnsi"/>
        </w:rPr>
        <w:t xml:space="preserve"> d'un poste de secours d'urgence dans l’entreprise ;</w:t>
      </w:r>
    </w:p>
    <w:p w14:paraId="750CD4C2" w14:textId="02A47A87" w:rsidR="00D60C00" w:rsidRPr="00D60C00" w:rsidRDefault="00D60C00" w:rsidP="00D54DDF">
      <w:pPr>
        <w:pStyle w:val="Paragraphedeliste"/>
        <w:numPr>
          <w:ilvl w:val="0"/>
          <w:numId w:val="29"/>
        </w:numPr>
        <w:rPr>
          <w:rFonts w:cstheme="minorHAnsi"/>
        </w:rPr>
      </w:pPr>
      <w:proofErr w:type="gramStart"/>
      <w:r w:rsidRPr="00D60C00">
        <w:rPr>
          <w:rFonts w:cstheme="minorHAnsi"/>
        </w:rPr>
        <w:t>existence</w:t>
      </w:r>
      <w:proofErr w:type="gramEnd"/>
      <w:r w:rsidRPr="00D60C00">
        <w:rPr>
          <w:rFonts w:cstheme="minorHAnsi"/>
        </w:rPr>
        <w:t xml:space="preserve"> d’un CSE, le cas échéant (entreprises d’au moins 11 salariés).</w:t>
      </w:r>
    </w:p>
    <w:p w14:paraId="084AFDA8" w14:textId="77777777" w:rsidR="00D60C00" w:rsidRPr="00D60C00" w:rsidRDefault="00D60C00" w:rsidP="00D60C00">
      <w:pPr>
        <w:rPr>
          <w:rFonts w:cstheme="minorHAnsi"/>
        </w:rPr>
      </w:pPr>
      <w:r w:rsidRPr="00D60C00">
        <w:rPr>
          <w:rFonts w:cstheme="minorHAnsi"/>
        </w:rPr>
        <w:t>Dorénavant, l’employeur peut s’affranchir de cette autorisation préalable de la CARSAT ou de la MSA et peut, de son propre chef, remplacer la déclaration d’accident par une inscription sur le registre des accidents bénins.</w:t>
      </w:r>
    </w:p>
    <w:p w14:paraId="3FF1CE27" w14:textId="764E8D76" w:rsidR="00D60C00" w:rsidRPr="00D60C00" w:rsidRDefault="00D60C00" w:rsidP="00D54DDF">
      <w:pPr>
        <w:pStyle w:val="Paragraphedeliste"/>
        <w:numPr>
          <w:ilvl w:val="0"/>
          <w:numId w:val="30"/>
        </w:numPr>
        <w:rPr>
          <w:rFonts w:cstheme="minorHAnsi"/>
          <w:b/>
          <w:bCs/>
        </w:rPr>
      </w:pPr>
      <w:r w:rsidRPr="00D60C00">
        <w:rPr>
          <w:rFonts w:cstheme="minorHAnsi"/>
          <w:b/>
          <w:bCs/>
        </w:rPr>
        <w:t xml:space="preserve">Tenue du registre des accidents bénins </w:t>
      </w:r>
    </w:p>
    <w:p w14:paraId="3A7E89E2" w14:textId="77777777" w:rsidR="00D60C00" w:rsidRPr="00D60C00" w:rsidRDefault="00D60C00" w:rsidP="00D60C00">
      <w:pPr>
        <w:rPr>
          <w:rFonts w:cstheme="minorHAnsi"/>
        </w:rPr>
      </w:pPr>
      <w:r w:rsidRPr="00D60C00">
        <w:rPr>
          <w:rFonts w:cstheme="minorHAnsi"/>
        </w:rPr>
        <w:t xml:space="preserve">Ce registre est la propriété de l’employeur. Il doit le conserver, sur le support de son choix, pendant une durée de 5 ans à compter de la fin de l’année considérée. </w:t>
      </w:r>
    </w:p>
    <w:p w14:paraId="237C632B" w14:textId="77777777" w:rsidR="00D60C00" w:rsidRPr="00D60C00" w:rsidRDefault="00D60C00" w:rsidP="00D60C00">
      <w:pPr>
        <w:rPr>
          <w:rFonts w:cstheme="minorHAnsi"/>
        </w:rPr>
      </w:pPr>
      <w:r w:rsidRPr="00D60C00">
        <w:rPr>
          <w:rFonts w:cstheme="minorHAnsi"/>
        </w:rPr>
        <w:t xml:space="preserve">Il doit être tenu de façon à présenter, sans difficulté d’utilisation et de compréhension, et sans risques d’altérations, l’ensemble des mentions obligatoires. </w:t>
      </w:r>
    </w:p>
    <w:p w14:paraId="75F527B5" w14:textId="77777777" w:rsidR="00D60C00" w:rsidRPr="00D60C00" w:rsidRDefault="00D60C00" w:rsidP="00D60C00">
      <w:pPr>
        <w:rPr>
          <w:rFonts w:cstheme="minorHAnsi"/>
        </w:rPr>
      </w:pPr>
      <w:r w:rsidRPr="00D60C00">
        <w:rPr>
          <w:rFonts w:cstheme="minorHAnsi"/>
        </w:rPr>
        <w:t xml:space="preserve">L’employeur doit néanmoins informer la CARSAT ou la MSA de la tenue de ce registre, sans délai et par tout moyen considérant date certaine. Il doit également informer le CSE de la mise en place du registre dans l’entreprise, le CSE pouvant en avoir communication dans le cadre de ses attributions. </w:t>
      </w:r>
    </w:p>
    <w:p w14:paraId="590148B5" w14:textId="0AFC3059" w:rsidR="00D60C00" w:rsidRPr="00D60C00" w:rsidRDefault="00D60C00" w:rsidP="00D54DDF">
      <w:pPr>
        <w:pStyle w:val="Paragraphedeliste"/>
        <w:numPr>
          <w:ilvl w:val="0"/>
          <w:numId w:val="30"/>
        </w:numPr>
        <w:rPr>
          <w:rFonts w:cstheme="minorHAnsi"/>
          <w:b/>
          <w:bCs/>
        </w:rPr>
      </w:pPr>
      <w:r w:rsidRPr="00D60C00">
        <w:rPr>
          <w:rFonts w:cstheme="minorHAnsi"/>
          <w:b/>
          <w:bCs/>
        </w:rPr>
        <w:t xml:space="preserve">Mise à disposition du registre </w:t>
      </w:r>
    </w:p>
    <w:p w14:paraId="214F2EA2" w14:textId="77777777" w:rsidR="00D60C00" w:rsidRPr="00D60C00" w:rsidRDefault="00D60C00" w:rsidP="00D60C00">
      <w:pPr>
        <w:rPr>
          <w:rFonts w:cstheme="minorHAnsi"/>
        </w:rPr>
      </w:pPr>
      <w:r w:rsidRPr="00D60C00">
        <w:rPr>
          <w:rFonts w:cstheme="minorHAnsi"/>
        </w:rPr>
        <w:t>Ce registre doit être tenu à disposition de la CARSAT et de la MSA, ainsi que des ingénieurs conseils et contrôleurs de sécurité dûment habilités auprès de ces caisses.</w:t>
      </w:r>
    </w:p>
    <w:p w14:paraId="75BCBF63" w14:textId="77777777" w:rsidR="00D60C00" w:rsidRPr="00D60C00" w:rsidRDefault="00D60C00" w:rsidP="00D60C00">
      <w:pPr>
        <w:rPr>
          <w:rFonts w:cstheme="minorHAnsi"/>
        </w:rPr>
      </w:pPr>
      <w:r w:rsidRPr="00D60C00">
        <w:rPr>
          <w:rFonts w:cstheme="minorHAnsi"/>
        </w:rPr>
        <w:t>Lorsqu'un agent de contrôle d’une des caisses, un ingénieur conseil, un contrôleur de sécurité, ou un inspecteur du travail constate l'un des manquements suivants, il en informe l'employeur et les autres agents :</w:t>
      </w:r>
    </w:p>
    <w:p w14:paraId="65071E31" w14:textId="56594819" w:rsidR="00D60C00" w:rsidRPr="00D60C00" w:rsidRDefault="00D60C00" w:rsidP="00D54DDF">
      <w:pPr>
        <w:pStyle w:val="Paragraphedeliste"/>
        <w:numPr>
          <w:ilvl w:val="0"/>
          <w:numId w:val="29"/>
        </w:numPr>
        <w:rPr>
          <w:rFonts w:cstheme="minorHAnsi"/>
        </w:rPr>
      </w:pPr>
      <w:proofErr w:type="gramStart"/>
      <w:r w:rsidRPr="00D60C00">
        <w:rPr>
          <w:rFonts w:cstheme="minorHAnsi"/>
        </w:rPr>
        <w:t>non</w:t>
      </w:r>
      <w:proofErr w:type="gramEnd"/>
      <w:r w:rsidRPr="00D60C00">
        <w:rPr>
          <w:rFonts w:cstheme="minorHAnsi"/>
        </w:rPr>
        <w:t>-respect de la tenue du registre ;</w:t>
      </w:r>
    </w:p>
    <w:p w14:paraId="5D1E26EC" w14:textId="3D750FEC" w:rsidR="00D60C00" w:rsidRPr="00D60C00" w:rsidRDefault="00D60C00" w:rsidP="00D54DDF">
      <w:pPr>
        <w:pStyle w:val="Paragraphedeliste"/>
        <w:numPr>
          <w:ilvl w:val="0"/>
          <w:numId w:val="29"/>
        </w:numPr>
        <w:rPr>
          <w:rFonts w:cstheme="minorHAnsi"/>
        </w:rPr>
      </w:pPr>
      <w:proofErr w:type="gramStart"/>
      <w:r w:rsidRPr="00D60C00">
        <w:rPr>
          <w:rFonts w:cstheme="minorHAnsi"/>
        </w:rPr>
        <w:t>tenue</w:t>
      </w:r>
      <w:proofErr w:type="gramEnd"/>
      <w:r w:rsidRPr="00D60C00">
        <w:rPr>
          <w:rFonts w:cstheme="minorHAnsi"/>
        </w:rPr>
        <w:t xml:space="preserve"> incorrecte du registre ;</w:t>
      </w:r>
    </w:p>
    <w:p w14:paraId="68C825DE" w14:textId="2A8F868B" w:rsidR="00D60C00" w:rsidRPr="00D60C00" w:rsidRDefault="00D60C00" w:rsidP="00D54DDF">
      <w:pPr>
        <w:pStyle w:val="Paragraphedeliste"/>
        <w:numPr>
          <w:ilvl w:val="0"/>
          <w:numId w:val="29"/>
        </w:numPr>
        <w:rPr>
          <w:rFonts w:cstheme="minorHAnsi"/>
        </w:rPr>
      </w:pPr>
      <w:proofErr w:type="gramStart"/>
      <w:r w:rsidRPr="00D60C00">
        <w:rPr>
          <w:rFonts w:cstheme="minorHAnsi"/>
        </w:rPr>
        <w:t>refus</w:t>
      </w:r>
      <w:proofErr w:type="gramEnd"/>
      <w:r w:rsidRPr="00D60C00">
        <w:rPr>
          <w:rFonts w:cstheme="minorHAnsi"/>
        </w:rPr>
        <w:t xml:space="preserve"> de présentation du registre :</w:t>
      </w:r>
    </w:p>
    <w:p w14:paraId="61619255" w14:textId="4F49C646" w:rsidR="00D60C00" w:rsidRPr="00D60C00" w:rsidRDefault="00D60C00" w:rsidP="00D54DDF">
      <w:pPr>
        <w:pStyle w:val="Paragraphedeliste"/>
        <w:numPr>
          <w:ilvl w:val="1"/>
          <w:numId w:val="31"/>
        </w:numPr>
        <w:rPr>
          <w:rFonts w:cstheme="minorHAnsi"/>
        </w:rPr>
      </w:pPr>
      <w:proofErr w:type="gramStart"/>
      <w:r w:rsidRPr="00D60C00">
        <w:rPr>
          <w:rFonts w:cstheme="minorHAnsi"/>
        </w:rPr>
        <w:t>aux</w:t>
      </w:r>
      <w:proofErr w:type="gramEnd"/>
      <w:r w:rsidRPr="00D60C00">
        <w:rPr>
          <w:rFonts w:cstheme="minorHAnsi"/>
        </w:rPr>
        <w:t xml:space="preserve"> agents de contrôle de la Caisse primaire d’assurance maladie (CPAM), de la CARSAT ou de la MSA ;</w:t>
      </w:r>
    </w:p>
    <w:p w14:paraId="7737BB2A" w14:textId="118BDE0C" w:rsidR="00D60C00" w:rsidRPr="00D60C00" w:rsidRDefault="00D60C00" w:rsidP="00D54DDF">
      <w:pPr>
        <w:pStyle w:val="Paragraphedeliste"/>
        <w:numPr>
          <w:ilvl w:val="1"/>
          <w:numId w:val="31"/>
        </w:numPr>
        <w:rPr>
          <w:rFonts w:cstheme="minorHAnsi"/>
        </w:rPr>
      </w:pPr>
      <w:proofErr w:type="gramStart"/>
      <w:r w:rsidRPr="00D60C00">
        <w:rPr>
          <w:rFonts w:cstheme="minorHAnsi"/>
        </w:rPr>
        <w:t>aux</w:t>
      </w:r>
      <w:proofErr w:type="gramEnd"/>
      <w:r w:rsidRPr="00D60C00">
        <w:rPr>
          <w:rFonts w:cstheme="minorHAnsi"/>
        </w:rPr>
        <w:t xml:space="preserve"> agents de l'inspection du travail ;</w:t>
      </w:r>
    </w:p>
    <w:p w14:paraId="301436DD" w14:textId="7669BDA3" w:rsidR="00D60C00" w:rsidRPr="00D60C00" w:rsidRDefault="00D60C00" w:rsidP="00D54DDF">
      <w:pPr>
        <w:pStyle w:val="Paragraphedeliste"/>
        <w:numPr>
          <w:ilvl w:val="1"/>
          <w:numId w:val="31"/>
        </w:numPr>
        <w:rPr>
          <w:rFonts w:cstheme="minorHAnsi"/>
        </w:rPr>
      </w:pPr>
      <w:proofErr w:type="gramStart"/>
      <w:r w:rsidRPr="00D60C00">
        <w:rPr>
          <w:rFonts w:cstheme="minorHAnsi"/>
        </w:rPr>
        <w:t>à</w:t>
      </w:r>
      <w:proofErr w:type="gramEnd"/>
      <w:r w:rsidRPr="00D60C00">
        <w:rPr>
          <w:rFonts w:cstheme="minorHAnsi"/>
        </w:rPr>
        <w:t xml:space="preserve"> la victime d'un accident consigné au registre ;</w:t>
      </w:r>
    </w:p>
    <w:p w14:paraId="128998D3" w14:textId="055547EB" w:rsidR="00D60C00" w:rsidRPr="00D60C00" w:rsidRDefault="00D60C00" w:rsidP="00D54DDF">
      <w:pPr>
        <w:pStyle w:val="Paragraphedeliste"/>
        <w:numPr>
          <w:ilvl w:val="1"/>
          <w:numId w:val="31"/>
        </w:numPr>
        <w:rPr>
          <w:rFonts w:cstheme="minorHAnsi"/>
        </w:rPr>
      </w:pPr>
      <w:proofErr w:type="gramStart"/>
      <w:r w:rsidRPr="00D60C00">
        <w:rPr>
          <w:rFonts w:cstheme="minorHAnsi"/>
        </w:rPr>
        <w:t>au</w:t>
      </w:r>
      <w:proofErr w:type="gramEnd"/>
      <w:r w:rsidRPr="00D60C00">
        <w:rPr>
          <w:rFonts w:cstheme="minorHAnsi"/>
        </w:rPr>
        <w:t xml:space="preserve"> CSE. </w:t>
      </w:r>
    </w:p>
    <w:p w14:paraId="668B5C7C" w14:textId="43B896A4" w:rsidR="00C36E9E" w:rsidRPr="00451FF7" w:rsidRDefault="00D60C00" w:rsidP="00D60C00">
      <w:pPr>
        <w:rPr>
          <w:rFonts w:cstheme="minorHAnsi"/>
        </w:rPr>
      </w:pPr>
      <w:r w:rsidRPr="00D60C00">
        <w:rPr>
          <w:rFonts w:cstheme="minorHAnsi"/>
        </w:rPr>
        <w:t>Tant que ces manquements n’ont pas cessé, l’employeur doit déclarer tout accident à la CPAM dans les conditions habituelles.</w:t>
      </w:r>
    </w:p>
    <w:p w14:paraId="7F4F7206" w14:textId="77777777" w:rsidR="00C36E9E" w:rsidRDefault="00C36E9E" w:rsidP="00C36E9E"/>
    <w:p w14:paraId="6F97BF20" w14:textId="25236ED1" w:rsidR="006A68DA" w:rsidRDefault="006A68DA">
      <w:r>
        <w:br w:type="page"/>
      </w:r>
    </w:p>
    <w:p w14:paraId="67609EC2" w14:textId="77777777" w:rsidR="006A68DA" w:rsidRDefault="006A68DA" w:rsidP="006A68DA"/>
    <w:p w14:paraId="789B593B" w14:textId="7D1877FE" w:rsidR="008B0D27" w:rsidRDefault="00D93579" w:rsidP="00FB54B2">
      <w:pPr>
        <w:pStyle w:val="Titre2"/>
      </w:pPr>
      <w:bookmarkStart w:id="15" w:name="_Toc514247885"/>
      <w:bookmarkStart w:id="16" w:name="_Toc74648267"/>
      <w:r>
        <w:t>Ce qu’il faut savoir en matière de r</w:t>
      </w:r>
      <w:bookmarkEnd w:id="15"/>
      <w:r w:rsidR="00FB54B2">
        <w:t>elations avec l’administration sociale</w:t>
      </w:r>
      <w:bookmarkEnd w:id="16"/>
    </w:p>
    <w:p w14:paraId="2EC042B6" w14:textId="77777777" w:rsidR="00FB54B2" w:rsidRDefault="00FB54B2" w:rsidP="008B0D27"/>
    <w:p w14:paraId="197AFA26" w14:textId="394C47CF" w:rsidR="000057F1" w:rsidRPr="00BA1E49" w:rsidRDefault="005B3106" w:rsidP="000057F1">
      <w:pPr>
        <w:pStyle w:val="Titre3"/>
      </w:pPr>
      <w:bookmarkStart w:id="17" w:name="_Toc74648268"/>
      <w:r>
        <w:t>Contrôle URSSAF et signature des inspecteurs</w:t>
      </w:r>
      <w:bookmarkEnd w:id="17"/>
    </w:p>
    <w:p w14:paraId="7D661C84" w14:textId="0065E6C3" w:rsidR="000057F1" w:rsidRDefault="000057F1" w:rsidP="000057F1">
      <w:pPr>
        <w:rPr>
          <w:rFonts w:cstheme="minorHAnsi"/>
        </w:rPr>
      </w:pPr>
      <w:r w:rsidRPr="00E45B66">
        <w:rPr>
          <w:rFonts w:cstheme="minorHAnsi"/>
          <w:b/>
          <w:color w:val="0070C0"/>
        </w:rPr>
        <w:t>Slide</w:t>
      </w:r>
      <w:r>
        <w:rPr>
          <w:rFonts w:cstheme="minorHAnsi"/>
          <w:b/>
          <w:color w:val="0070C0"/>
        </w:rPr>
        <w:t xml:space="preserve">s </w:t>
      </w:r>
      <w:r w:rsidR="002C7F90">
        <w:rPr>
          <w:rFonts w:cstheme="minorHAnsi"/>
          <w:b/>
          <w:color w:val="0070C0"/>
        </w:rPr>
        <w:t>17 et 18</w:t>
      </w:r>
    </w:p>
    <w:p w14:paraId="0DDFC72A" w14:textId="30E2CA6A" w:rsidR="000057F1" w:rsidRPr="00D95C58" w:rsidRDefault="000057F1" w:rsidP="000057F1">
      <w:pPr>
        <w:rPr>
          <w:rFonts w:cstheme="minorHAnsi"/>
        </w:rPr>
      </w:pPr>
      <w:r w:rsidRPr="00451FF7">
        <w:rPr>
          <w:rFonts w:cstheme="minorHAnsi"/>
        </w:rPr>
        <w:t>Source </w:t>
      </w:r>
      <w:r w:rsidRPr="002545F5">
        <w:rPr>
          <w:rFonts w:cstheme="minorHAnsi"/>
        </w:rPr>
        <w:t xml:space="preserve">: </w:t>
      </w:r>
      <w:r w:rsidR="00D95C58" w:rsidRPr="00D95C58">
        <w:rPr>
          <w:rFonts w:cstheme="minorHAnsi"/>
        </w:rPr>
        <w:t>Arrêt de la Cour de cassation, 2</w:t>
      </w:r>
      <w:r w:rsidR="00D95C58" w:rsidRPr="00D95C58">
        <w:rPr>
          <w:rFonts w:cstheme="minorHAnsi"/>
          <w:vertAlign w:val="superscript"/>
        </w:rPr>
        <w:t>ème</w:t>
      </w:r>
      <w:r w:rsidR="00D95C58" w:rsidRPr="00D95C58">
        <w:rPr>
          <w:rFonts w:cstheme="minorHAnsi"/>
        </w:rPr>
        <w:t xml:space="preserve"> chambre civile, du 18 février 2021, n° 20-12328</w:t>
      </w:r>
    </w:p>
    <w:p w14:paraId="5CE8441D" w14:textId="77777777" w:rsidR="000057F1" w:rsidRPr="005B73D2" w:rsidRDefault="000057F1" w:rsidP="000057F1">
      <w:pPr>
        <w:pStyle w:val="Titre4"/>
        <w:rPr>
          <w:rStyle w:val="txt"/>
        </w:rPr>
      </w:pPr>
      <w:r w:rsidRPr="004858FF">
        <w:rPr>
          <w:rStyle w:val="txt"/>
        </w:rPr>
        <w:t>ce qu’il faut savoir…</w:t>
      </w:r>
    </w:p>
    <w:p w14:paraId="2B4CC35D" w14:textId="77777777" w:rsidR="005D43B1" w:rsidRPr="005D43B1" w:rsidRDefault="005D43B1" w:rsidP="005D43B1">
      <w:pPr>
        <w:rPr>
          <w:rFonts w:cstheme="minorHAnsi"/>
        </w:rPr>
      </w:pPr>
      <w:r w:rsidRPr="005D43B1">
        <w:rPr>
          <w:rFonts w:cstheme="minorHAnsi"/>
        </w:rPr>
        <w:t>Une entreprise fait l’objet d’un contrôle Urssaf mené par plusieurs vérificateurs, contrôle qui donnera lieu à un redressement. L’employeur reçoit donc une lettre d’observations à laquelle il répond, réponse à laquelle un des inspecteurs va répondre…</w:t>
      </w:r>
    </w:p>
    <w:p w14:paraId="3AEF9982" w14:textId="77777777" w:rsidR="005D43B1" w:rsidRPr="005D43B1" w:rsidRDefault="005D43B1" w:rsidP="005D43B1">
      <w:pPr>
        <w:rPr>
          <w:rFonts w:cstheme="minorHAnsi"/>
        </w:rPr>
      </w:pPr>
      <w:r w:rsidRPr="005D43B1">
        <w:rPr>
          <w:rFonts w:cstheme="minorHAnsi"/>
        </w:rPr>
        <w:t xml:space="preserve">Ce qui pose </w:t>
      </w:r>
      <w:proofErr w:type="gramStart"/>
      <w:r w:rsidRPr="005D43B1">
        <w:rPr>
          <w:rFonts w:cstheme="minorHAnsi"/>
        </w:rPr>
        <w:t>problème</w:t>
      </w:r>
      <w:proofErr w:type="gramEnd"/>
      <w:r w:rsidRPr="005D43B1">
        <w:rPr>
          <w:rFonts w:cstheme="minorHAnsi"/>
        </w:rPr>
        <w:t>, conteste l’employeur qui y voit là un motif d’annulation du contrôle : pour lui, lorsque plusieurs inspecteurs participent aux opérations de contrôle, ils doivent tous signer la lettre d'observations, ainsi que le courrier qui lui est adressé en réponse à ses propres observations. Or, ici, le courrier de l'Urssaf en réponse aux observations de la société ne comporte pas la signature de tous les inspecteurs ayant participé au contrôle et à la rédaction de la lettre d'observations : il ne peut donc pas s'assurer que chacun d'eux a pris en compte ses observations…</w:t>
      </w:r>
    </w:p>
    <w:p w14:paraId="274937AF" w14:textId="744A8F48" w:rsidR="000057F1" w:rsidRPr="00451FF7" w:rsidRDefault="005D43B1" w:rsidP="005D43B1">
      <w:pPr>
        <w:rPr>
          <w:rFonts w:cstheme="minorHAnsi"/>
        </w:rPr>
      </w:pPr>
      <w:proofErr w:type="gramStart"/>
      <w:r w:rsidRPr="005D43B1">
        <w:rPr>
          <w:rFonts w:cstheme="minorHAnsi"/>
        </w:rPr>
        <w:t>Sauf que</w:t>
      </w:r>
      <w:proofErr w:type="gramEnd"/>
      <w:r w:rsidRPr="005D43B1">
        <w:rPr>
          <w:rFonts w:cstheme="minorHAnsi"/>
        </w:rPr>
        <w:t xml:space="preserve"> rien n’impose que la réponse aux observations </w:t>
      </w:r>
      <w:r w:rsidR="003D08F4">
        <w:rPr>
          <w:rFonts w:cstheme="minorHAnsi"/>
        </w:rPr>
        <w:t>soit</w:t>
      </w:r>
      <w:r w:rsidRPr="005D43B1">
        <w:rPr>
          <w:rFonts w:cstheme="minorHAnsi"/>
        </w:rPr>
        <w:t xml:space="preserve"> signée par l'ensemble des inspecteurs dans ce cas, estime le juge… qui valide le contrôle !</w:t>
      </w:r>
    </w:p>
    <w:p w14:paraId="1A60AE12" w14:textId="77777777" w:rsidR="000057F1" w:rsidRDefault="000057F1" w:rsidP="000057F1"/>
    <w:p w14:paraId="06F06CB1" w14:textId="15DA1592" w:rsidR="008E22C7" w:rsidRPr="00BA1E49" w:rsidRDefault="00962364" w:rsidP="008E22C7">
      <w:pPr>
        <w:pStyle w:val="Titre3"/>
      </w:pPr>
      <w:bookmarkStart w:id="18" w:name="_Toc74648269"/>
      <w:r>
        <w:t>Révocabilité de l’option pour la réduction Fillon</w:t>
      </w:r>
      <w:bookmarkEnd w:id="18"/>
    </w:p>
    <w:p w14:paraId="4F9DD945" w14:textId="7556384E" w:rsidR="008E22C7" w:rsidRDefault="008E22C7" w:rsidP="002C7F90">
      <w:pPr>
        <w:spacing w:before="0" w:after="0"/>
        <w:rPr>
          <w:rFonts w:cstheme="minorHAnsi"/>
        </w:rPr>
      </w:pPr>
      <w:r w:rsidRPr="00E45B66">
        <w:rPr>
          <w:rFonts w:cstheme="minorHAnsi"/>
          <w:b/>
          <w:color w:val="0070C0"/>
        </w:rPr>
        <w:t>Slide</w:t>
      </w:r>
      <w:r>
        <w:rPr>
          <w:rFonts w:cstheme="minorHAnsi"/>
          <w:b/>
          <w:color w:val="0070C0"/>
        </w:rPr>
        <w:t xml:space="preserve"> </w:t>
      </w:r>
      <w:r w:rsidR="002C7F90">
        <w:rPr>
          <w:rFonts w:cstheme="minorHAnsi"/>
          <w:b/>
          <w:color w:val="0070C0"/>
        </w:rPr>
        <w:t>19</w:t>
      </w:r>
    </w:p>
    <w:p w14:paraId="5608D0A7" w14:textId="23D8ECB7" w:rsidR="008E22C7" w:rsidRPr="003B48CD" w:rsidRDefault="008E22C7" w:rsidP="008E22C7">
      <w:pPr>
        <w:rPr>
          <w:rFonts w:cstheme="minorHAnsi"/>
        </w:rPr>
      </w:pPr>
      <w:r w:rsidRPr="00451FF7">
        <w:rPr>
          <w:rFonts w:cstheme="minorHAnsi"/>
        </w:rPr>
        <w:t>Source </w:t>
      </w:r>
      <w:r w:rsidRPr="002545F5">
        <w:rPr>
          <w:rFonts w:cstheme="minorHAnsi"/>
        </w:rPr>
        <w:t xml:space="preserve">: </w:t>
      </w:r>
      <w:r w:rsidR="003B48CD" w:rsidRPr="003B48CD">
        <w:rPr>
          <w:rFonts w:cstheme="minorHAnsi"/>
        </w:rPr>
        <w:t>Bulletin officiel de la Sécurité sociale (BOSS), Allègements généraux, §§ 180 à 290</w:t>
      </w:r>
    </w:p>
    <w:p w14:paraId="2B39724F" w14:textId="77777777" w:rsidR="008E22C7" w:rsidRPr="005B73D2" w:rsidRDefault="008E22C7" w:rsidP="008E22C7">
      <w:pPr>
        <w:pStyle w:val="Titre4"/>
        <w:rPr>
          <w:rStyle w:val="txt"/>
        </w:rPr>
      </w:pPr>
      <w:r w:rsidRPr="004858FF">
        <w:rPr>
          <w:rStyle w:val="txt"/>
        </w:rPr>
        <w:t>ce qu’il faut savoir…</w:t>
      </w:r>
    </w:p>
    <w:p w14:paraId="6101CFEB" w14:textId="77777777" w:rsidR="006E078B" w:rsidRPr="006E078B" w:rsidRDefault="006E078B" w:rsidP="006E078B">
      <w:pPr>
        <w:rPr>
          <w:rFonts w:cstheme="minorHAnsi"/>
        </w:rPr>
      </w:pPr>
      <w:r w:rsidRPr="006E078B">
        <w:rPr>
          <w:rFonts w:cstheme="minorHAnsi"/>
        </w:rPr>
        <w:t xml:space="preserve">A titre préliminaire, rappelons que les employeurs peuvent bénéficier, sous réserve du respect de certaines conditions, d’une réduction générale des cotisations patronales, aussi appelée « réduction Fillon », pour les salariés dont la rémunération annuelle est inférieure à 1,6 Smic. </w:t>
      </w:r>
    </w:p>
    <w:p w14:paraId="1D925A04" w14:textId="77777777" w:rsidR="006E078B" w:rsidRPr="006E078B" w:rsidRDefault="006E078B" w:rsidP="006E078B">
      <w:pPr>
        <w:rPr>
          <w:rFonts w:cstheme="minorHAnsi"/>
        </w:rPr>
      </w:pPr>
      <w:r w:rsidRPr="006E078B">
        <w:rPr>
          <w:rFonts w:cstheme="minorHAnsi"/>
        </w:rPr>
        <w:t xml:space="preserve">Ce dispositif s’applique sur les cotisations et contributions patronales : </w:t>
      </w:r>
    </w:p>
    <w:p w14:paraId="129417A9" w14:textId="0D936388" w:rsidR="006E078B" w:rsidRPr="006E078B" w:rsidRDefault="006E078B" w:rsidP="00D01FCC">
      <w:pPr>
        <w:pStyle w:val="Paragraphedeliste"/>
        <w:numPr>
          <w:ilvl w:val="0"/>
          <w:numId w:val="90"/>
        </w:numPr>
        <w:rPr>
          <w:rFonts w:cstheme="minorHAnsi"/>
        </w:rPr>
      </w:pPr>
      <w:proofErr w:type="gramStart"/>
      <w:r w:rsidRPr="006E078B">
        <w:rPr>
          <w:rFonts w:cstheme="minorHAnsi"/>
        </w:rPr>
        <w:t>d’assurances</w:t>
      </w:r>
      <w:proofErr w:type="gramEnd"/>
      <w:r w:rsidRPr="006E078B">
        <w:rPr>
          <w:rFonts w:cstheme="minorHAnsi"/>
        </w:rPr>
        <w:t xml:space="preserve"> maladie, invalidité-décès, vieillesse ;</w:t>
      </w:r>
    </w:p>
    <w:p w14:paraId="565C5774" w14:textId="5C0721A6" w:rsidR="006E078B" w:rsidRPr="006E078B" w:rsidRDefault="006E078B" w:rsidP="00D01FCC">
      <w:pPr>
        <w:pStyle w:val="Paragraphedeliste"/>
        <w:numPr>
          <w:ilvl w:val="0"/>
          <w:numId w:val="90"/>
        </w:numPr>
        <w:rPr>
          <w:rFonts w:cstheme="minorHAnsi"/>
        </w:rPr>
      </w:pPr>
      <w:proofErr w:type="gramStart"/>
      <w:r w:rsidRPr="006E078B">
        <w:rPr>
          <w:rFonts w:cstheme="minorHAnsi"/>
        </w:rPr>
        <w:t>d’allocations</w:t>
      </w:r>
      <w:proofErr w:type="gramEnd"/>
      <w:r w:rsidRPr="006E078B">
        <w:rPr>
          <w:rFonts w:cstheme="minorHAnsi"/>
        </w:rPr>
        <w:t xml:space="preserve"> familiales ;</w:t>
      </w:r>
    </w:p>
    <w:p w14:paraId="2F93EBA9" w14:textId="20A55FBB" w:rsidR="006E078B" w:rsidRPr="006E078B" w:rsidRDefault="006E078B" w:rsidP="00D01FCC">
      <w:pPr>
        <w:pStyle w:val="Paragraphedeliste"/>
        <w:numPr>
          <w:ilvl w:val="0"/>
          <w:numId w:val="90"/>
        </w:numPr>
        <w:rPr>
          <w:rFonts w:cstheme="minorHAnsi"/>
        </w:rPr>
      </w:pPr>
      <w:proofErr w:type="gramStart"/>
      <w:r w:rsidRPr="006E078B">
        <w:rPr>
          <w:rFonts w:cstheme="minorHAnsi"/>
        </w:rPr>
        <w:t>d’accidents</w:t>
      </w:r>
      <w:proofErr w:type="gramEnd"/>
      <w:r w:rsidRPr="006E078B">
        <w:rPr>
          <w:rFonts w:cstheme="minorHAnsi"/>
        </w:rPr>
        <w:t xml:space="preserve"> du travail ;</w:t>
      </w:r>
    </w:p>
    <w:p w14:paraId="58C48929" w14:textId="552A2F09" w:rsidR="006E078B" w:rsidRPr="006E078B" w:rsidRDefault="006E078B" w:rsidP="00D01FCC">
      <w:pPr>
        <w:pStyle w:val="Paragraphedeliste"/>
        <w:numPr>
          <w:ilvl w:val="0"/>
          <w:numId w:val="90"/>
        </w:numPr>
        <w:rPr>
          <w:rFonts w:cstheme="minorHAnsi"/>
        </w:rPr>
      </w:pPr>
      <w:proofErr w:type="gramStart"/>
      <w:r w:rsidRPr="006E078B">
        <w:rPr>
          <w:rFonts w:cstheme="minorHAnsi"/>
        </w:rPr>
        <w:t>de</w:t>
      </w:r>
      <w:proofErr w:type="gramEnd"/>
      <w:r w:rsidRPr="006E078B">
        <w:rPr>
          <w:rFonts w:cstheme="minorHAnsi"/>
        </w:rPr>
        <w:t xml:space="preserve"> </w:t>
      </w:r>
      <w:proofErr w:type="spellStart"/>
      <w:r w:rsidRPr="006E078B">
        <w:rPr>
          <w:rFonts w:cstheme="minorHAnsi"/>
        </w:rPr>
        <w:t>Fnal</w:t>
      </w:r>
      <w:proofErr w:type="spellEnd"/>
      <w:r w:rsidRPr="006E078B">
        <w:rPr>
          <w:rFonts w:cstheme="minorHAnsi"/>
        </w:rPr>
        <w:t xml:space="preserve"> (fonds national d’aide au logement)</w:t>
      </w:r>
      <w:r>
        <w:rPr>
          <w:rFonts w:cstheme="minorHAnsi"/>
        </w:rPr>
        <w:t xml:space="preserve"> </w:t>
      </w:r>
      <w:r w:rsidRPr="006E078B">
        <w:rPr>
          <w:rFonts w:cstheme="minorHAnsi"/>
        </w:rPr>
        <w:t>;</w:t>
      </w:r>
    </w:p>
    <w:p w14:paraId="06CED0C6" w14:textId="1867ED94" w:rsidR="006E078B" w:rsidRPr="006E078B" w:rsidRDefault="006E078B" w:rsidP="00D01FCC">
      <w:pPr>
        <w:pStyle w:val="Paragraphedeliste"/>
        <w:numPr>
          <w:ilvl w:val="0"/>
          <w:numId w:val="90"/>
        </w:numPr>
        <w:rPr>
          <w:rFonts w:cstheme="minorHAnsi"/>
        </w:rPr>
      </w:pPr>
      <w:proofErr w:type="gramStart"/>
      <w:r w:rsidRPr="006E078B">
        <w:rPr>
          <w:rFonts w:cstheme="minorHAnsi"/>
        </w:rPr>
        <w:t>de</w:t>
      </w:r>
      <w:proofErr w:type="gramEnd"/>
      <w:r w:rsidRPr="006E078B">
        <w:rPr>
          <w:rFonts w:cstheme="minorHAnsi"/>
        </w:rPr>
        <w:t xml:space="preserve"> solidarité autonomie (CSA) ;</w:t>
      </w:r>
    </w:p>
    <w:p w14:paraId="472BFE77" w14:textId="4E5B564B" w:rsidR="006E078B" w:rsidRPr="006E078B" w:rsidRDefault="006E078B" w:rsidP="00D01FCC">
      <w:pPr>
        <w:pStyle w:val="Paragraphedeliste"/>
        <w:numPr>
          <w:ilvl w:val="0"/>
          <w:numId w:val="90"/>
        </w:numPr>
        <w:rPr>
          <w:rFonts w:cstheme="minorHAnsi"/>
        </w:rPr>
      </w:pPr>
      <w:proofErr w:type="gramStart"/>
      <w:r w:rsidRPr="006E078B">
        <w:rPr>
          <w:rFonts w:cstheme="minorHAnsi"/>
        </w:rPr>
        <w:t>de</w:t>
      </w:r>
      <w:proofErr w:type="gramEnd"/>
      <w:r w:rsidRPr="006E078B">
        <w:rPr>
          <w:rFonts w:cstheme="minorHAnsi"/>
        </w:rPr>
        <w:t xml:space="preserve"> retraite complémentaire légalement obligatoire (Agirc-Arrco)</w:t>
      </w:r>
      <w:r>
        <w:rPr>
          <w:rFonts w:cstheme="minorHAnsi"/>
        </w:rPr>
        <w:t xml:space="preserve"> </w:t>
      </w:r>
      <w:r w:rsidRPr="006E078B">
        <w:rPr>
          <w:rFonts w:cstheme="minorHAnsi"/>
        </w:rPr>
        <w:t>;</w:t>
      </w:r>
    </w:p>
    <w:p w14:paraId="7DCE0075" w14:textId="38E48276" w:rsidR="006E078B" w:rsidRPr="006E078B" w:rsidRDefault="006E078B" w:rsidP="00D01FCC">
      <w:pPr>
        <w:pStyle w:val="Paragraphedeliste"/>
        <w:numPr>
          <w:ilvl w:val="0"/>
          <w:numId w:val="90"/>
        </w:numPr>
        <w:rPr>
          <w:rFonts w:cstheme="minorHAnsi"/>
        </w:rPr>
      </w:pPr>
      <w:proofErr w:type="gramStart"/>
      <w:r w:rsidRPr="006E078B">
        <w:rPr>
          <w:rFonts w:cstheme="minorHAnsi"/>
        </w:rPr>
        <w:t>d’assurance</w:t>
      </w:r>
      <w:proofErr w:type="gramEnd"/>
      <w:r w:rsidRPr="006E078B">
        <w:rPr>
          <w:rFonts w:cstheme="minorHAnsi"/>
        </w:rPr>
        <w:t xml:space="preserve"> chômage (taux à 4,05 %). </w:t>
      </w:r>
    </w:p>
    <w:p w14:paraId="62F4718D" w14:textId="77777777" w:rsidR="006E078B" w:rsidRPr="006E078B" w:rsidRDefault="006E078B" w:rsidP="006E078B">
      <w:pPr>
        <w:rPr>
          <w:rFonts w:cstheme="minorHAnsi"/>
        </w:rPr>
      </w:pPr>
      <w:r w:rsidRPr="006E078B">
        <w:rPr>
          <w:rFonts w:cstheme="minorHAnsi"/>
        </w:rPr>
        <w:t>Il existe également une réduction générale dite « renforcée », au titre de la contribution patronale d’assurance chômage, sur les rémunérations dues au titre des salariés employés :</w:t>
      </w:r>
    </w:p>
    <w:p w14:paraId="56B52189" w14:textId="7D00C64E" w:rsidR="006E078B" w:rsidRPr="006E078B" w:rsidRDefault="006E078B" w:rsidP="00D01FCC">
      <w:pPr>
        <w:pStyle w:val="Paragraphedeliste"/>
        <w:numPr>
          <w:ilvl w:val="0"/>
          <w:numId w:val="91"/>
        </w:numPr>
        <w:rPr>
          <w:rFonts w:cstheme="minorHAnsi"/>
        </w:rPr>
      </w:pPr>
      <w:proofErr w:type="gramStart"/>
      <w:r w:rsidRPr="006E078B">
        <w:rPr>
          <w:rFonts w:cstheme="minorHAnsi"/>
        </w:rPr>
        <w:t>par</w:t>
      </w:r>
      <w:proofErr w:type="gramEnd"/>
      <w:r w:rsidRPr="006E078B">
        <w:rPr>
          <w:rFonts w:cstheme="minorHAnsi"/>
        </w:rPr>
        <w:t xml:space="preserve"> les associations intermédiaires, les ateliers et les chantiers d’insertion ;</w:t>
      </w:r>
    </w:p>
    <w:p w14:paraId="7DD47383" w14:textId="5A9049CF" w:rsidR="006E078B" w:rsidRPr="006E078B" w:rsidRDefault="006E078B" w:rsidP="00D01FCC">
      <w:pPr>
        <w:pStyle w:val="Paragraphedeliste"/>
        <w:numPr>
          <w:ilvl w:val="0"/>
          <w:numId w:val="91"/>
        </w:numPr>
        <w:rPr>
          <w:rFonts w:cstheme="minorHAnsi"/>
        </w:rPr>
      </w:pPr>
      <w:proofErr w:type="gramStart"/>
      <w:r w:rsidRPr="006E078B">
        <w:rPr>
          <w:rFonts w:cstheme="minorHAnsi"/>
        </w:rPr>
        <w:t>dans</w:t>
      </w:r>
      <w:proofErr w:type="gramEnd"/>
      <w:r w:rsidRPr="006E078B">
        <w:rPr>
          <w:rFonts w:cstheme="minorHAnsi"/>
        </w:rPr>
        <w:t xml:space="preserve"> le cadre de contrats d’apprentissage et de contrats de professionnalisation conclus avec des demandeurs d’emploi de plus de 45 ans ou par les groupements d’employeurs pour l’insertion et la qualification ;</w:t>
      </w:r>
    </w:p>
    <w:p w14:paraId="5A605443" w14:textId="3F92EB78" w:rsidR="006E078B" w:rsidRPr="006E078B" w:rsidRDefault="006E078B" w:rsidP="00D01FCC">
      <w:pPr>
        <w:pStyle w:val="Paragraphedeliste"/>
        <w:numPr>
          <w:ilvl w:val="0"/>
          <w:numId w:val="91"/>
        </w:numPr>
        <w:rPr>
          <w:rFonts w:cstheme="minorHAnsi"/>
        </w:rPr>
      </w:pPr>
      <w:proofErr w:type="gramStart"/>
      <w:r w:rsidRPr="006E078B">
        <w:rPr>
          <w:rFonts w:cstheme="minorHAnsi"/>
        </w:rPr>
        <w:t>par</w:t>
      </w:r>
      <w:proofErr w:type="gramEnd"/>
      <w:r w:rsidRPr="006E078B">
        <w:rPr>
          <w:rFonts w:cstheme="minorHAnsi"/>
        </w:rPr>
        <w:t xml:space="preserve"> les employeurs localisés en Guadeloupe, en Guyane, en Martinique, à la Réunion, à Saint-Barthélemy et à Saint-Martin, n’ayant pas opté pour le bénéfice de l’exonération spécifiquement applicable dans ces territoires. </w:t>
      </w:r>
    </w:p>
    <w:p w14:paraId="3C8D68EE" w14:textId="77777777" w:rsidR="006E078B" w:rsidRPr="006E078B" w:rsidRDefault="006E078B" w:rsidP="006E078B">
      <w:pPr>
        <w:rPr>
          <w:rFonts w:cstheme="minorHAnsi"/>
        </w:rPr>
      </w:pPr>
      <w:r w:rsidRPr="006E078B">
        <w:rPr>
          <w:rFonts w:cstheme="minorHAnsi"/>
        </w:rPr>
        <w:t>En principe, la réduction Fillon ne peut pas être cumulée :</w:t>
      </w:r>
    </w:p>
    <w:p w14:paraId="17FF3D18" w14:textId="0390762C" w:rsidR="006E078B" w:rsidRPr="006E078B" w:rsidRDefault="006E078B" w:rsidP="006E078B">
      <w:pPr>
        <w:pStyle w:val="Paragraphedeliste"/>
        <w:numPr>
          <w:ilvl w:val="0"/>
          <w:numId w:val="29"/>
        </w:numPr>
        <w:rPr>
          <w:rFonts w:cstheme="minorHAnsi"/>
        </w:rPr>
      </w:pPr>
      <w:proofErr w:type="gramStart"/>
      <w:r w:rsidRPr="006E078B">
        <w:rPr>
          <w:rFonts w:cstheme="minorHAnsi"/>
        </w:rPr>
        <w:t>avec</w:t>
      </w:r>
      <w:proofErr w:type="gramEnd"/>
      <w:r w:rsidRPr="006E078B">
        <w:rPr>
          <w:rFonts w:cstheme="minorHAnsi"/>
        </w:rPr>
        <w:t xml:space="preserve"> une autre exonération (totale ou partielle) de cotisations patronales ;</w:t>
      </w:r>
    </w:p>
    <w:p w14:paraId="35D771E6" w14:textId="08D03961" w:rsidR="006E078B" w:rsidRPr="006E078B" w:rsidRDefault="006E078B" w:rsidP="006E078B">
      <w:pPr>
        <w:pStyle w:val="Paragraphedeliste"/>
        <w:numPr>
          <w:ilvl w:val="0"/>
          <w:numId w:val="29"/>
        </w:numPr>
        <w:rPr>
          <w:rFonts w:cstheme="minorHAnsi"/>
        </w:rPr>
      </w:pPr>
      <w:proofErr w:type="gramStart"/>
      <w:r w:rsidRPr="006E078B">
        <w:rPr>
          <w:rFonts w:cstheme="minorHAnsi"/>
        </w:rPr>
        <w:t>avec</w:t>
      </w:r>
      <w:proofErr w:type="gramEnd"/>
      <w:r w:rsidRPr="006E078B">
        <w:rPr>
          <w:rFonts w:cstheme="minorHAnsi"/>
        </w:rPr>
        <w:t xml:space="preserve"> l’application de taux spécifiques ou de montants forfaitaires de cotisations. </w:t>
      </w:r>
    </w:p>
    <w:p w14:paraId="25395687" w14:textId="77777777" w:rsidR="006E078B" w:rsidRPr="006E078B" w:rsidRDefault="006E078B" w:rsidP="006E078B">
      <w:pPr>
        <w:rPr>
          <w:rFonts w:cstheme="minorHAnsi"/>
        </w:rPr>
      </w:pPr>
      <w:r w:rsidRPr="006E078B">
        <w:rPr>
          <w:rFonts w:cstheme="minorHAnsi"/>
        </w:rPr>
        <w:t xml:space="preserve">Par exception toutefois, elle peut se cumuler avec : </w:t>
      </w:r>
    </w:p>
    <w:p w14:paraId="23B947F2" w14:textId="219BD77E" w:rsidR="006E078B" w:rsidRPr="006E078B" w:rsidRDefault="006E078B" w:rsidP="00D01FCC">
      <w:pPr>
        <w:pStyle w:val="Paragraphedeliste"/>
        <w:numPr>
          <w:ilvl w:val="0"/>
          <w:numId w:val="92"/>
        </w:numPr>
        <w:rPr>
          <w:rFonts w:cstheme="minorHAnsi"/>
        </w:rPr>
      </w:pPr>
      <w:proofErr w:type="gramStart"/>
      <w:r w:rsidRPr="006E078B">
        <w:rPr>
          <w:rFonts w:cstheme="minorHAnsi"/>
        </w:rPr>
        <w:t>la</w:t>
      </w:r>
      <w:proofErr w:type="gramEnd"/>
      <w:r w:rsidRPr="006E078B">
        <w:rPr>
          <w:rFonts w:cstheme="minorHAnsi"/>
        </w:rPr>
        <w:t xml:space="preserve"> déduction patronale forfaitaire applicable au titre des heures supplémentaires, applicable aux employeurs de moins de 20 salariés ;</w:t>
      </w:r>
    </w:p>
    <w:p w14:paraId="1609CCA8" w14:textId="2C0413B6" w:rsidR="006E078B" w:rsidRPr="006E078B" w:rsidRDefault="006E078B" w:rsidP="00D01FCC">
      <w:pPr>
        <w:pStyle w:val="Paragraphedeliste"/>
        <w:numPr>
          <w:ilvl w:val="0"/>
          <w:numId w:val="92"/>
        </w:numPr>
        <w:rPr>
          <w:rFonts w:cstheme="minorHAnsi"/>
        </w:rPr>
      </w:pPr>
      <w:proofErr w:type="gramStart"/>
      <w:r w:rsidRPr="006E078B">
        <w:rPr>
          <w:rFonts w:cstheme="minorHAnsi"/>
        </w:rPr>
        <w:t>l’exonération</w:t>
      </w:r>
      <w:proofErr w:type="gramEnd"/>
      <w:r w:rsidRPr="006E078B">
        <w:rPr>
          <w:rFonts w:cstheme="minorHAnsi"/>
        </w:rPr>
        <w:t xml:space="preserve"> prévue au titre de l’aide à domicile pour les employés des structures concernées sous certaines conditions : au titre d’un même mois, le cumul est possible pour un même salarié lorsque celui-ci intervient alternativement auprès d’un public fragile et auprès d’un autre public ;</w:t>
      </w:r>
    </w:p>
    <w:p w14:paraId="10FD1649" w14:textId="743A1B01" w:rsidR="006E078B" w:rsidRPr="006E078B" w:rsidRDefault="006E078B" w:rsidP="00D01FCC">
      <w:pPr>
        <w:pStyle w:val="Paragraphedeliste"/>
        <w:numPr>
          <w:ilvl w:val="0"/>
          <w:numId w:val="92"/>
        </w:numPr>
        <w:rPr>
          <w:rFonts w:cstheme="minorHAnsi"/>
        </w:rPr>
      </w:pPr>
      <w:proofErr w:type="gramStart"/>
      <w:r w:rsidRPr="006E078B">
        <w:rPr>
          <w:rFonts w:cstheme="minorHAnsi"/>
        </w:rPr>
        <w:t>le</w:t>
      </w:r>
      <w:proofErr w:type="gramEnd"/>
      <w:r w:rsidRPr="006E078B">
        <w:rPr>
          <w:rFonts w:cstheme="minorHAnsi"/>
        </w:rPr>
        <w:t xml:space="preserve"> taux réduit de cotisations d’allocations familiales (pour les rémunérations inférieures ou égales à 3,5 Smic) ;</w:t>
      </w:r>
    </w:p>
    <w:p w14:paraId="584CAC69" w14:textId="0464D015" w:rsidR="006E078B" w:rsidRPr="006E078B" w:rsidRDefault="006E078B" w:rsidP="00D01FCC">
      <w:pPr>
        <w:pStyle w:val="Paragraphedeliste"/>
        <w:numPr>
          <w:ilvl w:val="0"/>
          <w:numId w:val="92"/>
        </w:numPr>
        <w:rPr>
          <w:rFonts w:cstheme="minorHAnsi"/>
        </w:rPr>
      </w:pPr>
      <w:proofErr w:type="gramStart"/>
      <w:r w:rsidRPr="006E078B">
        <w:rPr>
          <w:rFonts w:cstheme="minorHAnsi"/>
        </w:rPr>
        <w:t>le</w:t>
      </w:r>
      <w:proofErr w:type="gramEnd"/>
      <w:r w:rsidRPr="006E078B">
        <w:rPr>
          <w:rFonts w:cstheme="minorHAnsi"/>
        </w:rPr>
        <w:t xml:space="preserve"> taux réduit de cotisation maladie (pour les rémunérations inférieures ou égales à 2,5 Smic) ;</w:t>
      </w:r>
    </w:p>
    <w:p w14:paraId="107F1356" w14:textId="7A672EF3" w:rsidR="006E078B" w:rsidRPr="006E078B" w:rsidRDefault="006E078B" w:rsidP="00D01FCC">
      <w:pPr>
        <w:pStyle w:val="Paragraphedeliste"/>
        <w:numPr>
          <w:ilvl w:val="0"/>
          <w:numId w:val="92"/>
        </w:numPr>
        <w:rPr>
          <w:rFonts w:cstheme="minorHAnsi"/>
        </w:rPr>
      </w:pPr>
      <w:proofErr w:type="gramStart"/>
      <w:r w:rsidRPr="006E078B">
        <w:rPr>
          <w:rFonts w:cstheme="minorHAnsi"/>
        </w:rPr>
        <w:t>les</w:t>
      </w:r>
      <w:proofErr w:type="gramEnd"/>
      <w:r w:rsidRPr="006E078B">
        <w:rPr>
          <w:rFonts w:cstheme="minorHAnsi"/>
        </w:rPr>
        <w:t xml:space="preserve"> taux réduits de cotisations aux assurances vieillesse appliqués aux journalistes professionnels, pigistes et assimilés, aux VRP à cartes multiples et aux membres des professions médicales ;</w:t>
      </w:r>
    </w:p>
    <w:p w14:paraId="76157FE3" w14:textId="5445DB67" w:rsidR="006E078B" w:rsidRPr="006E078B" w:rsidRDefault="006E078B" w:rsidP="00D01FCC">
      <w:pPr>
        <w:pStyle w:val="Paragraphedeliste"/>
        <w:numPr>
          <w:ilvl w:val="0"/>
          <w:numId w:val="92"/>
        </w:numPr>
        <w:rPr>
          <w:rFonts w:cstheme="minorHAnsi"/>
        </w:rPr>
      </w:pPr>
      <w:proofErr w:type="gramStart"/>
      <w:r w:rsidRPr="006E078B">
        <w:rPr>
          <w:rFonts w:cstheme="minorHAnsi"/>
        </w:rPr>
        <w:t>la</w:t>
      </w:r>
      <w:proofErr w:type="gramEnd"/>
      <w:r w:rsidRPr="006E078B">
        <w:rPr>
          <w:rFonts w:cstheme="minorHAnsi"/>
        </w:rPr>
        <w:t xml:space="preserve"> déduction spécifique pour frais professionnels, applicable pour certaines professions. </w:t>
      </w:r>
    </w:p>
    <w:p w14:paraId="31D829C4" w14:textId="77777777" w:rsidR="006E078B" w:rsidRPr="006E078B" w:rsidRDefault="006E078B" w:rsidP="006E078B">
      <w:pPr>
        <w:rPr>
          <w:rFonts w:cstheme="minorHAnsi"/>
        </w:rPr>
      </w:pPr>
      <w:r w:rsidRPr="006E078B">
        <w:rPr>
          <w:rFonts w:cstheme="minorHAnsi"/>
        </w:rPr>
        <w:t>Le 1</w:t>
      </w:r>
      <w:r w:rsidRPr="006E078B">
        <w:rPr>
          <w:rFonts w:cstheme="minorHAnsi"/>
          <w:vertAlign w:val="superscript"/>
        </w:rPr>
        <w:t>er</w:t>
      </w:r>
      <w:r w:rsidRPr="006E078B">
        <w:rPr>
          <w:rFonts w:cstheme="minorHAnsi"/>
        </w:rPr>
        <w:t xml:space="preserve"> avril 2021, l’administration sociale a précisé dans sa documentation que l’option pour l’application de la réduction Fillon était désormais révocable, ce qui n’était pas le cas auparavant.  </w:t>
      </w:r>
    </w:p>
    <w:p w14:paraId="4CC7193F" w14:textId="77777777" w:rsidR="006E078B" w:rsidRPr="006E078B" w:rsidRDefault="006E078B" w:rsidP="006E078B">
      <w:pPr>
        <w:rPr>
          <w:rFonts w:cstheme="minorHAnsi"/>
        </w:rPr>
      </w:pPr>
      <w:r w:rsidRPr="006E078B">
        <w:rPr>
          <w:rFonts w:cstheme="minorHAnsi"/>
        </w:rPr>
        <w:t xml:space="preserve">Un employeur peut donc décider de changer de régime d’exonération en cours d’année pour un même contrat de travail. </w:t>
      </w:r>
    </w:p>
    <w:p w14:paraId="7F95CA51" w14:textId="0D2065F3" w:rsidR="008E22C7" w:rsidRPr="00451FF7" w:rsidRDefault="006E078B" w:rsidP="006E078B">
      <w:pPr>
        <w:rPr>
          <w:rFonts w:cstheme="minorHAnsi"/>
        </w:rPr>
      </w:pPr>
      <w:r w:rsidRPr="006E078B">
        <w:rPr>
          <w:rFonts w:cstheme="minorHAnsi"/>
        </w:rPr>
        <w:t>Dans ce cas, chacune des périodes d’emploi correspondantes donnera alors lieu à l’application d’un régime d’exonération distinct, comme s’il s’agissait de contrats différents.</w:t>
      </w:r>
    </w:p>
    <w:p w14:paraId="2BB473BD" w14:textId="77777777" w:rsidR="008B0D27" w:rsidRPr="0070755E" w:rsidRDefault="008B0D27" w:rsidP="008B0D27"/>
    <w:p w14:paraId="7F12CB34" w14:textId="62A0FE5A" w:rsidR="0050590F" w:rsidRDefault="0050590F" w:rsidP="00F8222E">
      <w:pPr>
        <w:pStyle w:val="Titre2"/>
      </w:pPr>
      <w:r>
        <w:br w:type="page"/>
      </w:r>
    </w:p>
    <w:p w14:paraId="0F0A865A" w14:textId="424752B6" w:rsidR="0050590F" w:rsidRDefault="0050590F" w:rsidP="00CB57AF">
      <w:pPr>
        <w:pStyle w:val="Titre2"/>
      </w:pPr>
      <w:bookmarkStart w:id="19" w:name="_Toc74648270"/>
      <w:r>
        <w:t xml:space="preserve">Ce qu’il faut savoir en matière de </w:t>
      </w:r>
      <w:r w:rsidR="00A84A17">
        <w:t>rupture de contrat</w:t>
      </w:r>
      <w:bookmarkEnd w:id="19"/>
    </w:p>
    <w:p w14:paraId="44C8DE72" w14:textId="77777777" w:rsidR="008B0D27" w:rsidRDefault="008B0D27" w:rsidP="008B0D27"/>
    <w:p w14:paraId="7C27B488" w14:textId="3F3E618F" w:rsidR="00C4038C" w:rsidRPr="00BA1E49" w:rsidRDefault="00CA02EA" w:rsidP="00C4038C">
      <w:pPr>
        <w:pStyle w:val="Titre3"/>
      </w:pPr>
      <w:bookmarkStart w:id="20" w:name="_Toc74648271"/>
      <w:r>
        <w:t>Contestation d’un licenciement économique et CSP</w:t>
      </w:r>
      <w:bookmarkEnd w:id="20"/>
    </w:p>
    <w:p w14:paraId="033ED20A" w14:textId="2E05762D" w:rsidR="00C4038C" w:rsidRDefault="00C4038C" w:rsidP="00C4038C">
      <w:pPr>
        <w:rPr>
          <w:rFonts w:cstheme="minorHAnsi"/>
        </w:rPr>
      </w:pPr>
      <w:r w:rsidRPr="00E45B66">
        <w:rPr>
          <w:rFonts w:cstheme="minorHAnsi"/>
          <w:b/>
          <w:color w:val="0070C0"/>
        </w:rPr>
        <w:t>Slide</w:t>
      </w:r>
      <w:r>
        <w:rPr>
          <w:rFonts w:cstheme="minorHAnsi"/>
          <w:b/>
          <w:color w:val="0070C0"/>
        </w:rPr>
        <w:t xml:space="preserve">s </w:t>
      </w:r>
      <w:r w:rsidR="00BF13D0">
        <w:rPr>
          <w:rFonts w:cstheme="minorHAnsi"/>
          <w:b/>
          <w:color w:val="0070C0"/>
        </w:rPr>
        <w:t>20 et 21</w:t>
      </w:r>
    </w:p>
    <w:p w14:paraId="254B16CE" w14:textId="01A31569" w:rsidR="00C4038C" w:rsidRPr="00725A4B" w:rsidRDefault="00C4038C" w:rsidP="00C4038C">
      <w:pPr>
        <w:rPr>
          <w:rFonts w:cstheme="minorHAnsi"/>
        </w:rPr>
      </w:pPr>
      <w:r w:rsidRPr="00451FF7">
        <w:rPr>
          <w:rFonts w:cstheme="minorHAnsi"/>
        </w:rPr>
        <w:t>Source </w:t>
      </w:r>
      <w:r w:rsidRPr="002545F5">
        <w:rPr>
          <w:rFonts w:cstheme="minorHAnsi"/>
        </w:rPr>
        <w:t xml:space="preserve">: </w:t>
      </w:r>
      <w:r w:rsidR="00725A4B" w:rsidRPr="00725A4B">
        <w:rPr>
          <w:rFonts w:cstheme="minorHAnsi"/>
        </w:rPr>
        <w:t xml:space="preserve">Arrêt de la Cour de </w:t>
      </w:r>
      <w:proofErr w:type="gramStart"/>
      <w:r w:rsidR="00725A4B" w:rsidRPr="00725A4B">
        <w:rPr>
          <w:rFonts w:cstheme="minorHAnsi"/>
        </w:rPr>
        <w:t>Cassation</w:t>
      </w:r>
      <w:proofErr w:type="gramEnd"/>
      <w:r w:rsidR="00725A4B" w:rsidRPr="00725A4B">
        <w:rPr>
          <w:rFonts w:cstheme="minorHAnsi"/>
        </w:rPr>
        <w:t>, chambre sociale, du 12 mai 2021, n° 19-24245</w:t>
      </w:r>
    </w:p>
    <w:p w14:paraId="4CB6B148" w14:textId="77777777" w:rsidR="00C4038C" w:rsidRPr="005B73D2" w:rsidRDefault="00C4038C" w:rsidP="00C4038C">
      <w:pPr>
        <w:pStyle w:val="Titre4"/>
        <w:rPr>
          <w:rStyle w:val="txt"/>
        </w:rPr>
      </w:pPr>
      <w:r w:rsidRPr="004858FF">
        <w:rPr>
          <w:rStyle w:val="txt"/>
        </w:rPr>
        <w:t>ce qu’il faut savoir…</w:t>
      </w:r>
    </w:p>
    <w:p w14:paraId="3EC409FE" w14:textId="77777777" w:rsidR="00B536DB" w:rsidRPr="00B536DB" w:rsidRDefault="00B536DB" w:rsidP="00B536DB">
      <w:pPr>
        <w:rPr>
          <w:rFonts w:cstheme="minorHAnsi"/>
        </w:rPr>
      </w:pPr>
      <w:r w:rsidRPr="00B536DB">
        <w:rPr>
          <w:rFonts w:cstheme="minorHAnsi"/>
        </w:rPr>
        <w:t>Parce que son entreprise connaît des difficultés, un salarié est licencié pour motif économique. Dans ce cadre, il lui a été remis, le 6 mars, une proposition de contrat de sécurisation professionnelle (CSP) auquel il a adhéré le 24 mars…</w:t>
      </w:r>
    </w:p>
    <w:p w14:paraId="01C0193D" w14:textId="77777777" w:rsidR="00B536DB" w:rsidRPr="00B536DB" w:rsidRDefault="00B536DB" w:rsidP="00B536DB">
      <w:pPr>
        <w:rPr>
          <w:rFonts w:cstheme="minorHAnsi"/>
        </w:rPr>
      </w:pPr>
      <w:r w:rsidRPr="00B536DB">
        <w:rPr>
          <w:rFonts w:cstheme="minorHAnsi"/>
        </w:rPr>
        <w:t>Le 25 mars de l’année suivante, il conteste ce licenciement… « Trop tard », rétorque l’employeur qui lui rappelle qu’il avait 1 an à compter de son adhésion au CSP pour contester la rupture de son contrat de travail, soit jusqu’au 24 mars. 1 jour trop tard donc… « Non », conteste le salarié : il avait selon lui jusqu’au 28 mars, soit 1 an à compter du lendemain de la date de rupture du contrat de travail, fixée au lendemain de l'expiration du délai de 21 jours dont il disposait pour décider ou non d’adhérer au CSP…</w:t>
      </w:r>
    </w:p>
    <w:p w14:paraId="17BBE5D5" w14:textId="4194E2F8" w:rsidR="00C4038C" w:rsidRPr="0070755E" w:rsidRDefault="00B536DB" w:rsidP="00B536DB">
      <w:pPr>
        <w:rPr>
          <w:rFonts w:cstheme="minorHAnsi"/>
        </w:rPr>
      </w:pPr>
      <w:r w:rsidRPr="00B536DB">
        <w:rPr>
          <w:rFonts w:cstheme="minorHAnsi"/>
        </w:rPr>
        <w:t>« Jusqu’au 24 mars », tranche le juge en faveur de l’employeur puisque que lorsqu'un salarié adhère au CSP, le délai de 12 mois pour contester le licenciement court à compter de l'adhésion au CSP, qui emporte rupture du contrat de travail.</w:t>
      </w:r>
    </w:p>
    <w:p w14:paraId="4A7D4DE7" w14:textId="77777777" w:rsidR="00C4038C" w:rsidRDefault="00C4038C" w:rsidP="00C4038C"/>
    <w:p w14:paraId="62C95116" w14:textId="5BCEF04D" w:rsidR="0092044A" w:rsidRPr="00BA1E49" w:rsidRDefault="008C6109" w:rsidP="0092044A">
      <w:pPr>
        <w:pStyle w:val="Titre3"/>
      </w:pPr>
      <w:bookmarkStart w:id="21" w:name="_Toc74648272"/>
      <w:r>
        <w:t>Licenciement économique et dispositifs de reclassement</w:t>
      </w:r>
      <w:bookmarkEnd w:id="21"/>
    </w:p>
    <w:p w14:paraId="75F2A0B6" w14:textId="357AF381" w:rsidR="0092044A" w:rsidRDefault="0092044A" w:rsidP="00BF13D0">
      <w:pPr>
        <w:spacing w:before="0" w:after="0"/>
        <w:rPr>
          <w:rFonts w:cstheme="minorHAnsi"/>
        </w:rPr>
      </w:pPr>
      <w:r w:rsidRPr="00E45B66">
        <w:rPr>
          <w:rFonts w:cstheme="minorHAnsi"/>
          <w:b/>
          <w:color w:val="0070C0"/>
        </w:rPr>
        <w:t>Slide</w:t>
      </w:r>
      <w:r>
        <w:rPr>
          <w:rFonts w:cstheme="minorHAnsi"/>
          <w:b/>
          <w:color w:val="0070C0"/>
        </w:rPr>
        <w:t xml:space="preserve"> </w:t>
      </w:r>
      <w:r w:rsidR="00BF13D0">
        <w:rPr>
          <w:rFonts w:cstheme="minorHAnsi"/>
          <w:b/>
          <w:color w:val="0070C0"/>
        </w:rPr>
        <w:t>22</w:t>
      </w:r>
    </w:p>
    <w:p w14:paraId="0D28DBD9" w14:textId="500FCA05" w:rsidR="0092044A" w:rsidRPr="00E034A6" w:rsidRDefault="0092044A" w:rsidP="0092044A">
      <w:pPr>
        <w:rPr>
          <w:rFonts w:cstheme="minorHAnsi"/>
        </w:rPr>
      </w:pPr>
      <w:r w:rsidRPr="00451FF7">
        <w:rPr>
          <w:rFonts w:cstheme="minorHAnsi"/>
        </w:rPr>
        <w:t>Source </w:t>
      </w:r>
      <w:r w:rsidRPr="002545F5">
        <w:rPr>
          <w:rFonts w:cstheme="minorHAnsi"/>
        </w:rPr>
        <w:t xml:space="preserve">: </w:t>
      </w:r>
      <w:r w:rsidR="00E034A6" w:rsidRPr="00E034A6">
        <w:rPr>
          <w:rFonts w:cstheme="minorHAnsi"/>
        </w:rPr>
        <w:t>Décret n° 2021-626 du 19 mai 2021 relatif au congé de reclassement</w:t>
      </w:r>
    </w:p>
    <w:p w14:paraId="7386DA7D" w14:textId="77777777" w:rsidR="0092044A" w:rsidRPr="005B73D2" w:rsidRDefault="0092044A" w:rsidP="0092044A">
      <w:pPr>
        <w:pStyle w:val="Titre4"/>
        <w:rPr>
          <w:rStyle w:val="txt"/>
        </w:rPr>
      </w:pPr>
      <w:r w:rsidRPr="004858FF">
        <w:rPr>
          <w:rStyle w:val="txt"/>
        </w:rPr>
        <w:t>ce qu’il faut savoir…</w:t>
      </w:r>
    </w:p>
    <w:p w14:paraId="3BE484FE" w14:textId="48FB36DB" w:rsidR="003D628C" w:rsidRPr="003D628C" w:rsidRDefault="003D628C" w:rsidP="003D628C">
      <w:pPr>
        <w:pStyle w:val="Paragraphedeliste"/>
        <w:numPr>
          <w:ilvl w:val="0"/>
          <w:numId w:val="133"/>
        </w:numPr>
        <w:rPr>
          <w:rFonts w:cstheme="minorHAnsi"/>
          <w:b/>
          <w:bCs/>
          <w:i/>
          <w:iCs/>
          <w:u w:val="single"/>
        </w:rPr>
      </w:pPr>
      <w:r w:rsidRPr="003D628C">
        <w:rPr>
          <w:rFonts w:cstheme="minorHAnsi"/>
          <w:b/>
          <w:bCs/>
          <w:i/>
          <w:iCs/>
          <w:u w:val="single"/>
        </w:rPr>
        <w:t>Durée du congé de reclassement et rémunération du salarié en congé de reclassement</w:t>
      </w:r>
    </w:p>
    <w:p w14:paraId="48CED426" w14:textId="50309FBA" w:rsidR="003D628C" w:rsidRPr="003D628C" w:rsidRDefault="003D628C" w:rsidP="003D628C">
      <w:pPr>
        <w:rPr>
          <w:rFonts w:cstheme="minorHAnsi"/>
        </w:rPr>
      </w:pPr>
      <w:r w:rsidRPr="003D628C">
        <w:rPr>
          <w:rFonts w:cstheme="minorHAnsi"/>
        </w:rPr>
        <w:t>Pour rappel, le congé de reclassement est un dispositif proposé par les employeurs des entreprises de plus de 1</w:t>
      </w:r>
      <w:r>
        <w:rPr>
          <w:rFonts w:cstheme="minorHAnsi"/>
        </w:rPr>
        <w:t> </w:t>
      </w:r>
      <w:r w:rsidRPr="003D628C">
        <w:rPr>
          <w:rFonts w:cstheme="minorHAnsi"/>
        </w:rPr>
        <w:t xml:space="preserve">000 salariés, lorsqu’ils envisagent un licenciement pour motif économique. </w:t>
      </w:r>
    </w:p>
    <w:p w14:paraId="41AD8168" w14:textId="77777777" w:rsidR="003D628C" w:rsidRPr="003D628C" w:rsidRDefault="003D628C" w:rsidP="003D628C">
      <w:pPr>
        <w:rPr>
          <w:rFonts w:cstheme="minorHAnsi"/>
        </w:rPr>
      </w:pPr>
      <w:r w:rsidRPr="003D628C">
        <w:rPr>
          <w:rFonts w:cstheme="minorHAnsi"/>
        </w:rPr>
        <w:t xml:space="preserve">L’objectif de ce dispositif est principalement de permettre aux salariés de bénéficier d’actions de formation et de prestations d’une cellule d’accompagnement des démarches de recherche d’emploi afin de favoriser leur reclassement professionnel. </w:t>
      </w:r>
    </w:p>
    <w:p w14:paraId="384A5730" w14:textId="77777777" w:rsidR="003D628C" w:rsidRPr="003D628C" w:rsidRDefault="003D628C" w:rsidP="003D628C">
      <w:pPr>
        <w:rPr>
          <w:rFonts w:cstheme="minorHAnsi"/>
        </w:rPr>
      </w:pPr>
      <w:r w:rsidRPr="003D628C">
        <w:rPr>
          <w:rFonts w:cstheme="minorHAnsi"/>
        </w:rPr>
        <w:t xml:space="preserve">Jusqu’à présent, la durée de ce congé, fixée par l’employeur, variait de 4 à 12 mois. </w:t>
      </w:r>
    </w:p>
    <w:p w14:paraId="16FF8F34" w14:textId="77777777" w:rsidR="003D628C" w:rsidRPr="003D628C" w:rsidRDefault="003D628C" w:rsidP="003D628C">
      <w:pPr>
        <w:rPr>
          <w:rFonts w:cstheme="minorHAnsi"/>
        </w:rPr>
      </w:pPr>
      <w:r w:rsidRPr="003D628C">
        <w:rPr>
          <w:rFonts w:cstheme="minorHAnsi"/>
        </w:rPr>
        <w:t xml:space="preserve">Dorénavant, depuis le 22 mai 2021, la durée de ce congé de reclassement pourra être portée à 24 mois en cas de formation de reconversion professionnelle. </w:t>
      </w:r>
    </w:p>
    <w:p w14:paraId="65256B4C" w14:textId="77777777" w:rsidR="003D628C" w:rsidRPr="003D628C" w:rsidRDefault="003D628C" w:rsidP="003D628C">
      <w:pPr>
        <w:rPr>
          <w:rFonts w:cstheme="minorHAnsi"/>
        </w:rPr>
      </w:pPr>
      <w:r w:rsidRPr="003D628C">
        <w:rPr>
          <w:rFonts w:cstheme="minorHAnsi"/>
        </w:rPr>
        <w:t xml:space="preserve">Pendant la période du congé de reclassement qui excède la durée du préavis, le salarié doit bénéficier d’une rémunération mensuelle à la charge de l’employeur. </w:t>
      </w:r>
    </w:p>
    <w:p w14:paraId="67921F4B" w14:textId="6B67BDA8" w:rsidR="003D628C" w:rsidRPr="003D628C" w:rsidRDefault="003D628C" w:rsidP="003D628C">
      <w:pPr>
        <w:rPr>
          <w:rFonts w:cstheme="minorHAnsi"/>
        </w:rPr>
      </w:pPr>
      <w:r w:rsidRPr="003D628C">
        <w:rPr>
          <w:rFonts w:cstheme="minorHAnsi"/>
        </w:rPr>
        <w:t>Le montant de cette rémunération doit, en principe, au moins être égal à 65 % de sa rémunération brute moyenne soumise aux contributions sociales au titre des 12 derniers mois précédant la notification du licenciement.</w:t>
      </w:r>
    </w:p>
    <w:p w14:paraId="6BC77488" w14:textId="77777777" w:rsidR="003D628C" w:rsidRPr="003D628C" w:rsidRDefault="003D628C" w:rsidP="003D628C">
      <w:pPr>
        <w:rPr>
          <w:rFonts w:cstheme="minorHAnsi"/>
        </w:rPr>
      </w:pPr>
      <w:r w:rsidRPr="003D628C">
        <w:rPr>
          <w:rFonts w:cstheme="minorHAnsi"/>
        </w:rPr>
        <w:t>A compter du 1</w:t>
      </w:r>
      <w:r w:rsidRPr="003D628C">
        <w:rPr>
          <w:rFonts w:cstheme="minorHAnsi"/>
          <w:vertAlign w:val="superscript"/>
        </w:rPr>
        <w:t>er</w:t>
      </w:r>
      <w:r w:rsidRPr="003D628C">
        <w:rPr>
          <w:rFonts w:cstheme="minorHAnsi"/>
        </w:rPr>
        <w:t xml:space="preserve"> juillet 2021, lorsque le salarié a exercé au cours de ces 12 mois son emploi à temps partiel dans le cadre de certains congés, il devra être tenu compte, pour le calcul de cette rémunération, du salaire qui aurait été le sien s’il avait exercé son activité à temps plein sur l’ensemble de la période. </w:t>
      </w:r>
    </w:p>
    <w:p w14:paraId="5DCE8203" w14:textId="77777777" w:rsidR="003D628C" w:rsidRPr="003D628C" w:rsidRDefault="003D628C" w:rsidP="003D628C">
      <w:pPr>
        <w:rPr>
          <w:rFonts w:cstheme="minorHAnsi"/>
        </w:rPr>
      </w:pPr>
      <w:r w:rsidRPr="003D628C">
        <w:rPr>
          <w:rFonts w:cstheme="minorHAnsi"/>
        </w:rPr>
        <w:t xml:space="preserve">Sont concernés les congés suivants : </w:t>
      </w:r>
    </w:p>
    <w:p w14:paraId="565E89A0" w14:textId="1D71F0EE" w:rsidR="003D628C" w:rsidRPr="001A2F42" w:rsidRDefault="003D628C" w:rsidP="001A2F42">
      <w:pPr>
        <w:pStyle w:val="Paragraphedeliste"/>
        <w:numPr>
          <w:ilvl w:val="0"/>
          <w:numId w:val="134"/>
        </w:numPr>
        <w:rPr>
          <w:rFonts w:cstheme="minorHAnsi"/>
        </w:rPr>
      </w:pPr>
      <w:proofErr w:type="gramStart"/>
      <w:r w:rsidRPr="001A2F42">
        <w:rPr>
          <w:rFonts w:cstheme="minorHAnsi"/>
        </w:rPr>
        <w:t>congé</w:t>
      </w:r>
      <w:proofErr w:type="gramEnd"/>
      <w:r w:rsidRPr="001A2F42">
        <w:rPr>
          <w:rFonts w:cstheme="minorHAnsi"/>
        </w:rPr>
        <w:t xml:space="preserve"> parental d’éducation ; </w:t>
      </w:r>
    </w:p>
    <w:p w14:paraId="03D2A57B" w14:textId="050FB5D4" w:rsidR="003D628C" w:rsidRPr="001A2F42" w:rsidRDefault="003D628C" w:rsidP="001A2F42">
      <w:pPr>
        <w:pStyle w:val="Paragraphedeliste"/>
        <w:numPr>
          <w:ilvl w:val="0"/>
          <w:numId w:val="134"/>
        </w:numPr>
        <w:rPr>
          <w:rFonts w:cstheme="minorHAnsi"/>
        </w:rPr>
      </w:pPr>
      <w:proofErr w:type="gramStart"/>
      <w:r w:rsidRPr="001A2F42">
        <w:rPr>
          <w:rFonts w:cstheme="minorHAnsi"/>
        </w:rPr>
        <w:t>congé</w:t>
      </w:r>
      <w:proofErr w:type="gramEnd"/>
      <w:r w:rsidRPr="001A2F42">
        <w:rPr>
          <w:rFonts w:cstheme="minorHAnsi"/>
        </w:rPr>
        <w:t xml:space="preserve"> du proche aidant ; </w:t>
      </w:r>
    </w:p>
    <w:p w14:paraId="432317CE" w14:textId="7FC5A7B6" w:rsidR="003D628C" w:rsidRPr="001A2F42" w:rsidRDefault="003D628C" w:rsidP="001A2F42">
      <w:pPr>
        <w:pStyle w:val="Paragraphedeliste"/>
        <w:numPr>
          <w:ilvl w:val="0"/>
          <w:numId w:val="134"/>
        </w:numPr>
        <w:rPr>
          <w:rFonts w:cstheme="minorHAnsi"/>
        </w:rPr>
      </w:pPr>
      <w:proofErr w:type="gramStart"/>
      <w:r w:rsidRPr="001A2F42">
        <w:rPr>
          <w:rFonts w:cstheme="minorHAnsi"/>
        </w:rPr>
        <w:t>congé</w:t>
      </w:r>
      <w:proofErr w:type="gramEnd"/>
      <w:r w:rsidRPr="001A2F42">
        <w:rPr>
          <w:rFonts w:cstheme="minorHAnsi"/>
        </w:rPr>
        <w:t xml:space="preserve"> de présence parentale ; </w:t>
      </w:r>
    </w:p>
    <w:p w14:paraId="3455158D" w14:textId="00634B1D" w:rsidR="003D628C" w:rsidRPr="001A2F42" w:rsidRDefault="003D628C" w:rsidP="001A2F42">
      <w:pPr>
        <w:pStyle w:val="Paragraphedeliste"/>
        <w:numPr>
          <w:ilvl w:val="0"/>
          <w:numId w:val="134"/>
        </w:numPr>
        <w:rPr>
          <w:rFonts w:cstheme="minorHAnsi"/>
        </w:rPr>
      </w:pPr>
      <w:proofErr w:type="gramStart"/>
      <w:r w:rsidRPr="001A2F42">
        <w:rPr>
          <w:rFonts w:cstheme="minorHAnsi"/>
        </w:rPr>
        <w:t>congé</w:t>
      </w:r>
      <w:proofErr w:type="gramEnd"/>
      <w:r w:rsidRPr="001A2F42">
        <w:rPr>
          <w:rFonts w:cstheme="minorHAnsi"/>
        </w:rPr>
        <w:t xml:space="preserve"> de solidarité familiale. </w:t>
      </w:r>
    </w:p>
    <w:p w14:paraId="3F288249" w14:textId="77777777" w:rsidR="003D628C" w:rsidRPr="003D628C" w:rsidRDefault="003D628C" w:rsidP="003D628C">
      <w:pPr>
        <w:rPr>
          <w:rFonts w:cstheme="minorHAnsi"/>
        </w:rPr>
      </w:pPr>
    </w:p>
    <w:p w14:paraId="101B0FFA" w14:textId="3FDC76FB" w:rsidR="003D628C" w:rsidRPr="003D628C" w:rsidRDefault="003D628C" w:rsidP="003D628C">
      <w:pPr>
        <w:pStyle w:val="Paragraphedeliste"/>
        <w:numPr>
          <w:ilvl w:val="0"/>
          <w:numId w:val="133"/>
        </w:numPr>
        <w:rPr>
          <w:rFonts w:cstheme="minorHAnsi"/>
          <w:b/>
          <w:bCs/>
          <w:i/>
          <w:iCs/>
          <w:u w:val="single"/>
        </w:rPr>
      </w:pPr>
      <w:r w:rsidRPr="003D628C">
        <w:rPr>
          <w:rFonts w:cstheme="minorHAnsi"/>
          <w:b/>
          <w:bCs/>
          <w:i/>
          <w:iCs/>
          <w:u w:val="single"/>
        </w:rPr>
        <w:t xml:space="preserve">Rémunération du salarié en congé de conversion </w:t>
      </w:r>
    </w:p>
    <w:p w14:paraId="79409B0C" w14:textId="77777777" w:rsidR="003D628C" w:rsidRPr="003D628C" w:rsidRDefault="003D628C" w:rsidP="003D628C">
      <w:pPr>
        <w:rPr>
          <w:rFonts w:cstheme="minorHAnsi"/>
        </w:rPr>
      </w:pPr>
      <w:r w:rsidRPr="003D628C">
        <w:rPr>
          <w:rFonts w:cstheme="minorHAnsi"/>
        </w:rPr>
        <w:t xml:space="preserve">Les entreprises qui envisagent de procéder à des licenciements économiques peuvent conclure des conventions avec l’Etat afin de permettre à certains de leurs salariés de bénéficier d’un congé de conversion. </w:t>
      </w:r>
    </w:p>
    <w:p w14:paraId="3E890229" w14:textId="3C46B55F" w:rsidR="003D628C" w:rsidRPr="003D628C" w:rsidRDefault="003D628C" w:rsidP="003D628C">
      <w:pPr>
        <w:rPr>
          <w:rFonts w:cstheme="minorHAnsi"/>
        </w:rPr>
      </w:pPr>
      <w:r w:rsidRPr="003D628C">
        <w:rPr>
          <w:rFonts w:cstheme="minorHAnsi"/>
        </w:rPr>
        <w:t>Pour information, ce dispositif intéresse surtout les entreprises de moins de 1 000 salariés</w:t>
      </w:r>
      <w:r w:rsidR="003348AF">
        <w:rPr>
          <w:rFonts w:cstheme="minorHAnsi"/>
        </w:rPr>
        <w:t>,</w:t>
      </w:r>
      <w:r w:rsidRPr="003D628C">
        <w:rPr>
          <w:rFonts w:cstheme="minorHAnsi"/>
        </w:rPr>
        <w:t xml:space="preserve"> non soumises à l’obligation de proposer un congé de reclassement. </w:t>
      </w:r>
    </w:p>
    <w:p w14:paraId="2924C0D4" w14:textId="77777777" w:rsidR="003D628C" w:rsidRPr="003D628C" w:rsidRDefault="003D628C" w:rsidP="003D628C">
      <w:pPr>
        <w:rPr>
          <w:rFonts w:cstheme="minorHAnsi"/>
        </w:rPr>
      </w:pPr>
      <w:r w:rsidRPr="003D628C">
        <w:rPr>
          <w:rFonts w:cstheme="minorHAnsi"/>
        </w:rPr>
        <w:t xml:space="preserve">La durée de ce congé de conversion varie de 4 à 10 mois, durée pendant laquelle le contrat de travail est suspendu et le salarié doit percevoir des allocations et bénéficier d’actions de formation afin de favoriser son reclassement. </w:t>
      </w:r>
    </w:p>
    <w:p w14:paraId="02064801" w14:textId="77777777" w:rsidR="003D628C" w:rsidRPr="003D628C" w:rsidRDefault="003D628C" w:rsidP="003D628C">
      <w:pPr>
        <w:rPr>
          <w:rFonts w:cstheme="minorHAnsi"/>
        </w:rPr>
      </w:pPr>
      <w:r w:rsidRPr="003D628C">
        <w:rPr>
          <w:rFonts w:cstheme="minorHAnsi"/>
        </w:rPr>
        <w:t xml:space="preserve">En principe, les bénéficiaires de ce congé doivent percevoir une allocation de conversion au moins égale à 65 % de la rémunération brute moyenne des 12 mois précédant l'entrée en congé et à 85 % du Smic. </w:t>
      </w:r>
    </w:p>
    <w:p w14:paraId="460510AD" w14:textId="77777777" w:rsidR="003D628C" w:rsidRPr="003D628C" w:rsidRDefault="003D628C" w:rsidP="003D628C">
      <w:pPr>
        <w:rPr>
          <w:rFonts w:cstheme="minorHAnsi"/>
        </w:rPr>
      </w:pPr>
      <w:r w:rsidRPr="003D628C">
        <w:rPr>
          <w:rFonts w:cstheme="minorHAnsi"/>
        </w:rPr>
        <w:t>A l’instar de ce qui est prévu pour le congé de reclassement, à compter du 1</w:t>
      </w:r>
      <w:r w:rsidRPr="001A2F42">
        <w:rPr>
          <w:rFonts w:cstheme="minorHAnsi"/>
          <w:vertAlign w:val="superscript"/>
        </w:rPr>
        <w:t>er</w:t>
      </w:r>
      <w:r w:rsidRPr="003D628C">
        <w:rPr>
          <w:rFonts w:cstheme="minorHAnsi"/>
        </w:rPr>
        <w:t xml:space="preserve"> juillet 2021, lorsque le salarié a exercé au cours des 12 derniers mois son emploi à temps partiel dans le cadre de certains congés, le calcul du montant de l’allocation devra tenir compte du salaire qui aurait été le sien si le salarié avait exercé son activité à temps plein sur l’ensemble de la période. </w:t>
      </w:r>
    </w:p>
    <w:p w14:paraId="4B5D8D2C" w14:textId="77777777" w:rsidR="003D628C" w:rsidRPr="003D628C" w:rsidRDefault="003D628C" w:rsidP="003D628C">
      <w:pPr>
        <w:rPr>
          <w:rFonts w:cstheme="minorHAnsi"/>
        </w:rPr>
      </w:pPr>
      <w:r w:rsidRPr="003D628C">
        <w:rPr>
          <w:rFonts w:cstheme="minorHAnsi"/>
        </w:rPr>
        <w:t xml:space="preserve">Sont concernés les congés suivants : </w:t>
      </w:r>
    </w:p>
    <w:p w14:paraId="5EFDB709" w14:textId="3F31650D" w:rsidR="003D628C" w:rsidRPr="001A2F42" w:rsidRDefault="003D628C" w:rsidP="001A2F42">
      <w:pPr>
        <w:pStyle w:val="Paragraphedeliste"/>
        <w:numPr>
          <w:ilvl w:val="0"/>
          <w:numId w:val="135"/>
        </w:numPr>
        <w:rPr>
          <w:rFonts w:cstheme="minorHAnsi"/>
        </w:rPr>
      </w:pPr>
      <w:proofErr w:type="gramStart"/>
      <w:r w:rsidRPr="001A2F42">
        <w:rPr>
          <w:rFonts w:cstheme="minorHAnsi"/>
        </w:rPr>
        <w:t>congé</w:t>
      </w:r>
      <w:proofErr w:type="gramEnd"/>
      <w:r w:rsidRPr="001A2F42">
        <w:rPr>
          <w:rFonts w:cstheme="minorHAnsi"/>
        </w:rPr>
        <w:t xml:space="preserve"> parental d’éducation ; </w:t>
      </w:r>
    </w:p>
    <w:p w14:paraId="4663BD3E" w14:textId="651E107B" w:rsidR="003D628C" w:rsidRPr="001A2F42" w:rsidRDefault="003D628C" w:rsidP="001A2F42">
      <w:pPr>
        <w:pStyle w:val="Paragraphedeliste"/>
        <w:numPr>
          <w:ilvl w:val="0"/>
          <w:numId w:val="135"/>
        </w:numPr>
        <w:rPr>
          <w:rFonts w:cstheme="minorHAnsi"/>
        </w:rPr>
      </w:pPr>
      <w:proofErr w:type="gramStart"/>
      <w:r w:rsidRPr="001A2F42">
        <w:rPr>
          <w:rFonts w:cstheme="minorHAnsi"/>
        </w:rPr>
        <w:t>congé</w:t>
      </w:r>
      <w:proofErr w:type="gramEnd"/>
      <w:r w:rsidRPr="001A2F42">
        <w:rPr>
          <w:rFonts w:cstheme="minorHAnsi"/>
        </w:rPr>
        <w:t xml:space="preserve"> du proche aidant ; </w:t>
      </w:r>
    </w:p>
    <w:p w14:paraId="7B5FDFB7" w14:textId="333A4D7D" w:rsidR="003D628C" w:rsidRPr="001A2F42" w:rsidRDefault="003D628C" w:rsidP="001A2F42">
      <w:pPr>
        <w:pStyle w:val="Paragraphedeliste"/>
        <w:numPr>
          <w:ilvl w:val="0"/>
          <w:numId w:val="135"/>
        </w:numPr>
        <w:rPr>
          <w:rFonts w:cstheme="minorHAnsi"/>
        </w:rPr>
      </w:pPr>
      <w:proofErr w:type="gramStart"/>
      <w:r w:rsidRPr="001A2F42">
        <w:rPr>
          <w:rFonts w:cstheme="minorHAnsi"/>
        </w:rPr>
        <w:t>congé</w:t>
      </w:r>
      <w:proofErr w:type="gramEnd"/>
      <w:r w:rsidRPr="001A2F42">
        <w:rPr>
          <w:rFonts w:cstheme="minorHAnsi"/>
        </w:rPr>
        <w:t xml:space="preserve"> de présence parentale ; </w:t>
      </w:r>
    </w:p>
    <w:p w14:paraId="1B71DC03" w14:textId="04E7BAC5" w:rsidR="002776CC" w:rsidRPr="00F8222E" w:rsidRDefault="003D628C" w:rsidP="00B74E32">
      <w:pPr>
        <w:pStyle w:val="Paragraphedeliste"/>
        <w:numPr>
          <w:ilvl w:val="0"/>
          <w:numId w:val="135"/>
        </w:numPr>
        <w:rPr>
          <w:rFonts w:cstheme="minorHAnsi"/>
        </w:rPr>
      </w:pPr>
      <w:proofErr w:type="gramStart"/>
      <w:r w:rsidRPr="001A2F42">
        <w:rPr>
          <w:rFonts w:cstheme="minorHAnsi"/>
        </w:rPr>
        <w:t>congé</w:t>
      </w:r>
      <w:proofErr w:type="gramEnd"/>
      <w:r w:rsidRPr="001A2F42">
        <w:rPr>
          <w:rFonts w:cstheme="minorHAnsi"/>
        </w:rPr>
        <w:t xml:space="preserve"> de solidarité familiale.</w:t>
      </w:r>
    </w:p>
    <w:p w14:paraId="2333CCC8" w14:textId="77777777" w:rsidR="002776CC" w:rsidRDefault="002776CC" w:rsidP="00B74E32"/>
    <w:p w14:paraId="537D8C42" w14:textId="6177FFEF" w:rsidR="007454C4" w:rsidRDefault="007454C4">
      <w:r>
        <w:br w:type="page"/>
      </w:r>
    </w:p>
    <w:p w14:paraId="53A25681" w14:textId="77777777" w:rsidR="00BC5BDE" w:rsidRDefault="00BC5BDE" w:rsidP="00753F29"/>
    <w:p w14:paraId="127AAB34" w14:textId="77777777" w:rsidR="00183DA0" w:rsidRPr="00564FF0" w:rsidRDefault="00183DA0" w:rsidP="00183DA0">
      <w:pPr>
        <w:rPr>
          <w:b/>
          <w:color w:val="002060"/>
        </w:rPr>
      </w:pPr>
    </w:p>
    <w:p w14:paraId="07069A99" w14:textId="77777777" w:rsidR="000E5BB9" w:rsidRDefault="000E5BB9" w:rsidP="00FD5AEA"/>
    <w:p w14:paraId="2365959B" w14:textId="77777777" w:rsidR="000E5BB9" w:rsidRDefault="000E5BB9" w:rsidP="00FD5AEA"/>
    <w:p w14:paraId="0B2933BA" w14:textId="77777777" w:rsidR="000E5BB9" w:rsidRDefault="000E5BB9" w:rsidP="00FD5AEA"/>
    <w:p w14:paraId="46B226EF" w14:textId="77777777" w:rsidR="000E5BB9" w:rsidRDefault="000E5BB9" w:rsidP="00FD5AEA"/>
    <w:p w14:paraId="3B8C79CA" w14:textId="77777777" w:rsidR="000E5BB9" w:rsidRDefault="000E5BB9" w:rsidP="00FD5AEA"/>
    <w:p w14:paraId="1729017E" w14:textId="77777777" w:rsidR="000E5BB9" w:rsidRDefault="000E5BB9" w:rsidP="00FD5AEA"/>
    <w:p w14:paraId="5BC719F6" w14:textId="77777777" w:rsidR="000E5BB9" w:rsidRDefault="000E5BB9" w:rsidP="000E5BB9"/>
    <w:p w14:paraId="128E6DFD" w14:textId="77777777" w:rsidR="00183DA0" w:rsidRPr="00B36683" w:rsidRDefault="00183DA0" w:rsidP="00817253">
      <w:pPr>
        <w:pStyle w:val="Titre1"/>
      </w:pPr>
      <w:bookmarkStart w:id="22" w:name="_Toc74648273"/>
      <w:r>
        <w:t>ACTUALITES JURIDIQUES</w:t>
      </w:r>
      <w:bookmarkEnd w:id="22"/>
    </w:p>
    <w:p w14:paraId="7D1E3329" w14:textId="77777777" w:rsidR="000E5BB9" w:rsidRDefault="000E5BB9" w:rsidP="000E5BB9"/>
    <w:p w14:paraId="0A9DB992" w14:textId="77777777" w:rsidR="000E5BB9" w:rsidRDefault="000E5BB9" w:rsidP="00FD5AEA"/>
    <w:p w14:paraId="5FE4BD86" w14:textId="77777777" w:rsidR="000E5BB9" w:rsidRDefault="000E5BB9" w:rsidP="00FD5AEA"/>
    <w:p w14:paraId="6547B351" w14:textId="77777777" w:rsidR="000E5BB9" w:rsidRDefault="000E5BB9" w:rsidP="00FD5AEA"/>
    <w:p w14:paraId="0AB70B03" w14:textId="77777777" w:rsidR="000E5BB9" w:rsidRDefault="000E5BB9" w:rsidP="00FD5AEA"/>
    <w:p w14:paraId="2B2E2ABD" w14:textId="77777777" w:rsidR="000E5BB9" w:rsidRDefault="000E5BB9">
      <w:r>
        <w:br w:type="page"/>
      </w:r>
    </w:p>
    <w:p w14:paraId="252A546D" w14:textId="77777777" w:rsidR="000E5BB9" w:rsidRDefault="000E5BB9" w:rsidP="00CB57AF">
      <w:pPr>
        <w:jc w:val="center"/>
      </w:pPr>
    </w:p>
    <w:p w14:paraId="63F5A32D" w14:textId="77777777" w:rsidR="00183DA0" w:rsidRPr="00B36683" w:rsidRDefault="00CF0447" w:rsidP="00CB57AF">
      <w:pPr>
        <w:pStyle w:val="Titre2"/>
      </w:pPr>
      <w:bookmarkStart w:id="23" w:name="_Toc74648274"/>
      <w:r>
        <w:t xml:space="preserve">Ce qu’il faut savoir en matière de </w:t>
      </w:r>
      <w:r w:rsidR="00CA7095">
        <w:t>gestion juridique de l’entreprise</w:t>
      </w:r>
      <w:bookmarkEnd w:id="23"/>
    </w:p>
    <w:p w14:paraId="68C59BFA" w14:textId="77777777" w:rsidR="00C26D60" w:rsidRPr="00451FF7" w:rsidRDefault="00C26D60" w:rsidP="00C26D60">
      <w:pPr>
        <w:rPr>
          <w:rFonts w:cstheme="minorHAnsi"/>
        </w:rPr>
      </w:pPr>
    </w:p>
    <w:p w14:paraId="3FB95A2B" w14:textId="4E0AE6CD" w:rsidR="00155FD1" w:rsidRPr="00BA1E49" w:rsidRDefault="00621C51" w:rsidP="00155FD1">
      <w:pPr>
        <w:pStyle w:val="Titre3"/>
      </w:pPr>
      <w:bookmarkStart w:id="24" w:name="_Toc74648275"/>
      <w:r>
        <w:t>Rançongiciels et préconisations de la CNIL</w:t>
      </w:r>
      <w:bookmarkEnd w:id="24"/>
    </w:p>
    <w:p w14:paraId="51DB04F5" w14:textId="7D4EA889" w:rsidR="00155FD1" w:rsidRDefault="00155FD1" w:rsidP="00BF13D0">
      <w:pPr>
        <w:spacing w:before="0" w:after="0"/>
        <w:rPr>
          <w:rFonts w:cstheme="minorHAnsi"/>
        </w:rPr>
      </w:pPr>
      <w:r w:rsidRPr="00E45B66">
        <w:rPr>
          <w:rFonts w:cstheme="minorHAnsi"/>
          <w:b/>
          <w:color w:val="0070C0"/>
        </w:rPr>
        <w:t>Slide</w:t>
      </w:r>
      <w:r>
        <w:rPr>
          <w:rFonts w:cstheme="minorHAnsi"/>
          <w:b/>
          <w:color w:val="0070C0"/>
        </w:rPr>
        <w:t xml:space="preserve"> </w:t>
      </w:r>
      <w:r w:rsidR="00BF13D0">
        <w:rPr>
          <w:rFonts w:cstheme="minorHAnsi"/>
          <w:b/>
          <w:color w:val="0070C0"/>
        </w:rPr>
        <w:t>24</w:t>
      </w:r>
    </w:p>
    <w:p w14:paraId="4919F3EB" w14:textId="05F612ED" w:rsidR="00155FD1" w:rsidRPr="00FB1F30" w:rsidRDefault="00155FD1" w:rsidP="00155FD1">
      <w:pPr>
        <w:rPr>
          <w:rFonts w:cstheme="minorHAnsi"/>
        </w:rPr>
      </w:pPr>
      <w:r w:rsidRPr="00451FF7">
        <w:rPr>
          <w:rFonts w:cstheme="minorHAnsi"/>
        </w:rPr>
        <w:t>Source </w:t>
      </w:r>
      <w:r w:rsidRPr="002545F5">
        <w:rPr>
          <w:rFonts w:cstheme="minorHAnsi"/>
        </w:rPr>
        <w:t xml:space="preserve">: </w:t>
      </w:r>
      <w:r w:rsidR="00FB1F30" w:rsidRPr="00FB1F30">
        <w:rPr>
          <w:rFonts w:cstheme="minorHAnsi"/>
        </w:rPr>
        <w:t>Actualité du site de la CNIL du 23 avril 2021</w:t>
      </w:r>
    </w:p>
    <w:p w14:paraId="03AF5BD0" w14:textId="77777777" w:rsidR="00155FD1" w:rsidRPr="005B73D2" w:rsidRDefault="00155FD1" w:rsidP="00155FD1">
      <w:pPr>
        <w:pStyle w:val="Titre4"/>
        <w:rPr>
          <w:rStyle w:val="txt"/>
        </w:rPr>
      </w:pPr>
      <w:r w:rsidRPr="004858FF">
        <w:rPr>
          <w:rStyle w:val="txt"/>
        </w:rPr>
        <w:t>ce qu’il faut savoir…</w:t>
      </w:r>
    </w:p>
    <w:p w14:paraId="013EBE0E" w14:textId="0CF83915" w:rsidR="00946F69" w:rsidRPr="00946F69" w:rsidRDefault="00946F69" w:rsidP="00946F69">
      <w:pPr>
        <w:rPr>
          <w:rFonts w:cstheme="minorHAnsi"/>
        </w:rPr>
      </w:pPr>
      <w:r w:rsidRPr="00946F69">
        <w:rPr>
          <w:rFonts w:cstheme="minorHAnsi"/>
        </w:rPr>
        <w:t>Les cyberattaques se multiplient depuis ces dernières semaines et peuvent adopter la forme de «</w:t>
      </w:r>
      <w:r w:rsidR="00DB31B0">
        <w:rPr>
          <w:rFonts w:cstheme="minorHAnsi"/>
        </w:rPr>
        <w:t> </w:t>
      </w:r>
      <w:r w:rsidRPr="00946F69">
        <w:rPr>
          <w:rFonts w:cstheme="minorHAnsi"/>
        </w:rPr>
        <w:t>rançongiciels</w:t>
      </w:r>
      <w:r w:rsidR="00DB31B0">
        <w:rPr>
          <w:rFonts w:cstheme="minorHAnsi"/>
        </w:rPr>
        <w:t> </w:t>
      </w:r>
      <w:r w:rsidRPr="00946F69">
        <w:rPr>
          <w:rFonts w:cstheme="minorHAnsi"/>
        </w:rPr>
        <w:t>», c’est-à-dire de programmes malveillants qui mettent l’ordinateur ou le système d’information de la victime hors d’usage et conditionnent son rétablissement au paiement d’une rançon.</w:t>
      </w:r>
    </w:p>
    <w:p w14:paraId="5F0DBDE1" w14:textId="62EB835D" w:rsidR="00946F69" w:rsidRPr="00946F69" w:rsidRDefault="00946F69" w:rsidP="00487B09">
      <w:pPr>
        <w:pStyle w:val="Paragraphedeliste"/>
        <w:numPr>
          <w:ilvl w:val="0"/>
          <w:numId w:val="3"/>
        </w:numPr>
        <w:rPr>
          <w:rFonts w:cstheme="minorHAnsi"/>
          <w:b/>
          <w:bCs/>
          <w:i/>
          <w:iCs/>
          <w:u w:val="single"/>
        </w:rPr>
      </w:pPr>
      <w:r w:rsidRPr="00946F69">
        <w:rPr>
          <w:rFonts w:cstheme="minorHAnsi"/>
          <w:b/>
          <w:bCs/>
          <w:i/>
          <w:iCs/>
          <w:u w:val="single"/>
        </w:rPr>
        <w:t xml:space="preserve">Se prémunir contre les attaques </w:t>
      </w:r>
    </w:p>
    <w:p w14:paraId="2D3A53AE" w14:textId="77777777" w:rsidR="00946F69" w:rsidRPr="00946F69" w:rsidRDefault="00946F69" w:rsidP="00946F69">
      <w:pPr>
        <w:rPr>
          <w:rFonts w:cstheme="minorHAnsi"/>
        </w:rPr>
      </w:pPr>
      <w:r w:rsidRPr="00946F69">
        <w:rPr>
          <w:rFonts w:cstheme="minorHAnsi"/>
        </w:rPr>
        <w:t xml:space="preserve">Selon la CNIL, ce type d’attaque peut être favorisé par divers défauts de sécurité au niveau du système informatique de la victime, parmi lesquels : </w:t>
      </w:r>
    </w:p>
    <w:p w14:paraId="31A91194" w14:textId="7D619E06" w:rsidR="00946F69" w:rsidRPr="00946F69" w:rsidRDefault="00946F69" w:rsidP="00487B09">
      <w:pPr>
        <w:pStyle w:val="Paragraphedeliste"/>
        <w:numPr>
          <w:ilvl w:val="0"/>
          <w:numId w:val="4"/>
        </w:numPr>
        <w:rPr>
          <w:rFonts w:cstheme="minorHAnsi"/>
        </w:rPr>
      </w:pPr>
      <w:proofErr w:type="gramStart"/>
      <w:r w:rsidRPr="00946F69">
        <w:rPr>
          <w:rFonts w:cstheme="minorHAnsi"/>
        </w:rPr>
        <w:t>le</w:t>
      </w:r>
      <w:proofErr w:type="gramEnd"/>
      <w:r w:rsidRPr="00946F69">
        <w:rPr>
          <w:rFonts w:cstheme="minorHAnsi"/>
        </w:rPr>
        <w:t xml:space="preserve"> cloisonnement insuffisant du réseau entre les différents serveurs et entre les postes des utilisateurs et les serveurs ;</w:t>
      </w:r>
    </w:p>
    <w:p w14:paraId="3E142CAA" w14:textId="2A8088D7" w:rsidR="00946F69" w:rsidRPr="00946F69" w:rsidRDefault="00946F69" w:rsidP="00487B09">
      <w:pPr>
        <w:pStyle w:val="Paragraphedeliste"/>
        <w:numPr>
          <w:ilvl w:val="0"/>
          <w:numId w:val="4"/>
        </w:numPr>
        <w:rPr>
          <w:rFonts w:cstheme="minorHAnsi"/>
        </w:rPr>
      </w:pPr>
      <w:proofErr w:type="gramStart"/>
      <w:r w:rsidRPr="00946F69">
        <w:rPr>
          <w:rFonts w:cstheme="minorHAnsi"/>
        </w:rPr>
        <w:t>l’absence</w:t>
      </w:r>
      <w:proofErr w:type="gramEnd"/>
      <w:r w:rsidRPr="00946F69">
        <w:rPr>
          <w:rFonts w:cstheme="minorHAnsi"/>
        </w:rPr>
        <w:t xml:space="preserve"> de dispositif de détection automatisée de chiffrement massif de fichiers ;</w:t>
      </w:r>
    </w:p>
    <w:p w14:paraId="27023DB1" w14:textId="159D40AB" w:rsidR="00946F69" w:rsidRPr="00946F69" w:rsidRDefault="00946F69" w:rsidP="00487B09">
      <w:pPr>
        <w:pStyle w:val="Paragraphedeliste"/>
        <w:numPr>
          <w:ilvl w:val="0"/>
          <w:numId w:val="4"/>
        </w:numPr>
        <w:rPr>
          <w:rFonts w:cstheme="minorHAnsi"/>
        </w:rPr>
      </w:pPr>
      <w:proofErr w:type="gramStart"/>
      <w:r w:rsidRPr="00946F69">
        <w:rPr>
          <w:rFonts w:cstheme="minorHAnsi"/>
        </w:rPr>
        <w:t>l’absence</w:t>
      </w:r>
      <w:proofErr w:type="gramEnd"/>
      <w:r w:rsidRPr="00946F69">
        <w:rPr>
          <w:rFonts w:cstheme="minorHAnsi"/>
        </w:rPr>
        <w:t xml:space="preserve"> de sauvegarde de leurs données par les organismes concernés.</w:t>
      </w:r>
    </w:p>
    <w:p w14:paraId="1C05712A" w14:textId="77777777" w:rsidR="00946F69" w:rsidRPr="00946F69" w:rsidRDefault="00946F69" w:rsidP="00946F69">
      <w:pPr>
        <w:rPr>
          <w:rFonts w:cstheme="minorHAnsi"/>
        </w:rPr>
      </w:pPr>
      <w:r w:rsidRPr="00946F69">
        <w:rPr>
          <w:rFonts w:cstheme="minorHAnsi"/>
        </w:rPr>
        <w:t>Elle préconise donc que le responsable de traitement des données mette en place toutes les mesures techniques et organisationnelles appropriées pour renforcer le niveau de sécurité des données, ainsi que la confidentialité, l’intégralité et la disponibilité des systèmes informatiques.</w:t>
      </w:r>
    </w:p>
    <w:p w14:paraId="17D32523" w14:textId="77777777" w:rsidR="00946F69" w:rsidRPr="00946F69" w:rsidRDefault="00946F69" w:rsidP="00946F69">
      <w:pPr>
        <w:rPr>
          <w:rFonts w:cstheme="minorHAnsi"/>
        </w:rPr>
      </w:pPr>
      <w:r w:rsidRPr="00946F69">
        <w:rPr>
          <w:rFonts w:cstheme="minorHAnsi"/>
        </w:rPr>
        <w:t xml:space="preserve">Ces mesures se matérialisent notamment par : </w:t>
      </w:r>
    </w:p>
    <w:p w14:paraId="1A447121" w14:textId="7E6CC9B7" w:rsidR="00946F69" w:rsidRPr="00946F69" w:rsidRDefault="00946F69" w:rsidP="00487B09">
      <w:pPr>
        <w:pStyle w:val="Paragraphedeliste"/>
        <w:numPr>
          <w:ilvl w:val="0"/>
          <w:numId w:val="5"/>
        </w:numPr>
        <w:rPr>
          <w:rFonts w:cstheme="minorHAnsi"/>
        </w:rPr>
      </w:pPr>
      <w:proofErr w:type="gramStart"/>
      <w:r w:rsidRPr="00946F69">
        <w:rPr>
          <w:rFonts w:cstheme="minorHAnsi"/>
        </w:rPr>
        <w:t>la</w:t>
      </w:r>
      <w:proofErr w:type="gramEnd"/>
      <w:r w:rsidRPr="00946F69">
        <w:rPr>
          <w:rFonts w:cstheme="minorHAnsi"/>
        </w:rPr>
        <w:t xml:space="preserve"> réalisation de sauvegardes « hors ligne » des données, afin de permettre la restauration du système informatique sur des bases considérées comme « saines » en cas d’attaques ;</w:t>
      </w:r>
    </w:p>
    <w:p w14:paraId="4EB4C86B" w14:textId="35A6050A" w:rsidR="00946F69" w:rsidRPr="00946F69" w:rsidRDefault="00946F69" w:rsidP="00487B09">
      <w:pPr>
        <w:pStyle w:val="Paragraphedeliste"/>
        <w:numPr>
          <w:ilvl w:val="0"/>
          <w:numId w:val="5"/>
        </w:numPr>
        <w:rPr>
          <w:rFonts w:cstheme="minorHAnsi"/>
        </w:rPr>
      </w:pPr>
      <w:proofErr w:type="gramStart"/>
      <w:r w:rsidRPr="00946F69">
        <w:rPr>
          <w:rFonts w:cstheme="minorHAnsi"/>
        </w:rPr>
        <w:t>la</w:t>
      </w:r>
      <w:proofErr w:type="gramEnd"/>
      <w:r w:rsidRPr="00946F69">
        <w:rPr>
          <w:rFonts w:cstheme="minorHAnsi"/>
        </w:rPr>
        <w:t xml:space="preserve"> sensibilisation du personnel aux risques de sécurité et aux bonnes pratiques à suivre dans l’hypothèse d’une cyberattaque, notamment aux fins d’éviter le téléchargement de fichiers malveillants reçus par voie de « hameçonnage », qui est une technique de fraude qui leurre l’utilisateur en vue d’obtenir la communication de ses données personnelles ;</w:t>
      </w:r>
    </w:p>
    <w:p w14:paraId="08798B03" w14:textId="481EC940" w:rsidR="00946F69" w:rsidRPr="00946F69" w:rsidRDefault="00946F69" w:rsidP="00487B09">
      <w:pPr>
        <w:pStyle w:val="Paragraphedeliste"/>
        <w:numPr>
          <w:ilvl w:val="0"/>
          <w:numId w:val="5"/>
        </w:numPr>
        <w:rPr>
          <w:rFonts w:cstheme="minorHAnsi"/>
        </w:rPr>
      </w:pPr>
      <w:proofErr w:type="gramStart"/>
      <w:r w:rsidRPr="00946F69">
        <w:rPr>
          <w:rFonts w:cstheme="minorHAnsi"/>
        </w:rPr>
        <w:t>la</w:t>
      </w:r>
      <w:proofErr w:type="gramEnd"/>
      <w:r w:rsidRPr="00946F69">
        <w:rPr>
          <w:rFonts w:cstheme="minorHAnsi"/>
        </w:rPr>
        <w:t xml:space="preserve"> mise en œuvre d’un mécanisme de détection de l’altération massive des fichiers, en particulier par chiffrement.</w:t>
      </w:r>
    </w:p>
    <w:p w14:paraId="39D6B946" w14:textId="77777777" w:rsidR="00946F69" w:rsidRPr="00946F69" w:rsidRDefault="00946F69" w:rsidP="00946F69">
      <w:pPr>
        <w:rPr>
          <w:rFonts w:cstheme="minorHAnsi"/>
        </w:rPr>
      </w:pPr>
    </w:p>
    <w:p w14:paraId="7D8E7B55" w14:textId="79924A5B" w:rsidR="00946F69" w:rsidRPr="00946F69" w:rsidRDefault="00946F69" w:rsidP="00487B09">
      <w:pPr>
        <w:pStyle w:val="Paragraphedeliste"/>
        <w:numPr>
          <w:ilvl w:val="0"/>
          <w:numId w:val="3"/>
        </w:numPr>
        <w:rPr>
          <w:rFonts w:cstheme="minorHAnsi"/>
          <w:b/>
          <w:bCs/>
          <w:i/>
          <w:iCs/>
          <w:u w:val="single"/>
        </w:rPr>
      </w:pPr>
      <w:r w:rsidRPr="00946F69">
        <w:rPr>
          <w:rFonts w:cstheme="minorHAnsi"/>
          <w:b/>
          <w:bCs/>
          <w:i/>
          <w:iCs/>
          <w:u w:val="single"/>
        </w:rPr>
        <w:t xml:space="preserve">En cas d’attaque </w:t>
      </w:r>
    </w:p>
    <w:p w14:paraId="5E1E61F7" w14:textId="77777777" w:rsidR="00946F69" w:rsidRPr="00946F69" w:rsidRDefault="00946F69" w:rsidP="00946F69">
      <w:pPr>
        <w:rPr>
          <w:rFonts w:cstheme="minorHAnsi"/>
        </w:rPr>
      </w:pPr>
      <w:r w:rsidRPr="00946F69">
        <w:rPr>
          <w:rFonts w:cstheme="minorHAnsi"/>
        </w:rPr>
        <w:t xml:space="preserve">En cas de cyberattaque par rançongiciels, la CNIL préconise l’adoption de diverses mesures de protection : </w:t>
      </w:r>
    </w:p>
    <w:p w14:paraId="4EA124C2" w14:textId="7135FACC" w:rsidR="00946F69" w:rsidRPr="00946F69" w:rsidRDefault="00946F69" w:rsidP="00487B09">
      <w:pPr>
        <w:pStyle w:val="Paragraphedeliste"/>
        <w:numPr>
          <w:ilvl w:val="0"/>
          <w:numId w:val="6"/>
        </w:numPr>
        <w:rPr>
          <w:rFonts w:cstheme="minorHAnsi"/>
        </w:rPr>
      </w:pPr>
      <w:proofErr w:type="gramStart"/>
      <w:r w:rsidRPr="00946F69">
        <w:rPr>
          <w:rFonts w:cstheme="minorHAnsi"/>
        </w:rPr>
        <w:t>l’extinction</w:t>
      </w:r>
      <w:proofErr w:type="gramEnd"/>
      <w:r w:rsidRPr="00946F69">
        <w:rPr>
          <w:rFonts w:cstheme="minorHAnsi"/>
        </w:rPr>
        <w:t xml:space="preserve"> de l’ensemble des machines susceptibles d’être touchées par l’attaque et l’alerte immédiate du service informatique de la structure ;</w:t>
      </w:r>
    </w:p>
    <w:p w14:paraId="170C1320" w14:textId="4CD0251C" w:rsidR="00946F69" w:rsidRPr="00946F69" w:rsidRDefault="00946F69" w:rsidP="00487B09">
      <w:pPr>
        <w:pStyle w:val="Paragraphedeliste"/>
        <w:numPr>
          <w:ilvl w:val="0"/>
          <w:numId w:val="6"/>
        </w:numPr>
        <w:rPr>
          <w:rFonts w:cstheme="minorHAnsi"/>
        </w:rPr>
      </w:pPr>
      <w:proofErr w:type="gramStart"/>
      <w:r w:rsidRPr="00946F69">
        <w:rPr>
          <w:rFonts w:cstheme="minorHAnsi"/>
        </w:rPr>
        <w:t>le</w:t>
      </w:r>
      <w:proofErr w:type="gramEnd"/>
      <w:r w:rsidRPr="00946F69">
        <w:rPr>
          <w:rFonts w:cstheme="minorHAnsi"/>
        </w:rPr>
        <w:t xml:space="preserve"> refus de payer la rançon, puisque ce paiement ne garantit pas la restitution des données devenues illisibles et peut être susceptible de favoriser d’autres attaques de ce type ;</w:t>
      </w:r>
    </w:p>
    <w:p w14:paraId="454674A3" w14:textId="7AF601BA" w:rsidR="00946F69" w:rsidRPr="00946F69" w:rsidRDefault="00946F69" w:rsidP="00487B09">
      <w:pPr>
        <w:pStyle w:val="Paragraphedeliste"/>
        <w:numPr>
          <w:ilvl w:val="0"/>
          <w:numId w:val="6"/>
        </w:numPr>
        <w:rPr>
          <w:rFonts w:cstheme="minorHAnsi"/>
        </w:rPr>
      </w:pPr>
      <w:proofErr w:type="gramStart"/>
      <w:r w:rsidRPr="00946F69">
        <w:rPr>
          <w:rFonts w:cstheme="minorHAnsi"/>
        </w:rPr>
        <w:t>la</w:t>
      </w:r>
      <w:proofErr w:type="gramEnd"/>
      <w:r w:rsidRPr="00946F69">
        <w:rPr>
          <w:rFonts w:cstheme="minorHAnsi"/>
        </w:rPr>
        <w:t xml:space="preserve"> constitution d’un dossier de preuves relatives à l’attaque, qui peuvent notamment prendre la forme de copies des postes et serveurs touchés et des fichiers chiffrés ;</w:t>
      </w:r>
    </w:p>
    <w:p w14:paraId="3AF56C07" w14:textId="78126E1A" w:rsidR="00946F69" w:rsidRPr="00946F69" w:rsidRDefault="00946F69" w:rsidP="00487B09">
      <w:pPr>
        <w:pStyle w:val="Paragraphedeliste"/>
        <w:numPr>
          <w:ilvl w:val="0"/>
          <w:numId w:val="6"/>
        </w:numPr>
        <w:rPr>
          <w:rFonts w:cstheme="minorHAnsi"/>
        </w:rPr>
      </w:pPr>
      <w:proofErr w:type="gramStart"/>
      <w:r w:rsidRPr="00946F69">
        <w:rPr>
          <w:rFonts w:cstheme="minorHAnsi"/>
        </w:rPr>
        <w:t>le</w:t>
      </w:r>
      <w:proofErr w:type="gramEnd"/>
      <w:r w:rsidRPr="00946F69">
        <w:rPr>
          <w:rFonts w:cstheme="minorHAnsi"/>
        </w:rPr>
        <w:t xml:space="preserve"> dépôt d’une plainte auprès des services de police et de la gendarmerie, et le recours, si le besoin s’en fait sentir, à un avocat spécialisé en la matière.</w:t>
      </w:r>
    </w:p>
    <w:p w14:paraId="743E2813" w14:textId="77777777" w:rsidR="00946F69" w:rsidRPr="00946F69" w:rsidRDefault="00946F69" w:rsidP="00946F69">
      <w:pPr>
        <w:rPr>
          <w:rFonts w:cstheme="minorHAnsi"/>
        </w:rPr>
      </w:pPr>
      <w:r w:rsidRPr="00946F69">
        <w:rPr>
          <w:rFonts w:cstheme="minorHAnsi"/>
        </w:rPr>
        <w:t>Notez que la mise en relation avec un professionnel spécialisé peut s’effectuer via le site cybermalveillance.gouv.fr.</w:t>
      </w:r>
    </w:p>
    <w:p w14:paraId="0F945173" w14:textId="25E2E0F2" w:rsidR="00946F69" w:rsidRPr="00946F69" w:rsidRDefault="00946F69" w:rsidP="00487B09">
      <w:pPr>
        <w:pStyle w:val="Paragraphedeliste"/>
        <w:numPr>
          <w:ilvl w:val="0"/>
          <w:numId w:val="3"/>
        </w:numPr>
        <w:rPr>
          <w:rFonts w:cstheme="minorHAnsi"/>
          <w:b/>
          <w:bCs/>
          <w:i/>
          <w:iCs/>
          <w:u w:val="single"/>
        </w:rPr>
      </w:pPr>
      <w:r w:rsidRPr="00946F69">
        <w:rPr>
          <w:rFonts w:cstheme="minorHAnsi"/>
          <w:b/>
          <w:bCs/>
          <w:i/>
          <w:iCs/>
          <w:u w:val="single"/>
        </w:rPr>
        <w:t xml:space="preserve">L’alerte à la CNIL </w:t>
      </w:r>
    </w:p>
    <w:p w14:paraId="480555A9" w14:textId="77777777" w:rsidR="00946F69" w:rsidRPr="00946F69" w:rsidRDefault="00946F69" w:rsidP="00946F69">
      <w:pPr>
        <w:rPr>
          <w:rFonts w:cstheme="minorHAnsi"/>
        </w:rPr>
      </w:pPr>
      <w:r w:rsidRPr="00946F69">
        <w:rPr>
          <w:rFonts w:cstheme="minorHAnsi"/>
        </w:rPr>
        <w:t>Dès lors qu’il existe un risque pour la vie privée des personnes, il est impératif de notifier à la CNIL la violation des données informatiques d’un système, que celle-ci soit d’origine accidentelle ou illicite.</w:t>
      </w:r>
    </w:p>
    <w:p w14:paraId="0FB406AB" w14:textId="77777777" w:rsidR="00946F69" w:rsidRPr="00946F69" w:rsidRDefault="00946F69" w:rsidP="00946F69">
      <w:pPr>
        <w:rPr>
          <w:rFonts w:cstheme="minorHAnsi"/>
        </w:rPr>
      </w:pPr>
      <w:r w:rsidRPr="00946F69">
        <w:rPr>
          <w:rFonts w:cstheme="minorHAnsi"/>
        </w:rPr>
        <w:t xml:space="preserve">Cette notification doit être faite dans les meilleurs délais, et au plus tard 72 heures après en avoir pris connaissance. </w:t>
      </w:r>
    </w:p>
    <w:p w14:paraId="08709289" w14:textId="77777777" w:rsidR="00946F69" w:rsidRPr="00946F69" w:rsidRDefault="00946F69" w:rsidP="00946F69">
      <w:pPr>
        <w:rPr>
          <w:rFonts w:cstheme="minorHAnsi"/>
        </w:rPr>
      </w:pPr>
      <w:r w:rsidRPr="00946F69">
        <w:rPr>
          <w:rFonts w:cstheme="minorHAnsi"/>
        </w:rPr>
        <w:t>Elle a pour but de permettre à la CNIL de déterminer si les personnes concernées par cette violation de données doivent être averties de l’attaque afin d’être en mesure de prendre les mesures appropriées pour en limiter les effets.</w:t>
      </w:r>
    </w:p>
    <w:p w14:paraId="61B23F06" w14:textId="77777777" w:rsidR="00946F69" w:rsidRPr="00946F69" w:rsidRDefault="00946F69" w:rsidP="00946F69">
      <w:pPr>
        <w:rPr>
          <w:rFonts w:cstheme="minorHAnsi"/>
        </w:rPr>
      </w:pPr>
      <w:r w:rsidRPr="00946F69">
        <w:rPr>
          <w:rFonts w:cstheme="minorHAnsi"/>
        </w:rPr>
        <w:t xml:space="preserve">L’organisme victime de l’attaque doit donc s’astreindre au respect des étapes suivantes : </w:t>
      </w:r>
    </w:p>
    <w:p w14:paraId="0E28BE4C" w14:textId="25639840" w:rsidR="00946F69" w:rsidRPr="00946F69" w:rsidRDefault="00946F69" w:rsidP="00487B09">
      <w:pPr>
        <w:pStyle w:val="Paragraphedeliste"/>
        <w:numPr>
          <w:ilvl w:val="0"/>
          <w:numId w:val="7"/>
        </w:numPr>
        <w:rPr>
          <w:rFonts w:cstheme="minorHAnsi"/>
        </w:rPr>
      </w:pPr>
      <w:proofErr w:type="gramStart"/>
      <w:r w:rsidRPr="00946F69">
        <w:rPr>
          <w:rFonts w:cstheme="minorHAnsi"/>
        </w:rPr>
        <w:t>consigner</w:t>
      </w:r>
      <w:proofErr w:type="gramEnd"/>
      <w:r w:rsidRPr="00946F69">
        <w:rPr>
          <w:rFonts w:cstheme="minorHAnsi"/>
        </w:rPr>
        <w:t xml:space="preserve"> l’incident dans le registre des violations des données ;</w:t>
      </w:r>
    </w:p>
    <w:p w14:paraId="4C19196A" w14:textId="575379F7" w:rsidR="00946F69" w:rsidRPr="00946F69" w:rsidRDefault="00946F69" w:rsidP="00487B09">
      <w:pPr>
        <w:pStyle w:val="Paragraphedeliste"/>
        <w:numPr>
          <w:ilvl w:val="0"/>
          <w:numId w:val="7"/>
        </w:numPr>
        <w:rPr>
          <w:rFonts w:cstheme="minorHAnsi"/>
        </w:rPr>
      </w:pPr>
      <w:proofErr w:type="gramStart"/>
      <w:r w:rsidRPr="00946F69">
        <w:rPr>
          <w:rFonts w:cstheme="minorHAnsi"/>
        </w:rPr>
        <w:t>notifier</w:t>
      </w:r>
      <w:proofErr w:type="gramEnd"/>
      <w:r w:rsidRPr="00946F69">
        <w:rPr>
          <w:rFonts w:cstheme="minorHAnsi"/>
        </w:rPr>
        <w:t xml:space="preserve"> l’incident auprès de la CNIL en cas de risque pour les droits des personnes concernées ou s’il s’agit d’une violation de données sensibles (données de santé, etc.) ;</w:t>
      </w:r>
    </w:p>
    <w:p w14:paraId="3A1E8806" w14:textId="438D802C" w:rsidR="00155FD1" w:rsidRPr="00946F69" w:rsidRDefault="00946F69" w:rsidP="00487B09">
      <w:pPr>
        <w:pStyle w:val="Paragraphedeliste"/>
        <w:numPr>
          <w:ilvl w:val="0"/>
          <w:numId w:val="7"/>
        </w:numPr>
        <w:rPr>
          <w:rFonts w:cstheme="minorHAnsi"/>
        </w:rPr>
      </w:pPr>
      <w:proofErr w:type="gramStart"/>
      <w:r w:rsidRPr="00946F69">
        <w:rPr>
          <w:rFonts w:cstheme="minorHAnsi"/>
        </w:rPr>
        <w:t>informer</w:t>
      </w:r>
      <w:proofErr w:type="gramEnd"/>
      <w:r w:rsidRPr="00946F69">
        <w:rPr>
          <w:rFonts w:cstheme="minorHAnsi"/>
        </w:rPr>
        <w:t xml:space="preserve"> les personnes concernées de l’attaque en cas de risque élevé, notamment au vu de la nature de la violation et de ses conséquences possibles et leur communiquer l’ensemble des mesures prises pour y remédier et en limiter les conséquences.</w:t>
      </w:r>
    </w:p>
    <w:p w14:paraId="1C5ECC89" w14:textId="2420A843" w:rsidR="00B77BF8" w:rsidRDefault="00B77BF8" w:rsidP="00BE5D1F"/>
    <w:p w14:paraId="27BACB79" w14:textId="4A65FA9F" w:rsidR="00621C51" w:rsidRPr="00BA1E49" w:rsidRDefault="00EC56C6" w:rsidP="00621C51">
      <w:pPr>
        <w:pStyle w:val="Titre3"/>
      </w:pPr>
      <w:bookmarkStart w:id="25" w:name="_Toc74648276"/>
      <w:r>
        <w:t>RGPD et analyse d’impact</w:t>
      </w:r>
      <w:bookmarkEnd w:id="25"/>
    </w:p>
    <w:p w14:paraId="1C3A012A" w14:textId="45FEDE8A" w:rsidR="00621C51" w:rsidRDefault="00621C51" w:rsidP="00BF13D0">
      <w:pPr>
        <w:spacing w:before="0" w:after="0"/>
        <w:rPr>
          <w:rFonts w:cstheme="minorHAnsi"/>
        </w:rPr>
      </w:pPr>
      <w:r w:rsidRPr="00E45B66">
        <w:rPr>
          <w:rFonts w:cstheme="minorHAnsi"/>
          <w:b/>
          <w:color w:val="0070C0"/>
        </w:rPr>
        <w:t>Slide</w:t>
      </w:r>
      <w:r>
        <w:rPr>
          <w:rFonts w:cstheme="minorHAnsi"/>
          <w:b/>
          <w:color w:val="0070C0"/>
        </w:rPr>
        <w:t xml:space="preserve"> </w:t>
      </w:r>
      <w:r w:rsidR="00BF13D0">
        <w:rPr>
          <w:rFonts w:cstheme="minorHAnsi"/>
          <w:b/>
          <w:color w:val="0070C0"/>
        </w:rPr>
        <w:t>25</w:t>
      </w:r>
    </w:p>
    <w:p w14:paraId="784B6CAA" w14:textId="021EB4CE" w:rsidR="00621C51" w:rsidRPr="00451FF7" w:rsidRDefault="00621C51" w:rsidP="00621C51">
      <w:pPr>
        <w:rPr>
          <w:rFonts w:cstheme="minorHAnsi"/>
        </w:rPr>
      </w:pPr>
      <w:r w:rsidRPr="00451FF7">
        <w:rPr>
          <w:rFonts w:cstheme="minorHAnsi"/>
        </w:rPr>
        <w:t>Source</w:t>
      </w:r>
      <w:r w:rsidR="00BD1193">
        <w:rPr>
          <w:rFonts w:cstheme="minorHAnsi"/>
        </w:rPr>
        <w:t>s</w:t>
      </w:r>
      <w:r w:rsidRPr="00451FF7">
        <w:rPr>
          <w:rFonts w:cstheme="minorHAnsi"/>
        </w:rPr>
        <w:t> </w:t>
      </w:r>
      <w:r w:rsidRPr="002545F5">
        <w:rPr>
          <w:rFonts w:cstheme="minorHAnsi"/>
        </w:rPr>
        <w:t xml:space="preserve">: </w:t>
      </w:r>
    </w:p>
    <w:p w14:paraId="2631404B" w14:textId="33707F99" w:rsidR="00BD1193" w:rsidRDefault="00BD1193" w:rsidP="00D54DDF">
      <w:pPr>
        <w:pStyle w:val="Paragraphedeliste"/>
        <w:numPr>
          <w:ilvl w:val="0"/>
          <w:numId w:val="43"/>
        </w:numPr>
      </w:pPr>
      <w:r>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article 35 </w:t>
      </w:r>
    </w:p>
    <w:p w14:paraId="0094AFBF" w14:textId="3C5352A5" w:rsidR="00621C51" w:rsidRDefault="00BD1193" w:rsidP="00D54DDF">
      <w:pPr>
        <w:pStyle w:val="Paragraphedeliste"/>
        <w:numPr>
          <w:ilvl w:val="0"/>
          <w:numId w:val="43"/>
        </w:numPr>
      </w:pPr>
      <w:r>
        <w:t>Cnil.fr, 22 septembre 2019 : Ce qu'il faut savoir sur l’analyse d’impact relative à la protection des données (AIPD)</w:t>
      </w:r>
    </w:p>
    <w:p w14:paraId="6326DAC5" w14:textId="77777777" w:rsidR="00621C51" w:rsidRPr="005B73D2" w:rsidRDefault="00621C51" w:rsidP="00621C51">
      <w:pPr>
        <w:pStyle w:val="Titre4"/>
        <w:rPr>
          <w:rStyle w:val="txt"/>
        </w:rPr>
      </w:pPr>
      <w:r w:rsidRPr="004858FF">
        <w:rPr>
          <w:rStyle w:val="txt"/>
        </w:rPr>
        <w:t>ce qu’il faut savoir…</w:t>
      </w:r>
    </w:p>
    <w:p w14:paraId="4A1903F0" w14:textId="77777777" w:rsidR="00D54DDF" w:rsidRPr="00D54DDF" w:rsidRDefault="00D54DDF" w:rsidP="00D54DDF">
      <w:pPr>
        <w:rPr>
          <w:rFonts w:cstheme="minorHAnsi"/>
        </w:rPr>
      </w:pPr>
      <w:r w:rsidRPr="00D54DDF">
        <w:rPr>
          <w:rFonts w:cstheme="minorHAnsi"/>
        </w:rPr>
        <w:t xml:space="preserve">Pour rappel, en matière de protection des données, les responsables de traitement de données doivent, en principe, effectuer une analyse de l’impact des opérations de traitement envisagées sur la protection des données à caractère personnel (AIPD), lorsqu’elles peuvent engendrer un risque élevé pour les droits et libertés des personnes, notamment : </w:t>
      </w:r>
    </w:p>
    <w:p w14:paraId="3CB8E182" w14:textId="2901A946" w:rsidR="00D54DDF" w:rsidRPr="00D54DDF" w:rsidRDefault="00D54DDF" w:rsidP="00D54DDF">
      <w:pPr>
        <w:pStyle w:val="Paragraphedeliste"/>
        <w:numPr>
          <w:ilvl w:val="0"/>
          <w:numId w:val="6"/>
        </w:numPr>
        <w:rPr>
          <w:rFonts w:cstheme="minorHAnsi"/>
        </w:rPr>
      </w:pPr>
      <w:proofErr w:type="gramStart"/>
      <w:r w:rsidRPr="00D54DDF">
        <w:rPr>
          <w:rFonts w:cstheme="minorHAnsi"/>
        </w:rPr>
        <w:t>par</w:t>
      </w:r>
      <w:proofErr w:type="gramEnd"/>
      <w:r w:rsidRPr="00D54DDF">
        <w:rPr>
          <w:rFonts w:cstheme="minorHAnsi"/>
        </w:rPr>
        <w:t xml:space="preserve"> le recours aux nouvelles technologies ; </w:t>
      </w:r>
    </w:p>
    <w:p w14:paraId="1BB01178" w14:textId="16C7F819" w:rsidR="00D54DDF" w:rsidRPr="00D54DDF" w:rsidRDefault="00D54DDF" w:rsidP="00D54DDF">
      <w:pPr>
        <w:pStyle w:val="Paragraphedeliste"/>
        <w:numPr>
          <w:ilvl w:val="0"/>
          <w:numId w:val="6"/>
        </w:numPr>
        <w:rPr>
          <w:rFonts w:cstheme="minorHAnsi"/>
        </w:rPr>
      </w:pPr>
      <w:proofErr w:type="gramStart"/>
      <w:r w:rsidRPr="00D54DDF">
        <w:rPr>
          <w:rFonts w:cstheme="minorHAnsi"/>
        </w:rPr>
        <w:t>compte</w:t>
      </w:r>
      <w:proofErr w:type="gramEnd"/>
      <w:r w:rsidRPr="00D54DDF">
        <w:rPr>
          <w:rFonts w:cstheme="minorHAnsi"/>
        </w:rPr>
        <w:t xml:space="preserve"> tenu de la nature, du contexte et des finalités du traitement. </w:t>
      </w:r>
    </w:p>
    <w:p w14:paraId="4C9AE8E2" w14:textId="77777777" w:rsidR="00D54DDF" w:rsidRPr="00D54DDF" w:rsidRDefault="00D54DDF" w:rsidP="00D54DDF">
      <w:pPr>
        <w:rPr>
          <w:rFonts w:cstheme="minorHAnsi"/>
        </w:rPr>
      </w:pPr>
      <w:r w:rsidRPr="00D54DDF">
        <w:rPr>
          <w:rFonts w:cstheme="minorHAnsi"/>
        </w:rPr>
        <w:t xml:space="preserve">Ainsi, une AIPD est requise dans les cas suivants : </w:t>
      </w:r>
    </w:p>
    <w:p w14:paraId="6DE4FA18" w14:textId="368E81AB" w:rsidR="00D54DDF" w:rsidRPr="00D54DDF" w:rsidRDefault="00D54DDF" w:rsidP="00D54DDF">
      <w:pPr>
        <w:pStyle w:val="Paragraphedeliste"/>
        <w:numPr>
          <w:ilvl w:val="0"/>
          <w:numId w:val="6"/>
        </w:numPr>
        <w:rPr>
          <w:rFonts w:cstheme="minorHAnsi"/>
        </w:rPr>
      </w:pPr>
      <w:proofErr w:type="gramStart"/>
      <w:r w:rsidRPr="00D54DDF">
        <w:rPr>
          <w:rFonts w:cstheme="minorHAnsi"/>
        </w:rPr>
        <w:t>évaluation</w:t>
      </w:r>
      <w:proofErr w:type="gramEnd"/>
      <w:r w:rsidRPr="00D54DDF">
        <w:rPr>
          <w:rFonts w:cstheme="minorHAnsi"/>
        </w:rPr>
        <w:t xml:space="preserve"> systématique et approfondie d'aspects personnels concernant des personnes physiques fondée sur un traitement automatisé, y compris le profilage, sur la base de laquelle sont prises des décisions produisant des effets juridiques à l'égard de ces personnes ou les affectant de manière significative ;</w:t>
      </w:r>
    </w:p>
    <w:p w14:paraId="045B5C50" w14:textId="28E8BDC5" w:rsidR="00D54DDF" w:rsidRPr="00D54DDF" w:rsidRDefault="00D54DDF" w:rsidP="00D54DDF">
      <w:pPr>
        <w:pStyle w:val="Paragraphedeliste"/>
        <w:numPr>
          <w:ilvl w:val="0"/>
          <w:numId w:val="6"/>
        </w:numPr>
        <w:rPr>
          <w:rFonts w:cstheme="minorHAnsi"/>
        </w:rPr>
      </w:pPr>
      <w:proofErr w:type="gramStart"/>
      <w:r w:rsidRPr="00D54DDF">
        <w:rPr>
          <w:rFonts w:cstheme="minorHAnsi"/>
        </w:rPr>
        <w:t>traitement</w:t>
      </w:r>
      <w:proofErr w:type="gramEnd"/>
      <w:r w:rsidRPr="00D54DDF">
        <w:rPr>
          <w:rFonts w:cstheme="minorHAnsi"/>
        </w:rPr>
        <w:t xml:space="preserve"> à grande échelle de catégories particulières de données, ou de données à caractère personnel relatives à des condamnations pénales et à des infractions ;</w:t>
      </w:r>
    </w:p>
    <w:p w14:paraId="3FF12AA0" w14:textId="7A6B8EB1" w:rsidR="00D54DDF" w:rsidRPr="00D54DDF" w:rsidRDefault="00D54DDF" w:rsidP="00D54DDF">
      <w:pPr>
        <w:pStyle w:val="Paragraphedeliste"/>
        <w:numPr>
          <w:ilvl w:val="0"/>
          <w:numId w:val="6"/>
        </w:numPr>
        <w:rPr>
          <w:rFonts w:cstheme="minorHAnsi"/>
        </w:rPr>
      </w:pPr>
      <w:proofErr w:type="gramStart"/>
      <w:r w:rsidRPr="00D54DDF">
        <w:rPr>
          <w:rFonts w:cstheme="minorHAnsi"/>
        </w:rPr>
        <w:t>surveillance</w:t>
      </w:r>
      <w:proofErr w:type="gramEnd"/>
      <w:r w:rsidRPr="00D54DDF">
        <w:rPr>
          <w:rFonts w:cstheme="minorHAnsi"/>
        </w:rPr>
        <w:t xml:space="preserve"> systématique à grande échelle d'une zone accessible au public.</w:t>
      </w:r>
    </w:p>
    <w:p w14:paraId="21FD137E" w14:textId="77777777" w:rsidR="00D54DDF" w:rsidRPr="00D54DDF" w:rsidRDefault="00D54DDF" w:rsidP="00D54DDF">
      <w:pPr>
        <w:rPr>
          <w:rFonts w:cstheme="minorHAnsi"/>
        </w:rPr>
      </w:pPr>
      <w:r w:rsidRPr="00D54DDF">
        <w:rPr>
          <w:rFonts w:cstheme="minorHAnsi"/>
        </w:rPr>
        <w:t xml:space="preserve">La liste des opérations de traitement pour lesquelles une AIPD est requise est disponible auprès de la CNIL. </w:t>
      </w:r>
    </w:p>
    <w:p w14:paraId="04E19AAD" w14:textId="77777777" w:rsidR="00D54DDF" w:rsidRPr="00D54DDF" w:rsidRDefault="00D54DDF" w:rsidP="00D54DDF">
      <w:pPr>
        <w:rPr>
          <w:rFonts w:cstheme="minorHAnsi"/>
        </w:rPr>
      </w:pPr>
      <w:r w:rsidRPr="00D54DDF">
        <w:rPr>
          <w:rFonts w:cstheme="minorHAnsi"/>
        </w:rPr>
        <w:t xml:space="preserve">Cette AIPD doit, au minimum comporter : </w:t>
      </w:r>
    </w:p>
    <w:p w14:paraId="5DF7806A" w14:textId="238A772C" w:rsidR="00D54DDF" w:rsidRPr="00D54DDF" w:rsidRDefault="00D54DDF" w:rsidP="00D54DDF">
      <w:pPr>
        <w:pStyle w:val="Paragraphedeliste"/>
        <w:numPr>
          <w:ilvl w:val="0"/>
          <w:numId w:val="5"/>
        </w:numPr>
        <w:rPr>
          <w:rFonts w:cstheme="minorHAnsi"/>
        </w:rPr>
      </w:pPr>
      <w:proofErr w:type="gramStart"/>
      <w:r w:rsidRPr="00D54DDF">
        <w:rPr>
          <w:rFonts w:cstheme="minorHAnsi"/>
        </w:rPr>
        <w:t>une</w:t>
      </w:r>
      <w:proofErr w:type="gramEnd"/>
      <w:r w:rsidRPr="00D54DDF">
        <w:rPr>
          <w:rFonts w:cstheme="minorHAnsi"/>
        </w:rPr>
        <w:t xml:space="preserve"> description systématique des opérations de traitement envisagées et des finalités du traitement, y compris, le cas échéant, l'intérêt légitime poursuivi par le responsable du traitement ;</w:t>
      </w:r>
    </w:p>
    <w:p w14:paraId="7B064ABB" w14:textId="58BA6C02" w:rsidR="00D54DDF" w:rsidRPr="00D54DDF" w:rsidRDefault="00D54DDF" w:rsidP="00D54DDF">
      <w:pPr>
        <w:pStyle w:val="Paragraphedeliste"/>
        <w:numPr>
          <w:ilvl w:val="0"/>
          <w:numId w:val="5"/>
        </w:numPr>
        <w:rPr>
          <w:rFonts w:cstheme="minorHAnsi"/>
        </w:rPr>
      </w:pPr>
      <w:proofErr w:type="gramStart"/>
      <w:r w:rsidRPr="00D54DDF">
        <w:rPr>
          <w:rFonts w:cstheme="minorHAnsi"/>
        </w:rPr>
        <w:t>une</w:t>
      </w:r>
      <w:proofErr w:type="gramEnd"/>
      <w:r w:rsidRPr="00D54DDF">
        <w:rPr>
          <w:rFonts w:cstheme="minorHAnsi"/>
        </w:rPr>
        <w:t xml:space="preserve"> évaluation de la nécessité et de la proportionnalité des opérations de traitement au regard des finalités ;</w:t>
      </w:r>
    </w:p>
    <w:p w14:paraId="3B6DDB2D" w14:textId="53887BEF" w:rsidR="00D54DDF" w:rsidRPr="00D54DDF" w:rsidRDefault="00D54DDF" w:rsidP="00D54DDF">
      <w:pPr>
        <w:pStyle w:val="Paragraphedeliste"/>
        <w:numPr>
          <w:ilvl w:val="0"/>
          <w:numId w:val="5"/>
        </w:numPr>
        <w:rPr>
          <w:rFonts w:cstheme="minorHAnsi"/>
        </w:rPr>
      </w:pPr>
      <w:proofErr w:type="gramStart"/>
      <w:r w:rsidRPr="00D54DDF">
        <w:rPr>
          <w:rFonts w:cstheme="minorHAnsi"/>
        </w:rPr>
        <w:t>une</w:t>
      </w:r>
      <w:proofErr w:type="gramEnd"/>
      <w:r w:rsidRPr="00D54DDF">
        <w:rPr>
          <w:rFonts w:cstheme="minorHAnsi"/>
        </w:rPr>
        <w:t xml:space="preserve"> évaluation des risques pour les droits et libertés des personnes concernées ; </w:t>
      </w:r>
    </w:p>
    <w:p w14:paraId="007E0EEA" w14:textId="0657DDDD" w:rsidR="00D54DDF" w:rsidRPr="00D54DDF" w:rsidRDefault="00D54DDF" w:rsidP="00D54DDF">
      <w:pPr>
        <w:pStyle w:val="Paragraphedeliste"/>
        <w:numPr>
          <w:ilvl w:val="0"/>
          <w:numId w:val="5"/>
        </w:numPr>
        <w:rPr>
          <w:rFonts w:cstheme="minorHAnsi"/>
        </w:rPr>
      </w:pPr>
      <w:proofErr w:type="gramStart"/>
      <w:r w:rsidRPr="00D54DDF">
        <w:rPr>
          <w:rFonts w:cstheme="minorHAnsi"/>
        </w:rPr>
        <w:t>les</w:t>
      </w:r>
      <w:proofErr w:type="gramEnd"/>
      <w:r w:rsidRPr="00D54DDF">
        <w:rPr>
          <w:rFonts w:cstheme="minorHAnsi"/>
        </w:rPr>
        <w:t xml:space="preserve"> mesures envisagées pour faire face aux risques, y compris les garanties, mesures et mécanismes de sécurité visant à assurer la protection des données à caractère personnel et à apporter la preuve du respect du RGPD (Règlement européen pour la protection des données), compte tenu des droits et des intérêts légitimes des personnes concernées et des autres personnes affectées.</w:t>
      </w:r>
    </w:p>
    <w:p w14:paraId="7F0ED802" w14:textId="77777777" w:rsidR="00D54DDF" w:rsidRPr="00D54DDF" w:rsidRDefault="00D54DDF" w:rsidP="00D54DDF">
      <w:pPr>
        <w:rPr>
          <w:rFonts w:cstheme="minorHAnsi"/>
        </w:rPr>
      </w:pPr>
    </w:p>
    <w:p w14:paraId="7781BCFC" w14:textId="13D52EB4" w:rsidR="00D54DDF" w:rsidRPr="00D54DDF" w:rsidRDefault="00D54DDF" w:rsidP="00D54DDF">
      <w:pPr>
        <w:pStyle w:val="Paragraphedeliste"/>
        <w:numPr>
          <w:ilvl w:val="0"/>
          <w:numId w:val="44"/>
        </w:numPr>
        <w:rPr>
          <w:rFonts w:cstheme="minorHAnsi"/>
          <w:b/>
          <w:bCs/>
          <w:i/>
          <w:iCs/>
          <w:u w:val="single"/>
        </w:rPr>
      </w:pPr>
      <w:r w:rsidRPr="00D54DDF">
        <w:rPr>
          <w:rFonts w:cstheme="minorHAnsi"/>
          <w:b/>
          <w:bCs/>
          <w:i/>
          <w:iCs/>
          <w:u w:val="single"/>
        </w:rPr>
        <w:t xml:space="preserve">Une dispense ? </w:t>
      </w:r>
    </w:p>
    <w:p w14:paraId="473C0975" w14:textId="77777777" w:rsidR="00D54DDF" w:rsidRPr="00D54DDF" w:rsidRDefault="00D54DDF" w:rsidP="00D54DDF">
      <w:pPr>
        <w:rPr>
          <w:rFonts w:cstheme="minorHAnsi"/>
        </w:rPr>
      </w:pPr>
      <w:r w:rsidRPr="00D54DDF">
        <w:rPr>
          <w:rFonts w:cstheme="minorHAnsi"/>
        </w:rPr>
        <w:t xml:space="preserve">La réalisation d’une telle analyse d’impact, en principe obligatoire depuis le 25 mai 2018, n’était cependant pas exigée dans certains cas : </w:t>
      </w:r>
    </w:p>
    <w:p w14:paraId="6543955C" w14:textId="6E7E35C5" w:rsidR="00D54DDF" w:rsidRPr="00D54DDF" w:rsidRDefault="00D54DDF" w:rsidP="00D54DDF">
      <w:pPr>
        <w:pStyle w:val="Paragraphedeliste"/>
        <w:numPr>
          <w:ilvl w:val="0"/>
          <w:numId w:val="45"/>
        </w:numPr>
        <w:rPr>
          <w:rFonts w:cstheme="minorHAnsi"/>
        </w:rPr>
      </w:pPr>
      <w:proofErr w:type="gramStart"/>
      <w:r w:rsidRPr="00D54DDF">
        <w:rPr>
          <w:rFonts w:cstheme="minorHAnsi"/>
        </w:rPr>
        <w:t>traitements</w:t>
      </w:r>
      <w:proofErr w:type="gramEnd"/>
      <w:r w:rsidRPr="00D54DDF">
        <w:rPr>
          <w:rFonts w:cstheme="minorHAnsi"/>
        </w:rPr>
        <w:t xml:space="preserve"> ayant fait l’objet d’une formalité préalable auprès de la CNIL avant le 25 mai 2018, ou qui étaient dispensés de formalité ;</w:t>
      </w:r>
    </w:p>
    <w:p w14:paraId="6CC5CBAD" w14:textId="64C73B84" w:rsidR="00D54DDF" w:rsidRPr="00D54DDF" w:rsidRDefault="00D54DDF" w:rsidP="00D54DDF">
      <w:pPr>
        <w:pStyle w:val="Paragraphedeliste"/>
        <w:numPr>
          <w:ilvl w:val="0"/>
          <w:numId w:val="45"/>
        </w:numPr>
        <w:rPr>
          <w:rFonts w:cstheme="minorHAnsi"/>
        </w:rPr>
      </w:pPr>
      <w:proofErr w:type="gramStart"/>
      <w:r w:rsidRPr="00D54DDF">
        <w:rPr>
          <w:rFonts w:cstheme="minorHAnsi"/>
        </w:rPr>
        <w:t>traitements</w:t>
      </w:r>
      <w:proofErr w:type="gramEnd"/>
      <w:r w:rsidRPr="00D54DDF">
        <w:rPr>
          <w:rFonts w:cstheme="minorHAnsi"/>
        </w:rPr>
        <w:t xml:space="preserve"> ayant été consignés au registre d’un correspondant « informatique et libertés ».</w:t>
      </w:r>
    </w:p>
    <w:p w14:paraId="7B23A335" w14:textId="77777777" w:rsidR="00D54DDF" w:rsidRPr="00D54DDF" w:rsidRDefault="00D54DDF" w:rsidP="00D54DDF">
      <w:pPr>
        <w:rPr>
          <w:rFonts w:cstheme="minorHAnsi"/>
        </w:rPr>
      </w:pPr>
      <w:r w:rsidRPr="00D54DDF">
        <w:rPr>
          <w:rFonts w:cstheme="minorHAnsi"/>
        </w:rPr>
        <w:t xml:space="preserve">Cette dispense, d’une durée de 3 ans, arrive à sa fin. </w:t>
      </w:r>
    </w:p>
    <w:p w14:paraId="77410409" w14:textId="21390FBB" w:rsidR="00621C51" w:rsidRPr="00451FF7" w:rsidRDefault="00D54DDF" w:rsidP="00D54DDF">
      <w:pPr>
        <w:rPr>
          <w:rFonts w:cstheme="minorHAnsi"/>
        </w:rPr>
      </w:pPr>
      <w:r w:rsidRPr="00D54DDF">
        <w:rPr>
          <w:rFonts w:cstheme="minorHAnsi"/>
        </w:rPr>
        <w:t>En conséquence, à compter du 25 mai 2021, toute personne responsable du traitement des données devra effectuer cette analyse si le traitement envisagé est susceptible d’engendrer un risque élevé pour les droits et libertés des personnes.</w:t>
      </w:r>
    </w:p>
    <w:p w14:paraId="2FE32F58" w14:textId="77777777" w:rsidR="00621C51" w:rsidRDefault="00621C51" w:rsidP="00621C51"/>
    <w:p w14:paraId="399C1551" w14:textId="56F76135" w:rsidR="00621C51" w:rsidRPr="00BA1E49" w:rsidRDefault="007D7EC8" w:rsidP="00621C51">
      <w:pPr>
        <w:pStyle w:val="Titre3"/>
      </w:pPr>
      <w:bookmarkStart w:id="26" w:name="_Toc74648277"/>
      <w:r>
        <w:t>Pratiques anticoncur</w:t>
      </w:r>
      <w:r w:rsidR="00805DF2">
        <w:t>r</w:t>
      </w:r>
      <w:r>
        <w:t>entielles et procédure de clémence</w:t>
      </w:r>
      <w:bookmarkEnd w:id="26"/>
    </w:p>
    <w:p w14:paraId="489BA156" w14:textId="54CB1919" w:rsidR="00621C51" w:rsidRDefault="00621C51" w:rsidP="00F71DC8">
      <w:pPr>
        <w:spacing w:before="0" w:after="0"/>
        <w:rPr>
          <w:rFonts w:cstheme="minorHAnsi"/>
        </w:rPr>
      </w:pPr>
      <w:r w:rsidRPr="00E45B66">
        <w:rPr>
          <w:rFonts w:cstheme="minorHAnsi"/>
          <w:b/>
          <w:color w:val="0070C0"/>
        </w:rPr>
        <w:t>Slide</w:t>
      </w:r>
      <w:r>
        <w:rPr>
          <w:rFonts w:cstheme="minorHAnsi"/>
          <w:b/>
          <w:color w:val="0070C0"/>
        </w:rPr>
        <w:t xml:space="preserve"> </w:t>
      </w:r>
      <w:r w:rsidR="00F71DC8">
        <w:rPr>
          <w:rFonts w:cstheme="minorHAnsi"/>
          <w:b/>
          <w:color w:val="0070C0"/>
        </w:rPr>
        <w:t>26</w:t>
      </w:r>
    </w:p>
    <w:p w14:paraId="4AEAFBCB" w14:textId="5F3BDD6E" w:rsidR="00621C51" w:rsidRPr="00A33398" w:rsidRDefault="00621C51" w:rsidP="00621C51">
      <w:pPr>
        <w:rPr>
          <w:rFonts w:cstheme="minorHAnsi"/>
        </w:rPr>
      </w:pPr>
      <w:r w:rsidRPr="00451FF7">
        <w:rPr>
          <w:rFonts w:cstheme="minorHAnsi"/>
        </w:rPr>
        <w:t>Source </w:t>
      </w:r>
      <w:r w:rsidRPr="002545F5">
        <w:rPr>
          <w:rFonts w:cstheme="minorHAnsi"/>
        </w:rPr>
        <w:t xml:space="preserve">: </w:t>
      </w:r>
      <w:r w:rsidR="00A33398" w:rsidRPr="00A33398">
        <w:rPr>
          <w:rFonts w:cstheme="minorHAnsi"/>
        </w:rPr>
        <w:t>Décret n° 2021-568 du 10 mai 2021 relatif à la procédure d'exonération totale ou partielle des sanctions pécuniaires prévue au IV de l'article L. 464-2 du code de commerce</w:t>
      </w:r>
    </w:p>
    <w:p w14:paraId="33CA8200" w14:textId="77777777" w:rsidR="00621C51" w:rsidRPr="005B73D2" w:rsidRDefault="00621C51" w:rsidP="00621C51">
      <w:pPr>
        <w:pStyle w:val="Titre4"/>
        <w:rPr>
          <w:rStyle w:val="txt"/>
        </w:rPr>
      </w:pPr>
      <w:r w:rsidRPr="004858FF">
        <w:rPr>
          <w:rStyle w:val="txt"/>
        </w:rPr>
        <w:t>ce qu’il faut savoir…</w:t>
      </w:r>
    </w:p>
    <w:p w14:paraId="167DE3FA" w14:textId="77777777" w:rsidR="00BA5ACE" w:rsidRPr="00BA5ACE" w:rsidRDefault="00BA5ACE" w:rsidP="00BA5ACE">
      <w:pPr>
        <w:rPr>
          <w:rFonts w:cstheme="minorHAnsi"/>
        </w:rPr>
      </w:pPr>
      <w:r w:rsidRPr="00BA5ACE">
        <w:rPr>
          <w:rFonts w:cstheme="minorHAnsi"/>
        </w:rPr>
        <w:t>Certaines sociétés concluent des accords entre elles pour empêcher, restreindre ou fausser le jeu de la concurrence sur un marché de produits ou de services déterminés.</w:t>
      </w:r>
    </w:p>
    <w:p w14:paraId="769FAEA1" w14:textId="77777777" w:rsidR="00BA5ACE" w:rsidRPr="00BA5ACE" w:rsidRDefault="00BA5ACE" w:rsidP="00BA5ACE">
      <w:pPr>
        <w:rPr>
          <w:rFonts w:cstheme="minorHAnsi"/>
        </w:rPr>
      </w:pPr>
      <w:r w:rsidRPr="00BA5ACE">
        <w:rPr>
          <w:rFonts w:cstheme="minorHAnsi"/>
        </w:rPr>
        <w:t xml:space="preserve">En principe, ce type de pratique peut être sanctionné par une amende pouvant aller jusqu’à 10 % du montant du chiffre d’affaires (mondial) hors taxes de la société. </w:t>
      </w:r>
    </w:p>
    <w:p w14:paraId="66FB5B42" w14:textId="77777777" w:rsidR="00BA5ACE" w:rsidRPr="00BA5ACE" w:rsidRDefault="00BA5ACE" w:rsidP="00BA5ACE">
      <w:pPr>
        <w:rPr>
          <w:rFonts w:cstheme="minorHAnsi"/>
        </w:rPr>
      </w:pPr>
      <w:r w:rsidRPr="00BA5ACE">
        <w:rPr>
          <w:rFonts w:cstheme="minorHAnsi"/>
        </w:rPr>
        <w:t>Toutefois, pour inciter une société à dénoncer une entente à laquelle elle participe auprès de l’autorité de la concurrence, une procédure appelée procédure de clémence a été mise en place, permettant :</w:t>
      </w:r>
    </w:p>
    <w:p w14:paraId="53E8EE15" w14:textId="2E3670BC" w:rsidR="00BA5ACE" w:rsidRPr="00BA5ACE" w:rsidRDefault="00BA5ACE" w:rsidP="00BA5ACE">
      <w:pPr>
        <w:pStyle w:val="Paragraphedeliste"/>
        <w:numPr>
          <w:ilvl w:val="0"/>
          <w:numId w:val="65"/>
        </w:numPr>
        <w:rPr>
          <w:rFonts w:cstheme="minorHAnsi"/>
        </w:rPr>
      </w:pPr>
      <w:proofErr w:type="gramStart"/>
      <w:r w:rsidRPr="00BA5ACE">
        <w:rPr>
          <w:rFonts w:cstheme="minorHAnsi"/>
        </w:rPr>
        <w:t>une</w:t>
      </w:r>
      <w:proofErr w:type="gramEnd"/>
      <w:r w:rsidRPr="00BA5ACE">
        <w:rPr>
          <w:rFonts w:cstheme="minorHAnsi"/>
        </w:rPr>
        <w:t xml:space="preserve"> exonération totale de l’amende encourue pour la société qui dénonce l’entente la 1</w:t>
      </w:r>
      <w:r w:rsidRPr="00BA5ACE">
        <w:rPr>
          <w:rFonts w:cstheme="minorHAnsi"/>
          <w:vertAlign w:val="superscript"/>
        </w:rPr>
        <w:t>ère</w:t>
      </w:r>
      <w:r w:rsidRPr="00BA5ACE">
        <w:rPr>
          <w:rFonts w:cstheme="minorHAnsi"/>
        </w:rPr>
        <w:t xml:space="preserve"> ;</w:t>
      </w:r>
    </w:p>
    <w:p w14:paraId="2A02862E" w14:textId="01D6F3E9" w:rsidR="00BA5ACE" w:rsidRPr="00BA5ACE" w:rsidRDefault="00BA5ACE" w:rsidP="00BA5ACE">
      <w:pPr>
        <w:pStyle w:val="Paragraphedeliste"/>
        <w:numPr>
          <w:ilvl w:val="0"/>
          <w:numId w:val="65"/>
        </w:numPr>
        <w:rPr>
          <w:rFonts w:cstheme="minorHAnsi"/>
        </w:rPr>
      </w:pPr>
      <w:proofErr w:type="gramStart"/>
      <w:r w:rsidRPr="00BA5ACE">
        <w:rPr>
          <w:rFonts w:cstheme="minorHAnsi"/>
        </w:rPr>
        <w:t>une</w:t>
      </w:r>
      <w:proofErr w:type="gramEnd"/>
      <w:r w:rsidRPr="00BA5ACE">
        <w:rPr>
          <w:rFonts w:cstheme="minorHAnsi"/>
        </w:rPr>
        <w:t xml:space="preserve"> exonération partielle pour les autres sociétés qui apportent des informations essentielles sur cette entente. </w:t>
      </w:r>
    </w:p>
    <w:p w14:paraId="3DE2516D" w14:textId="745C6B31" w:rsidR="00BA5ACE" w:rsidRPr="00BA5ACE" w:rsidRDefault="00BA5ACE" w:rsidP="00BA5ACE">
      <w:pPr>
        <w:rPr>
          <w:rFonts w:cstheme="minorHAnsi"/>
        </w:rPr>
      </w:pPr>
      <w:r w:rsidRPr="00BA5ACE">
        <w:rPr>
          <w:rFonts w:cstheme="minorHAnsi"/>
        </w:rPr>
        <w:t>Des précisions viennent d’être apportées sur les modalités d’exercice de cette procédure (voir pour plus de détails sur le site de l’Autorité de la concurrence : https://www.autoritedelaconcurrence.fr/fr/quest-ce-que-le-programme-de-clemence), notamment en ce qui concerne :</w:t>
      </w:r>
    </w:p>
    <w:p w14:paraId="2E5A9DB6" w14:textId="76D0D416" w:rsidR="00BA5ACE" w:rsidRPr="00BA5ACE" w:rsidRDefault="00BA5ACE" w:rsidP="00BA5ACE">
      <w:pPr>
        <w:pStyle w:val="Paragraphedeliste"/>
        <w:numPr>
          <w:ilvl w:val="0"/>
          <w:numId w:val="66"/>
        </w:numPr>
        <w:rPr>
          <w:rFonts w:cstheme="minorHAnsi"/>
        </w:rPr>
      </w:pPr>
      <w:proofErr w:type="gramStart"/>
      <w:r w:rsidRPr="00BA5ACE">
        <w:rPr>
          <w:rFonts w:cstheme="minorHAnsi"/>
        </w:rPr>
        <w:t>les</w:t>
      </w:r>
      <w:proofErr w:type="gramEnd"/>
      <w:r w:rsidRPr="00BA5ACE">
        <w:rPr>
          <w:rFonts w:cstheme="minorHAnsi"/>
        </w:rPr>
        <w:t xml:space="preserve"> conditions à respecter par le demandeur lorsqu’il souhaite faire l’objet de cette procédure ;</w:t>
      </w:r>
    </w:p>
    <w:p w14:paraId="65612429" w14:textId="29676B20" w:rsidR="00BA5ACE" w:rsidRPr="00BA5ACE" w:rsidRDefault="00BA5ACE" w:rsidP="00BA5ACE">
      <w:pPr>
        <w:pStyle w:val="Paragraphedeliste"/>
        <w:numPr>
          <w:ilvl w:val="0"/>
          <w:numId w:val="66"/>
        </w:numPr>
        <w:rPr>
          <w:rFonts w:cstheme="minorHAnsi"/>
        </w:rPr>
      </w:pPr>
      <w:proofErr w:type="gramStart"/>
      <w:r w:rsidRPr="00BA5ACE">
        <w:rPr>
          <w:rFonts w:cstheme="minorHAnsi"/>
        </w:rPr>
        <w:t>les</w:t>
      </w:r>
      <w:proofErr w:type="gramEnd"/>
      <w:r w:rsidRPr="00BA5ACE">
        <w:rPr>
          <w:rFonts w:cstheme="minorHAnsi"/>
        </w:rPr>
        <w:t xml:space="preserve"> renseignements qu'il doit communiquer afin de bénéficier de cette procédure ; </w:t>
      </w:r>
    </w:p>
    <w:p w14:paraId="5AB518F4" w14:textId="418A1CA1" w:rsidR="00BA5ACE" w:rsidRPr="00BA5ACE" w:rsidRDefault="00BA5ACE" w:rsidP="00BA5ACE">
      <w:pPr>
        <w:pStyle w:val="Paragraphedeliste"/>
        <w:numPr>
          <w:ilvl w:val="0"/>
          <w:numId w:val="66"/>
        </w:numPr>
        <w:rPr>
          <w:rFonts w:cstheme="minorHAnsi"/>
        </w:rPr>
      </w:pPr>
      <w:proofErr w:type="gramStart"/>
      <w:r w:rsidRPr="00BA5ACE">
        <w:rPr>
          <w:rFonts w:cstheme="minorHAnsi"/>
        </w:rPr>
        <w:t>les</w:t>
      </w:r>
      <w:proofErr w:type="gramEnd"/>
      <w:r w:rsidRPr="00BA5ACE">
        <w:rPr>
          <w:rFonts w:cstheme="minorHAnsi"/>
        </w:rPr>
        <w:t xml:space="preserve"> conditions d’éligibilité à l’exonération totale ou partielle de sanctions pécuniaires.</w:t>
      </w:r>
    </w:p>
    <w:p w14:paraId="7D02DF13" w14:textId="708B1D3B" w:rsidR="00621C51" w:rsidRPr="00451FF7" w:rsidRDefault="00BA5ACE" w:rsidP="00BA5ACE">
      <w:pPr>
        <w:rPr>
          <w:rFonts w:cstheme="minorHAnsi"/>
        </w:rPr>
      </w:pPr>
      <w:r w:rsidRPr="00BA5ACE">
        <w:rPr>
          <w:rFonts w:cstheme="minorHAnsi"/>
        </w:rPr>
        <w:t>Notez que pour pouvoir bénéficier de cette procédure, la société qui la demande doit impérativement mettre fin à sa participation à l’entente.</w:t>
      </w:r>
    </w:p>
    <w:p w14:paraId="70DFB411" w14:textId="77777777" w:rsidR="00621C51" w:rsidRDefault="00621C51" w:rsidP="00621C51"/>
    <w:p w14:paraId="3675B467" w14:textId="37AE5CE0" w:rsidR="005501FC" w:rsidRPr="00BA1E49" w:rsidRDefault="007B0D4F" w:rsidP="005501FC">
      <w:pPr>
        <w:pStyle w:val="Titre3"/>
      </w:pPr>
      <w:bookmarkStart w:id="27" w:name="_Toc74648278"/>
      <w:r>
        <w:t>Concurrence déloyale et démarchage fautif</w:t>
      </w:r>
      <w:bookmarkEnd w:id="27"/>
    </w:p>
    <w:p w14:paraId="188AB0CB" w14:textId="64FE700C" w:rsidR="005501FC" w:rsidRDefault="005501FC" w:rsidP="005501FC">
      <w:pPr>
        <w:rPr>
          <w:rFonts w:cstheme="minorHAnsi"/>
        </w:rPr>
      </w:pPr>
      <w:r w:rsidRPr="00E45B66">
        <w:rPr>
          <w:rFonts w:cstheme="minorHAnsi"/>
          <w:b/>
          <w:color w:val="0070C0"/>
        </w:rPr>
        <w:t>Slide</w:t>
      </w:r>
      <w:r>
        <w:rPr>
          <w:rFonts w:cstheme="minorHAnsi"/>
          <w:b/>
          <w:color w:val="0070C0"/>
        </w:rPr>
        <w:t xml:space="preserve">s </w:t>
      </w:r>
      <w:r w:rsidR="00F71DC8">
        <w:rPr>
          <w:rFonts w:cstheme="minorHAnsi"/>
          <w:b/>
          <w:color w:val="0070C0"/>
        </w:rPr>
        <w:t>27 et 28</w:t>
      </w:r>
    </w:p>
    <w:p w14:paraId="5B2D785C" w14:textId="3364BFDC" w:rsidR="005501FC" w:rsidRPr="00FA1441" w:rsidRDefault="005501FC" w:rsidP="005501FC">
      <w:pPr>
        <w:rPr>
          <w:rFonts w:cstheme="minorHAnsi"/>
        </w:rPr>
      </w:pPr>
      <w:r w:rsidRPr="00451FF7">
        <w:rPr>
          <w:rFonts w:cstheme="minorHAnsi"/>
        </w:rPr>
        <w:t>Source </w:t>
      </w:r>
      <w:r w:rsidRPr="002545F5">
        <w:rPr>
          <w:rFonts w:cstheme="minorHAnsi"/>
        </w:rPr>
        <w:t xml:space="preserve">: </w:t>
      </w:r>
      <w:r w:rsidR="00FA1441" w:rsidRPr="00FA1441">
        <w:rPr>
          <w:rFonts w:cstheme="minorHAnsi"/>
        </w:rPr>
        <w:t>Arrêt de la Cour de cassation, chambre commerciale, du 12 mai 2021, n° 19-17714</w:t>
      </w:r>
    </w:p>
    <w:p w14:paraId="7A6F362A" w14:textId="77777777" w:rsidR="005501FC" w:rsidRPr="005B73D2" w:rsidRDefault="005501FC" w:rsidP="005501FC">
      <w:pPr>
        <w:pStyle w:val="Titre4"/>
        <w:rPr>
          <w:rStyle w:val="txt"/>
        </w:rPr>
      </w:pPr>
      <w:r w:rsidRPr="004858FF">
        <w:rPr>
          <w:rStyle w:val="txt"/>
        </w:rPr>
        <w:t>ce qu’il faut savoir…</w:t>
      </w:r>
    </w:p>
    <w:p w14:paraId="30CB6080" w14:textId="77777777" w:rsidR="0041670F" w:rsidRPr="0041670F" w:rsidRDefault="0041670F" w:rsidP="0041670F">
      <w:pPr>
        <w:rPr>
          <w:rFonts w:cstheme="minorHAnsi"/>
        </w:rPr>
      </w:pPr>
      <w:r w:rsidRPr="0041670F">
        <w:rPr>
          <w:rFonts w:cstheme="minorHAnsi"/>
        </w:rPr>
        <w:t xml:space="preserve">2 ex-salariés d’une société spécialisée dans la vente de portes et fenêtres décident de créer leur propre entreprise spécialisée dans la fabrication de vérandas. </w:t>
      </w:r>
      <w:proofErr w:type="gramStart"/>
      <w:r w:rsidRPr="0041670F">
        <w:rPr>
          <w:rFonts w:cstheme="minorHAnsi"/>
        </w:rPr>
        <w:t>Sauf qu’ils</w:t>
      </w:r>
      <w:proofErr w:type="gramEnd"/>
      <w:r w:rsidRPr="0041670F">
        <w:rPr>
          <w:rFonts w:cstheme="minorHAnsi"/>
        </w:rPr>
        <w:t xml:space="preserve"> ne sont pas partis les mains vides, relève leur ancienne société…</w:t>
      </w:r>
    </w:p>
    <w:p w14:paraId="0541D1CA" w14:textId="77777777" w:rsidR="0041670F" w:rsidRPr="0041670F" w:rsidRDefault="0041670F" w:rsidP="0041670F">
      <w:pPr>
        <w:rPr>
          <w:rFonts w:cstheme="minorHAnsi"/>
        </w:rPr>
      </w:pPr>
      <w:r w:rsidRPr="0041670F">
        <w:rPr>
          <w:rFonts w:cstheme="minorHAnsi"/>
        </w:rPr>
        <w:t>… qui leur reproche d’avoir détourné son propre fichier clientèle afin de démarcher de futurs clients pour leur entreprise. Une faute qui constitue un acte de concurrence déloyale… et qui mérite indemnisation, selon elle… « Pas pour si peu », minimisent toutefois les 2 ex-salariés qui rappellent qu’ils n’ont utilisé ce fichier que pour un seul client, bien loin d’un démarchage « massif ». Le simple fait d’avoir contacté un seul client n’a donc rien de fautif, selon les ex-salariés qui refusent de payer une quelconque indemnisation…</w:t>
      </w:r>
    </w:p>
    <w:p w14:paraId="51336B10" w14:textId="1148F28D" w:rsidR="005501FC" w:rsidRDefault="0041670F" w:rsidP="0041670F">
      <w:pPr>
        <w:rPr>
          <w:rFonts w:cstheme="minorHAnsi"/>
        </w:rPr>
      </w:pPr>
      <w:r w:rsidRPr="0041670F">
        <w:rPr>
          <w:rFonts w:cstheme="minorHAnsi"/>
        </w:rPr>
        <w:t>Pourtant due, selon le juge qui rappelle que le détournement du fichier clients d’un concurrent constitue bien un procédé déloyal, même s’il n’est pas démontré que le démarchage de clientèle est massif ou systématique.</w:t>
      </w:r>
    </w:p>
    <w:p w14:paraId="368DD71E" w14:textId="77777777" w:rsidR="0041670F" w:rsidRPr="00451FF7" w:rsidRDefault="0041670F" w:rsidP="0041670F">
      <w:pPr>
        <w:rPr>
          <w:rFonts w:cstheme="minorHAnsi"/>
        </w:rPr>
      </w:pPr>
    </w:p>
    <w:p w14:paraId="795E089D" w14:textId="24079D1A" w:rsidR="007B0D4F" w:rsidRPr="00BA1E49" w:rsidRDefault="000F4E94" w:rsidP="007B0D4F">
      <w:pPr>
        <w:pStyle w:val="Titre3"/>
      </w:pPr>
      <w:bookmarkStart w:id="28" w:name="_Toc74648279"/>
      <w:r>
        <w:t>Simplification de la vie des entreprises</w:t>
      </w:r>
      <w:bookmarkEnd w:id="28"/>
    </w:p>
    <w:p w14:paraId="0E97D193" w14:textId="759C9936" w:rsidR="007B0D4F" w:rsidRDefault="007B0D4F" w:rsidP="00C20BE6">
      <w:pPr>
        <w:spacing w:before="0" w:after="0"/>
        <w:rPr>
          <w:rFonts w:cstheme="minorHAnsi"/>
        </w:rPr>
      </w:pPr>
      <w:r w:rsidRPr="00E45B66">
        <w:rPr>
          <w:rFonts w:cstheme="minorHAnsi"/>
          <w:b/>
          <w:color w:val="0070C0"/>
        </w:rPr>
        <w:t>Slide</w:t>
      </w:r>
      <w:r>
        <w:rPr>
          <w:rFonts w:cstheme="minorHAnsi"/>
          <w:b/>
          <w:color w:val="0070C0"/>
        </w:rPr>
        <w:t xml:space="preserve"> </w:t>
      </w:r>
      <w:r w:rsidR="00C20BE6">
        <w:rPr>
          <w:rFonts w:cstheme="minorHAnsi"/>
          <w:b/>
          <w:color w:val="0070C0"/>
        </w:rPr>
        <w:t>29</w:t>
      </w:r>
    </w:p>
    <w:p w14:paraId="714FA135" w14:textId="16DC9E31" w:rsidR="007B0D4F" w:rsidRPr="00451FF7" w:rsidRDefault="007B0D4F" w:rsidP="007B0D4F">
      <w:pPr>
        <w:rPr>
          <w:rFonts w:cstheme="minorHAnsi"/>
        </w:rPr>
      </w:pPr>
      <w:r w:rsidRPr="00451FF7">
        <w:rPr>
          <w:rFonts w:cstheme="minorHAnsi"/>
        </w:rPr>
        <w:t>Source</w:t>
      </w:r>
      <w:r w:rsidR="000F4E94">
        <w:rPr>
          <w:rFonts w:cstheme="minorHAnsi"/>
        </w:rPr>
        <w:t>s</w:t>
      </w:r>
      <w:r w:rsidRPr="00451FF7">
        <w:rPr>
          <w:rFonts w:cstheme="minorHAnsi"/>
        </w:rPr>
        <w:t> </w:t>
      </w:r>
      <w:r w:rsidRPr="002545F5">
        <w:rPr>
          <w:rFonts w:cstheme="minorHAnsi"/>
        </w:rPr>
        <w:t xml:space="preserve">: </w:t>
      </w:r>
    </w:p>
    <w:p w14:paraId="7C3F2171" w14:textId="62A5A3EC" w:rsidR="000F4E94" w:rsidRDefault="000F4E94" w:rsidP="000F4E94">
      <w:pPr>
        <w:pStyle w:val="Paragraphedeliste"/>
        <w:numPr>
          <w:ilvl w:val="0"/>
          <w:numId w:val="65"/>
        </w:numPr>
      </w:pPr>
      <w:r>
        <w:t>Décret n° 2021-631 du 21 mai 2021 relatif à la suppression de l'exigence de présentation par les entreprises d'un extrait d'immatriculation au registre du commerce et des sociétés ou au répertoire des métiers dans leurs démarches administratives</w:t>
      </w:r>
    </w:p>
    <w:p w14:paraId="16E85FEC" w14:textId="1D9750AD" w:rsidR="007B0D4F" w:rsidRDefault="000F4E94" w:rsidP="000F4E94">
      <w:pPr>
        <w:pStyle w:val="Paragraphedeliste"/>
        <w:numPr>
          <w:ilvl w:val="0"/>
          <w:numId w:val="65"/>
        </w:numPr>
      </w:pPr>
      <w:r>
        <w:t>Décret n° 2021-632 du 21 mai 2021 relatif à la suppression de l'exigence de présentation par les entreprises d'un extrait d'immatriculation au registre du commerce et des sociétés ou au répertoire des métiers dans leurs démarches administratives</w:t>
      </w:r>
    </w:p>
    <w:p w14:paraId="6BB4A956" w14:textId="77777777" w:rsidR="007B0D4F" w:rsidRPr="005B73D2" w:rsidRDefault="007B0D4F" w:rsidP="007B0D4F">
      <w:pPr>
        <w:pStyle w:val="Titre4"/>
        <w:rPr>
          <w:rStyle w:val="txt"/>
        </w:rPr>
      </w:pPr>
      <w:r w:rsidRPr="004858FF">
        <w:rPr>
          <w:rStyle w:val="txt"/>
        </w:rPr>
        <w:t>ce qu’il faut savoir…</w:t>
      </w:r>
    </w:p>
    <w:p w14:paraId="6D0ED636" w14:textId="77777777" w:rsidR="00ED78A1" w:rsidRPr="00ED78A1" w:rsidRDefault="00ED78A1" w:rsidP="00ED78A1">
      <w:pPr>
        <w:rPr>
          <w:rFonts w:cstheme="minorHAnsi"/>
        </w:rPr>
      </w:pPr>
      <w:r w:rsidRPr="00ED78A1">
        <w:rPr>
          <w:rFonts w:cstheme="minorHAnsi"/>
        </w:rPr>
        <w:t>La vie des entreprises est ponctuée par l’exécution de nombreuses formalités administratives, qui constituent une charge importante pour l’ensemble des structures concernées.</w:t>
      </w:r>
    </w:p>
    <w:p w14:paraId="6D3CD5F8" w14:textId="77777777" w:rsidR="00ED78A1" w:rsidRPr="00ED78A1" w:rsidRDefault="00ED78A1" w:rsidP="00ED78A1">
      <w:pPr>
        <w:rPr>
          <w:rFonts w:cstheme="minorHAnsi"/>
        </w:rPr>
      </w:pPr>
      <w:r w:rsidRPr="00ED78A1">
        <w:rPr>
          <w:rFonts w:cstheme="minorHAnsi"/>
        </w:rPr>
        <w:t>Pour simplifier l’accomplissement de ces démarches, la loi PACTE, publiée au printemps 2019, contient de nombreuses dispositions, dont certaines ont trait à la présentation, jusqu’à présent obligatoire pour certaines formalités, de l’extrait d’immatriculation de l’entreprise :</w:t>
      </w:r>
    </w:p>
    <w:p w14:paraId="51E96AC7" w14:textId="26A791BD" w:rsidR="00ED78A1" w:rsidRPr="00ED78A1" w:rsidRDefault="00ED78A1" w:rsidP="00ED78A1">
      <w:pPr>
        <w:pStyle w:val="Paragraphedeliste"/>
        <w:numPr>
          <w:ilvl w:val="0"/>
          <w:numId w:val="5"/>
        </w:numPr>
        <w:rPr>
          <w:rFonts w:cstheme="minorHAnsi"/>
        </w:rPr>
      </w:pPr>
      <w:proofErr w:type="gramStart"/>
      <w:r w:rsidRPr="00ED78A1">
        <w:rPr>
          <w:rFonts w:cstheme="minorHAnsi"/>
        </w:rPr>
        <w:t>au</w:t>
      </w:r>
      <w:proofErr w:type="gramEnd"/>
      <w:r w:rsidRPr="00ED78A1">
        <w:rPr>
          <w:rFonts w:cstheme="minorHAnsi"/>
        </w:rPr>
        <w:t xml:space="preserve"> Registre du commerce et des sociétés (RCS) ;</w:t>
      </w:r>
    </w:p>
    <w:p w14:paraId="02B22C7D" w14:textId="6CB3143A" w:rsidR="00ED78A1" w:rsidRPr="00ED78A1" w:rsidRDefault="00ED78A1" w:rsidP="00ED78A1">
      <w:pPr>
        <w:pStyle w:val="Paragraphedeliste"/>
        <w:numPr>
          <w:ilvl w:val="0"/>
          <w:numId w:val="5"/>
        </w:numPr>
        <w:rPr>
          <w:rFonts w:cstheme="minorHAnsi"/>
        </w:rPr>
      </w:pPr>
      <w:proofErr w:type="gramStart"/>
      <w:r w:rsidRPr="00ED78A1">
        <w:rPr>
          <w:rFonts w:cstheme="minorHAnsi"/>
        </w:rPr>
        <w:t>au</w:t>
      </w:r>
      <w:proofErr w:type="gramEnd"/>
      <w:r w:rsidRPr="00ED78A1">
        <w:rPr>
          <w:rFonts w:cstheme="minorHAnsi"/>
        </w:rPr>
        <w:t xml:space="preserve"> Répertoire des métiers (RM) ;</w:t>
      </w:r>
    </w:p>
    <w:p w14:paraId="086162DF" w14:textId="64392D2F" w:rsidR="00ED78A1" w:rsidRPr="00ED78A1" w:rsidRDefault="00ED78A1" w:rsidP="00ED78A1">
      <w:pPr>
        <w:pStyle w:val="Paragraphedeliste"/>
        <w:numPr>
          <w:ilvl w:val="0"/>
          <w:numId w:val="5"/>
        </w:numPr>
        <w:rPr>
          <w:rFonts w:cstheme="minorHAnsi"/>
        </w:rPr>
      </w:pPr>
      <w:proofErr w:type="gramStart"/>
      <w:r w:rsidRPr="00ED78A1">
        <w:rPr>
          <w:rFonts w:cstheme="minorHAnsi"/>
        </w:rPr>
        <w:t>ou</w:t>
      </w:r>
      <w:proofErr w:type="gramEnd"/>
      <w:r w:rsidRPr="00ED78A1">
        <w:rPr>
          <w:rFonts w:cstheme="minorHAnsi"/>
        </w:rPr>
        <w:t xml:space="preserve"> au Registre des entreprises tenu par les chambres de métiers d’Alsace et de Moselle.</w:t>
      </w:r>
    </w:p>
    <w:p w14:paraId="1B1AC5FB" w14:textId="77777777" w:rsidR="00ED78A1" w:rsidRPr="00ED78A1" w:rsidRDefault="00ED78A1" w:rsidP="00ED78A1">
      <w:pPr>
        <w:rPr>
          <w:rFonts w:cstheme="minorHAnsi"/>
        </w:rPr>
      </w:pPr>
      <w:r w:rsidRPr="00ED78A1">
        <w:rPr>
          <w:rFonts w:cstheme="minorHAnsi"/>
        </w:rPr>
        <w:t xml:space="preserve">Cet extrait, appelé extrait K (pour les personnes physiques) ou K bis (pour les sociétés), constitue un document essentiel à l’entreprise puisqu’il atteste de son existence juridique. </w:t>
      </w:r>
    </w:p>
    <w:p w14:paraId="6D29E4CB" w14:textId="77777777" w:rsidR="00ED78A1" w:rsidRPr="00ED78A1" w:rsidRDefault="00ED78A1" w:rsidP="00ED78A1">
      <w:pPr>
        <w:rPr>
          <w:rFonts w:cstheme="minorHAnsi"/>
        </w:rPr>
      </w:pPr>
      <w:r w:rsidRPr="00ED78A1">
        <w:rPr>
          <w:rFonts w:cstheme="minorHAnsi"/>
        </w:rPr>
        <w:t xml:space="preserve">Il peut être demandé par toute personne, et doit être présenté par l’entreprise dans diverses situations, parmi lesquelles : </w:t>
      </w:r>
    </w:p>
    <w:p w14:paraId="7B3B40A8" w14:textId="6B69C16D" w:rsidR="00ED78A1" w:rsidRPr="00ED78A1" w:rsidRDefault="00ED78A1" w:rsidP="00ED78A1">
      <w:pPr>
        <w:pStyle w:val="Paragraphedeliste"/>
        <w:numPr>
          <w:ilvl w:val="0"/>
          <w:numId w:val="139"/>
        </w:numPr>
        <w:rPr>
          <w:rFonts w:cstheme="minorHAnsi"/>
        </w:rPr>
      </w:pPr>
      <w:proofErr w:type="gramStart"/>
      <w:r w:rsidRPr="00ED78A1">
        <w:rPr>
          <w:rFonts w:cstheme="minorHAnsi"/>
        </w:rPr>
        <w:t>le</w:t>
      </w:r>
      <w:proofErr w:type="gramEnd"/>
      <w:r w:rsidRPr="00ED78A1">
        <w:rPr>
          <w:rFonts w:cstheme="minorHAnsi"/>
        </w:rPr>
        <w:t xml:space="preserve"> dépôt d’une candidature à un appel d’offres public ;</w:t>
      </w:r>
    </w:p>
    <w:p w14:paraId="2B2C6DD6" w14:textId="63B7A387" w:rsidR="00ED78A1" w:rsidRPr="00ED78A1" w:rsidRDefault="00ED78A1" w:rsidP="00ED78A1">
      <w:pPr>
        <w:pStyle w:val="Paragraphedeliste"/>
        <w:numPr>
          <w:ilvl w:val="0"/>
          <w:numId w:val="139"/>
        </w:numPr>
        <w:rPr>
          <w:rFonts w:cstheme="minorHAnsi"/>
        </w:rPr>
      </w:pPr>
      <w:proofErr w:type="gramStart"/>
      <w:r w:rsidRPr="00ED78A1">
        <w:rPr>
          <w:rFonts w:cstheme="minorHAnsi"/>
        </w:rPr>
        <w:t>l’ouverture</w:t>
      </w:r>
      <w:proofErr w:type="gramEnd"/>
      <w:r w:rsidRPr="00ED78A1">
        <w:rPr>
          <w:rFonts w:cstheme="minorHAnsi"/>
        </w:rPr>
        <w:t xml:space="preserve"> d’un compte bancaire. </w:t>
      </w:r>
    </w:p>
    <w:p w14:paraId="627E6782" w14:textId="77777777" w:rsidR="00ED78A1" w:rsidRPr="00ED78A1" w:rsidRDefault="00ED78A1" w:rsidP="00ED78A1">
      <w:pPr>
        <w:rPr>
          <w:rFonts w:cstheme="minorHAnsi"/>
        </w:rPr>
      </w:pPr>
      <w:r w:rsidRPr="00ED78A1">
        <w:rPr>
          <w:rFonts w:cstheme="minorHAnsi"/>
        </w:rPr>
        <w:t>Dans la continuité de la loi PACTE, il est prochainement prévu la suppression de l’obligation incombant aux entreprises de présenter cet extrait d’immatriculation dans 55 procédures administratives différentes.</w:t>
      </w:r>
    </w:p>
    <w:p w14:paraId="2655CBFB" w14:textId="77777777" w:rsidR="00ED78A1" w:rsidRPr="00ED78A1" w:rsidRDefault="00ED78A1" w:rsidP="00ED78A1">
      <w:pPr>
        <w:rPr>
          <w:rFonts w:cstheme="minorHAnsi"/>
        </w:rPr>
      </w:pPr>
      <w:r w:rsidRPr="00ED78A1">
        <w:rPr>
          <w:rFonts w:cstheme="minorHAnsi"/>
        </w:rPr>
        <w:t>En lieu et place de celui-ci, l’entreprise sera tenue de transmettre à l’administration qu’elle sollicite son numéro unique d’identification (numéro SIREN) fourni par l’INSEE.</w:t>
      </w:r>
    </w:p>
    <w:p w14:paraId="447F2949" w14:textId="77777777" w:rsidR="00ED78A1" w:rsidRPr="00ED78A1" w:rsidRDefault="00ED78A1" w:rsidP="00ED78A1">
      <w:pPr>
        <w:rPr>
          <w:rFonts w:cstheme="minorHAnsi"/>
        </w:rPr>
      </w:pPr>
      <w:r w:rsidRPr="00ED78A1">
        <w:rPr>
          <w:rFonts w:cstheme="minorHAnsi"/>
        </w:rPr>
        <w:t xml:space="preserve">Le but est de permettre à l’administration saisie des formalités requises d’identifier l’entreprise via l’utilisation de ce numéro SIREN et de recueillir grâce à lui l’ensemble des données nécessaires à son intervention par le biais du site internet suivant : https://annuaire-entreprises.data.gouv.fr/.  </w:t>
      </w:r>
    </w:p>
    <w:p w14:paraId="5D5FABD6" w14:textId="77777777" w:rsidR="00ED78A1" w:rsidRPr="00ED78A1" w:rsidRDefault="00ED78A1" w:rsidP="00ED78A1">
      <w:pPr>
        <w:rPr>
          <w:rFonts w:cstheme="minorHAnsi"/>
        </w:rPr>
      </w:pPr>
      <w:r w:rsidRPr="00ED78A1">
        <w:rPr>
          <w:rFonts w:cstheme="minorHAnsi"/>
        </w:rPr>
        <w:t>Les procédures administratives concernées par cette mesure touchent à différents domaines de la vie des entreprises (fiscal, commercial, etc.), et concernent notamment les demandes d’autorisation d’exploitation commerciale.</w:t>
      </w:r>
    </w:p>
    <w:p w14:paraId="3A50142C" w14:textId="77777777" w:rsidR="00ED78A1" w:rsidRPr="00ED78A1" w:rsidRDefault="00ED78A1" w:rsidP="00ED78A1">
      <w:pPr>
        <w:rPr>
          <w:rFonts w:cstheme="minorHAnsi"/>
        </w:rPr>
      </w:pPr>
      <w:r w:rsidRPr="00ED78A1">
        <w:rPr>
          <w:rFonts w:cstheme="minorHAnsi"/>
        </w:rPr>
        <w:t>Point important, l’essentiel de ces dispositions entreront en vigueur le 23 novembre 2021.</w:t>
      </w:r>
    </w:p>
    <w:p w14:paraId="2D22B740" w14:textId="77777777" w:rsidR="00ED78A1" w:rsidRPr="00ED78A1" w:rsidRDefault="00ED78A1" w:rsidP="00ED78A1">
      <w:pPr>
        <w:rPr>
          <w:rFonts w:cstheme="minorHAnsi"/>
        </w:rPr>
      </w:pPr>
      <w:r w:rsidRPr="00ED78A1">
        <w:rPr>
          <w:rFonts w:cstheme="minorHAnsi"/>
        </w:rPr>
        <w:t xml:space="preserve">Notez qu’en raison de la spécificité de leur environnement juridique, cet assouplissement n’a pas vocation à s’appliquer dans les territoires d’Outre-mer suivants : </w:t>
      </w:r>
    </w:p>
    <w:p w14:paraId="27DCCEDE" w14:textId="2AD57700" w:rsidR="00ED78A1" w:rsidRPr="00ED78A1" w:rsidRDefault="00ED78A1" w:rsidP="00ED78A1">
      <w:pPr>
        <w:pStyle w:val="Paragraphedeliste"/>
        <w:numPr>
          <w:ilvl w:val="0"/>
          <w:numId w:val="29"/>
        </w:numPr>
        <w:rPr>
          <w:rFonts w:cstheme="minorHAnsi"/>
        </w:rPr>
      </w:pPr>
      <w:proofErr w:type="gramStart"/>
      <w:r w:rsidRPr="00ED78A1">
        <w:rPr>
          <w:rFonts w:cstheme="minorHAnsi"/>
        </w:rPr>
        <w:t>les</w:t>
      </w:r>
      <w:proofErr w:type="gramEnd"/>
      <w:r w:rsidRPr="00ED78A1">
        <w:rPr>
          <w:rFonts w:cstheme="minorHAnsi"/>
        </w:rPr>
        <w:t xml:space="preserve"> îles Wallis et Futuna ;</w:t>
      </w:r>
    </w:p>
    <w:p w14:paraId="5CF8F277" w14:textId="5751C520" w:rsidR="00ED78A1" w:rsidRPr="00ED78A1" w:rsidRDefault="00ED78A1" w:rsidP="00ED78A1">
      <w:pPr>
        <w:pStyle w:val="Paragraphedeliste"/>
        <w:numPr>
          <w:ilvl w:val="0"/>
          <w:numId w:val="29"/>
        </w:numPr>
        <w:rPr>
          <w:rFonts w:cstheme="minorHAnsi"/>
        </w:rPr>
      </w:pPr>
      <w:proofErr w:type="gramStart"/>
      <w:r w:rsidRPr="00ED78A1">
        <w:rPr>
          <w:rFonts w:cstheme="minorHAnsi"/>
        </w:rPr>
        <w:t>la</w:t>
      </w:r>
      <w:proofErr w:type="gramEnd"/>
      <w:r w:rsidRPr="00ED78A1">
        <w:rPr>
          <w:rFonts w:cstheme="minorHAnsi"/>
        </w:rPr>
        <w:t xml:space="preserve"> Polynésie française ;</w:t>
      </w:r>
    </w:p>
    <w:p w14:paraId="557A9493" w14:textId="14ECA0A7" w:rsidR="00ED78A1" w:rsidRPr="00ED78A1" w:rsidRDefault="00ED78A1" w:rsidP="00ED78A1">
      <w:pPr>
        <w:pStyle w:val="Paragraphedeliste"/>
        <w:numPr>
          <w:ilvl w:val="0"/>
          <w:numId w:val="29"/>
        </w:numPr>
        <w:rPr>
          <w:rFonts w:cstheme="minorHAnsi"/>
        </w:rPr>
      </w:pPr>
      <w:proofErr w:type="gramStart"/>
      <w:r w:rsidRPr="00ED78A1">
        <w:rPr>
          <w:rFonts w:cstheme="minorHAnsi"/>
        </w:rPr>
        <w:t>la</w:t>
      </w:r>
      <w:proofErr w:type="gramEnd"/>
      <w:r w:rsidRPr="00ED78A1">
        <w:rPr>
          <w:rFonts w:cstheme="minorHAnsi"/>
        </w:rPr>
        <w:t xml:space="preserve"> Nouvelle-Calédonie ;</w:t>
      </w:r>
    </w:p>
    <w:p w14:paraId="53E36E70" w14:textId="6930E95F" w:rsidR="007B0D4F" w:rsidRPr="00ED78A1" w:rsidRDefault="00ED78A1" w:rsidP="00ED78A1">
      <w:pPr>
        <w:pStyle w:val="Paragraphedeliste"/>
        <w:numPr>
          <w:ilvl w:val="0"/>
          <w:numId w:val="29"/>
        </w:numPr>
        <w:rPr>
          <w:rFonts w:cstheme="minorHAnsi"/>
        </w:rPr>
      </w:pPr>
      <w:proofErr w:type="gramStart"/>
      <w:r w:rsidRPr="00ED78A1">
        <w:rPr>
          <w:rFonts w:cstheme="minorHAnsi"/>
        </w:rPr>
        <w:t>les</w:t>
      </w:r>
      <w:proofErr w:type="gramEnd"/>
      <w:r w:rsidRPr="00ED78A1">
        <w:rPr>
          <w:rFonts w:cstheme="minorHAnsi"/>
        </w:rPr>
        <w:t xml:space="preserve"> Terres australes et antarctiques françaises.</w:t>
      </w:r>
    </w:p>
    <w:p w14:paraId="13E3DDA5" w14:textId="77777777" w:rsidR="00621C51" w:rsidRDefault="00621C51" w:rsidP="00BE5D1F"/>
    <w:p w14:paraId="379809C4" w14:textId="77777777" w:rsidR="0025465F" w:rsidRDefault="0025465F">
      <w:r>
        <w:br w:type="page"/>
      </w:r>
    </w:p>
    <w:p w14:paraId="5EBB7A98" w14:textId="77777777" w:rsidR="0025465F" w:rsidRDefault="0025465F" w:rsidP="0025465F">
      <w:pPr>
        <w:jc w:val="center"/>
      </w:pPr>
    </w:p>
    <w:p w14:paraId="006D64CB" w14:textId="5744F01B" w:rsidR="005546DE" w:rsidRDefault="005546DE" w:rsidP="005546DE">
      <w:pPr>
        <w:pStyle w:val="Titre2"/>
      </w:pPr>
      <w:bookmarkStart w:id="29" w:name="_Toc74648280"/>
      <w:r>
        <w:t>Ce qu’il faut savoir en matière de droit des sociétés</w:t>
      </w:r>
      <w:bookmarkEnd w:id="29"/>
    </w:p>
    <w:p w14:paraId="53AB2B8B" w14:textId="33076405" w:rsidR="005A5F24" w:rsidRPr="00BA1E49" w:rsidRDefault="0063407D" w:rsidP="005A5F24">
      <w:pPr>
        <w:pStyle w:val="Titre3"/>
      </w:pPr>
      <w:bookmarkStart w:id="30" w:name="_Toc74648281"/>
      <w:r>
        <w:t>Président de SAS et expiration du mandat</w:t>
      </w:r>
      <w:bookmarkEnd w:id="30"/>
    </w:p>
    <w:p w14:paraId="1AE63293" w14:textId="1D2FC0E2" w:rsidR="005A5F24" w:rsidRDefault="005A5F24" w:rsidP="005A5F24">
      <w:pPr>
        <w:rPr>
          <w:rFonts w:cstheme="minorHAnsi"/>
        </w:rPr>
      </w:pPr>
      <w:r w:rsidRPr="00E45B66">
        <w:rPr>
          <w:rFonts w:cstheme="minorHAnsi"/>
          <w:b/>
          <w:color w:val="0070C0"/>
        </w:rPr>
        <w:t>Slide</w:t>
      </w:r>
      <w:r>
        <w:rPr>
          <w:rFonts w:cstheme="minorHAnsi"/>
          <w:b/>
          <w:color w:val="0070C0"/>
        </w:rPr>
        <w:t xml:space="preserve">s </w:t>
      </w:r>
      <w:r w:rsidR="00C20BE6">
        <w:rPr>
          <w:rFonts w:cstheme="minorHAnsi"/>
          <w:b/>
          <w:color w:val="0070C0"/>
        </w:rPr>
        <w:t>30 et 31</w:t>
      </w:r>
    </w:p>
    <w:p w14:paraId="7D3AA6FA" w14:textId="7C164448" w:rsidR="005A5F24" w:rsidRPr="00E445D8" w:rsidRDefault="005A5F24" w:rsidP="005A5F24">
      <w:pPr>
        <w:rPr>
          <w:rFonts w:cstheme="minorHAnsi"/>
        </w:rPr>
      </w:pPr>
      <w:r w:rsidRPr="00451FF7">
        <w:rPr>
          <w:rFonts w:cstheme="minorHAnsi"/>
        </w:rPr>
        <w:t>Source </w:t>
      </w:r>
      <w:r w:rsidRPr="002545F5">
        <w:rPr>
          <w:rFonts w:cstheme="minorHAnsi"/>
        </w:rPr>
        <w:t xml:space="preserve">: </w:t>
      </w:r>
      <w:r w:rsidR="00E445D8" w:rsidRPr="00E445D8">
        <w:rPr>
          <w:rFonts w:cstheme="minorHAnsi"/>
        </w:rPr>
        <w:t>Arrêt de la Cour de cassation, chambre commerciale, du 17 mars 2021, n° 19-14525</w:t>
      </w:r>
    </w:p>
    <w:p w14:paraId="4E24C2A0" w14:textId="77777777" w:rsidR="005A5F24" w:rsidRPr="005B73D2" w:rsidRDefault="005A5F24" w:rsidP="005A5F24">
      <w:pPr>
        <w:pStyle w:val="Titre4"/>
        <w:rPr>
          <w:rStyle w:val="txt"/>
        </w:rPr>
      </w:pPr>
      <w:r w:rsidRPr="004858FF">
        <w:rPr>
          <w:rStyle w:val="txt"/>
        </w:rPr>
        <w:t>ce qu’il faut savoir…</w:t>
      </w:r>
    </w:p>
    <w:p w14:paraId="4AF57367" w14:textId="77777777" w:rsidR="00BB261B" w:rsidRPr="00BB261B" w:rsidRDefault="00BB261B" w:rsidP="00BB261B">
      <w:pPr>
        <w:rPr>
          <w:rFonts w:cstheme="minorHAnsi"/>
        </w:rPr>
      </w:pPr>
      <w:r w:rsidRPr="00BB261B">
        <w:rPr>
          <w:rFonts w:cstheme="minorHAnsi"/>
        </w:rPr>
        <w:t>L’associé unique d’une SAS nomme, pour une durée de 3 ans, une présidente à la tête de la société, dont les statuts prévoient que la révocation fautive doit donner lieu au versement d’une indemnisation.</w:t>
      </w:r>
    </w:p>
    <w:p w14:paraId="4559016C" w14:textId="77777777" w:rsidR="00BB261B" w:rsidRPr="00BB261B" w:rsidRDefault="00BB261B" w:rsidP="00BB261B">
      <w:pPr>
        <w:rPr>
          <w:rFonts w:cstheme="minorHAnsi"/>
        </w:rPr>
      </w:pPr>
      <w:r w:rsidRPr="00BB261B">
        <w:rPr>
          <w:rFonts w:cstheme="minorHAnsi"/>
        </w:rPr>
        <w:t>A l’expiration du délai de 3 ans, le mandat de la présidente cesse, sans que l’associé unique ne le renouvelle. Mais celle-ci continue malgré tout d’occuper ses fonctions et décide, peu de temps après, de réclamer une indemnisation à la suite de la révocation fautive de son mandat.</w:t>
      </w:r>
    </w:p>
    <w:p w14:paraId="02985F42" w14:textId="77777777" w:rsidR="00BB261B" w:rsidRPr="00BB261B" w:rsidRDefault="00BB261B" w:rsidP="00BB261B">
      <w:pPr>
        <w:rPr>
          <w:rFonts w:cstheme="minorHAnsi"/>
        </w:rPr>
      </w:pPr>
      <w:proofErr w:type="gramStart"/>
      <w:r w:rsidRPr="00BB261B">
        <w:rPr>
          <w:rFonts w:cstheme="minorHAnsi"/>
        </w:rPr>
        <w:t>« Sauf que</w:t>
      </w:r>
      <w:proofErr w:type="gramEnd"/>
      <w:r w:rsidRPr="00BB261B">
        <w:rPr>
          <w:rFonts w:cstheme="minorHAnsi"/>
        </w:rPr>
        <w:t xml:space="preserve"> cette indemnisation est réservée à la présidente de la SAS nommée par l’assemblée générale », rétorque l’associé unique, et que ce n’est plus le cas de l’ancienne dirigeante ici, dont le mandat est arrivé à expiration sans être renouvelé.</w:t>
      </w:r>
    </w:p>
    <w:p w14:paraId="2A8B2458" w14:textId="6AC7BEE9" w:rsidR="00BB261B" w:rsidRPr="00BB261B" w:rsidRDefault="00BB261B" w:rsidP="00BB261B">
      <w:pPr>
        <w:rPr>
          <w:rFonts w:cstheme="minorHAnsi"/>
        </w:rPr>
      </w:pPr>
      <w:r w:rsidRPr="00BB261B">
        <w:rPr>
          <w:rFonts w:cstheme="minorHAnsi"/>
        </w:rPr>
        <w:t>Ce que confirme le juge, qui rappelle que l’indemnisation due en cas de révocation abusive ne peut être octroyée qu’au président de SAS dont le mandat est toujours en cours de validité (appelé « dirigeant de droit</w:t>
      </w:r>
      <w:r>
        <w:rPr>
          <w:rFonts w:cstheme="minorHAnsi"/>
        </w:rPr>
        <w:t> </w:t>
      </w:r>
      <w:r w:rsidRPr="00BB261B">
        <w:rPr>
          <w:rFonts w:cstheme="minorHAnsi"/>
        </w:rPr>
        <w:t>»).</w:t>
      </w:r>
    </w:p>
    <w:p w14:paraId="36FE14BF" w14:textId="77777777" w:rsidR="00BB261B" w:rsidRPr="00BB261B" w:rsidRDefault="00BB261B" w:rsidP="00BB261B">
      <w:pPr>
        <w:rPr>
          <w:rFonts w:cstheme="minorHAnsi"/>
        </w:rPr>
      </w:pPr>
      <w:r w:rsidRPr="00BB261B">
        <w:rPr>
          <w:rFonts w:cstheme="minorHAnsi"/>
        </w:rPr>
        <w:t>Ici, le mandat de la présidente n’a pas été renouvelé par les associés et l’ex-dirigeante, qui a continué à exercer ses fonctions en qualité de « dirigeante de fait », ne peut pas prétendre que celui-ci a été tacitement reconduit.</w:t>
      </w:r>
    </w:p>
    <w:p w14:paraId="2AD84FF5" w14:textId="56D52333" w:rsidR="005A5F24" w:rsidRDefault="00BB261B" w:rsidP="00BB261B">
      <w:pPr>
        <w:rPr>
          <w:rFonts w:cstheme="minorHAnsi"/>
        </w:rPr>
      </w:pPr>
      <w:r w:rsidRPr="00BB261B">
        <w:rPr>
          <w:rFonts w:cstheme="minorHAnsi"/>
        </w:rPr>
        <w:t>Par conséquent, elle ne peut obtenir l’indemnisation réclamée…</w:t>
      </w:r>
    </w:p>
    <w:p w14:paraId="49B435E4" w14:textId="77777777" w:rsidR="00BB261B" w:rsidRPr="00451FF7" w:rsidRDefault="00BB261B" w:rsidP="00BB261B">
      <w:pPr>
        <w:rPr>
          <w:rFonts w:cstheme="minorHAnsi"/>
        </w:rPr>
      </w:pPr>
    </w:p>
    <w:p w14:paraId="72647198" w14:textId="35A8A5F4" w:rsidR="0063407D" w:rsidRPr="00BA1E49" w:rsidRDefault="002D4665" w:rsidP="0063407D">
      <w:pPr>
        <w:pStyle w:val="Titre3"/>
      </w:pPr>
      <w:bookmarkStart w:id="31" w:name="_Toc74648282"/>
      <w:r>
        <w:t>Vente de parts sociales et détermination du prix</w:t>
      </w:r>
      <w:bookmarkEnd w:id="31"/>
    </w:p>
    <w:p w14:paraId="0C54F767" w14:textId="41715F39" w:rsidR="0063407D" w:rsidRDefault="0063407D" w:rsidP="0063407D">
      <w:pPr>
        <w:rPr>
          <w:rFonts w:cstheme="minorHAnsi"/>
        </w:rPr>
      </w:pPr>
      <w:r w:rsidRPr="00E45B66">
        <w:rPr>
          <w:rFonts w:cstheme="minorHAnsi"/>
          <w:b/>
          <w:color w:val="0070C0"/>
        </w:rPr>
        <w:t>Slide</w:t>
      </w:r>
      <w:r>
        <w:rPr>
          <w:rFonts w:cstheme="minorHAnsi"/>
          <w:b/>
          <w:color w:val="0070C0"/>
        </w:rPr>
        <w:t xml:space="preserve">s </w:t>
      </w:r>
      <w:r w:rsidR="00BF203C">
        <w:rPr>
          <w:rFonts w:cstheme="minorHAnsi"/>
          <w:b/>
          <w:color w:val="0070C0"/>
        </w:rPr>
        <w:t>32 et 33</w:t>
      </w:r>
    </w:p>
    <w:p w14:paraId="5586F4B7" w14:textId="4740F21F" w:rsidR="0063407D" w:rsidRPr="008470D0" w:rsidRDefault="0063407D" w:rsidP="0063407D">
      <w:pPr>
        <w:rPr>
          <w:rFonts w:cstheme="minorHAnsi"/>
        </w:rPr>
      </w:pPr>
      <w:r w:rsidRPr="00451FF7">
        <w:rPr>
          <w:rFonts w:cstheme="minorHAnsi"/>
        </w:rPr>
        <w:t>Source </w:t>
      </w:r>
      <w:r w:rsidRPr="002545F5">
        <w:rPr>
          <w:rFonts w:cstheme="minorHAnsi"/>
        </w:rPr>
        <w:t xml:space="preserve">: </w:t>
      </w:r>
      <w:r w:rsidR="008470D0" w:rsidRPr="008470D0">
        <w:rPr>
          <w:rFonts w:cstheme="minorHAnsi"/>
        </w:rPr>
        <w:t>Arrêt de la Cour de cassation, 1</w:t>
      </w:r>
      <w:r w:rsidR="008470D0" w:rsidRPr="008470D0">
        <w:rPr>
          <w:rFonts w:cstheme="minorHAnsi"/>
          <w:vertAlign w:val="superscript"/>
        </w:rPr>
        <w:t>ère</w:t>
      </w:r>
      <w:r w:rsidR="008470D0" w:rsidRPr="008470D0">
        <w:rPr>
          <w:rFonts w:cstheme="minorHAnsi"/>
        </w:rPr>
        <w:t xml:space="preserve"> chambre civile, du 5 mai 2021, n° 19-20921</w:t>
      </w:r>
    </w:p>
    <w:p w14:paraId="3566E11B" w14:textId="77777777" w:rsidR="0063407D" w:rsidRPr="005B73D2" w:rsidRDefault="0063407D" w:rsidP="0063407D">
      <w:pPr>
        <w:pStyle w:val="Titre4"/>
        <w:rPr>
          <w:rStyle w:val="txt"/>
        </w:rPr>
      </w:pPr>
      <w:r w:rsidRPr="004858FF">
        <w:rPr>
          <w:rStyle w:val="txt"/>
        </w:rPr>
        <w:t>ce qu’il faut savoir…</w:t>
      </w:r>
    </w:p>
    <w:p w14:paraId="51B5783F" w14:textId="77777777" w:rsidR="00DE6224" w:rsidRPr="00DE6224" w:rsidRDefault="00DE6224" w:rsidP="00DE6224">
      <w:pPr>
        <w:rPr>
          <w:rFonts w:cstheme="minorHAnsi"/>
        </w:rPr>
      </w:pPr>
      <w:r w:rsidRPr="00DE6224">
        <w:rPr>
          <w:rFonts w:cstheme="minorHAnsi"/>
        </w:rPr>
        <w:t>Le gérant d’un bar-tabac cède une partie de ses parts sociales à un acquéreur en janvier d’une année (N), à la suite d’un compromis signé en septembre de l’année précédente (N-1).</w:t>
      </w:r>
    </w:p>
    <w:p w14:paraId="39D2F828" w14:textId="77777777" w:rsidR="00DE6224" w:rsidRPr="00DE6224" w:rsidRDefault="00DE6224" w:rsidP="00DE6224">
      <w:pPr>
        <w:rPr>
          <w:rFonts w:cstheme="minorHAnsi"/>
        </w:rPr>
      </w:pPr>
      <w:r w:rsidRPr="00DE6224">
        <w:rPr>
          <w:rFonts w:cstheme="minorHAnsi"/>
        </w:rPr>
        <w:t>Plus d’un an plus tard, la société est placée en liquidation judiciaire.</w:t>
      </w:r>
    </w:p>
    <w:p w14:paraId="6D86E641" w14:textId="77777777" w:rsidR="00DE6224" w:rsidRPr="00DE6224" w:rsidRDefault="00DE6224" w:rsidP="00DE6224">
      <w:pPr>
        <w:rPr>
          <w:rFonts w:cstheme="minorHAnsi"/>
        </w:rPr>
      </w:pPr>
      <w:r w:rsidRPr="00DE6224">
        <w:rPr>
          <w:rFonts w:cstheme="minorHAnsi"/>
        </w:rPr>
        <w:t xml:space="preserve">Pour échapper au paiement des dettes de cette société, l’acquéreur va tenter d’obtenir l’annulation de l’acte d’achat des parts sociales. </w:t>
      </w:r>
    </w:p>
    <w:p w14:paraId="6B3C2FA4" w14:textId="77777777" w:rsidR="00DE6224" w:rsidRPr="00DE6224" w:rsidRDefault="00DE6224" w:rsidP="00DE6224">
      <w:pPr>
        <w:rPr>
          <w:rFonts w:cstheme="minorHAnsi"/>
        </w:rPr>
      </w:pPr>
      <w:r w:rsidRPr="00DE6224">
        <w:rPr>
          <w:rFonts w:cstheme="minorHAnsi"/>
        </w:rPr>
        <w:t>Pour cela, il fait valoir qu’il a été trompé par le gérant : au moment de la vente, ce dernier lui a présenté la situation comptable de la société au 30 juin N-2 au lieu de lui présenter la situation comptable au 30 juin N-1.</w:t>
      </w:r>
    </w:p>
    <w:p w14:paraId="7EFC934C" w14:textId="77777777" w:rsidR="00DE6224" w:rsidRPr="00DE6224" w:rsidRDefault="00DE6224" w:rsidP="00DE6224">
      <w:pPr>
        <w:rPr>
          <w:rFonts w:cstheme="minorHAnsi"/>
        </w:rPr>
      </w:pPr>
      <w:r w:rsidRPr="00DE6224">
        <w:rPr>
          <w:rFonts w:cstheme="minorHAnsi"/>
        </w:rPr>
        <w:t>« Non », répond le gérant, qui rappelle :</w:t>
      </w:r>
    </w:p>
    <w:p w14:paraId="3AABBA07" w14:textId="644ED642" w:rsidR="00DE6224" w:rsidRPr="00DE6224" w:rsidRDefault="00DE6224" w:rsidP="00DE6224">
      <w:pPr>
        <w:pStyle w:val="Paragraphedeliste"/>
        <w:numPr>
          <w:ilvl w:val="0"/>
          <w:numId w:val="69"/>
        </w:numPr>
        <w:rPr>
          <w:rFonts w:cstheme="minorHAnsi"/>
        </w:rPr>
      </w:pPr>
      <w:proofErr w:type="gramStart"/>
      <w:r w:rsidRPr="00DE6224">
        <w:rPr>
          <w:rFonts w:cstheme="minorHAnsi"/>
        </w:rPr>
        <w:t>que</w:t>
      </w:r>
      <w:proofErr w:type="gramEnd"/>
      <w:r w:rsidRPr="00DE6224">
        <w:rPr>
          <w:rFonts w:cstheme="minorHAnsi"/>
        </w:rPr>
        <w:t xml:space="preserve"> l’acquéreur était d’accord avec lui pour que la vente soit basée sur la situation comptable au 30 juin N-2 ;</w:t>
      </w:r>
    </w:p>
    <w:p w14:paraId="690C7C47" w14:textId="1139580B" w:rsidR="00DE6224" w:rsidRPr="00DE6224" w:rsidRDefault="00DE6224" w:rsidP="00DE6224">
      <w:pPr>
        <w:pStyle w:val="Paragraphedeliste"/>
        <w:numPr>
          <w:ilvl w:val="0"/>
          <w:numId w:val="69"/>
        </w:numPr>
        <w:rPr>
          <w:rFonts w:cstheme="minorHAnsi"/>
        </w:rPr>
      </w:pPr>
      <w:proofErr w:type="gramStart"/>
      <w:r w:rsidRPr="00DE6224">
        <w:rPr>
          <w:rFonts w:cstheme="minorHAnsi"/>
        </w:rPr>
        <w:t>que</w:t>
      </w:r>
      <w:proofErr w:type="gramEnd"/>
      <w:r w:rsidRPr="00DE6224">
        <w:rPr>
          <w:rFonts w:cstheme="minorHAnsi"/>
        </w:rPr>
        <w:t xml:space="preserve"> lors de la signature du compromis en septembre N-1, les comptes au 30 juin N-1 n’étaient pas encore disponibles ;</w:t>
      </w:r>
    </w:p>
    <w:p w14:paraId="1F08928D" w14:textId="1BD6298A" w:rsidR="00DE6224" w:rsidRPr="00DE6224" w:rsidRDefault="00DE6224" w:rsidP="00DE6224">
      <w:pPr>
        <w:pStyle w:val="Paragraphedeliste"/>
        <w:numPr>
          <w:ilvl w:val="0"/>
          <w:numId w:val="69"/>
        </w:numPr>
        <w:rPr>
          <w:rFonts w:cstheme="minorHAnsi"/>
        </w:rPr>
      </w:pPr>
      <w:proofErr w:type="gramStart"/>
      <w:r w:rsidRPr="00DE6224">
        <w:rPr>
          <w:rFonts w:cstheme="minorHAnsi"/>
        </w:rPr>
        <w:t>que</w:t>
      </w:r>
      <w:proofErr w:type="gramEnd"/>
      <w:r w:rsidRPr="00DE6224">
        <w:rPr>
          <w:rFonts w:cstheme="minorHAnsi"/>
        </w:rPr>
        <w:t xml:space="preserve"> les parties ont sciemment choisi d’écarter les comptes au 30 juin N-1, les résultats de l’année N-1 étant faussés par l’impact des travaux réalisés par la commune près du bar-tabac. </w:t>
      </w:r>
    </w:p>
    <w:p w14:paraId="2FFA30B5" w14:textId="734B6B72" w:rsidR="0063407D" w:rsidRDefault="00DE6224" w:rsidP="00DE6224">
      <w:pPr>
        <w:rPr>
          <w:rFonts w:cstheme="minorHAnsi"/>
        </w:rPr>
      </w:pPr>
      <w:r w:rsidRPr="00DE6224">
        <w:rPr>
          <w:rFonts w:cstheme="minorHAnsi"/>
        </w:rPr>
        <w:t>Autant d’arguments qui suffisent à convaincre le juge de la bonne foi du gérant. La demande d’annulation de l’acte d’achat des parts sociales est donc rejetée.</w:t>
      </w:r>
    </w:p>
    <w:p w14:paraId="2F65D78C" w14:textId="77777777" w:rsidR="00DE6224" w:rsidRPr="00451FF7" w:rsidRDefault="00DE6224" w:rsidP="00DE6224">
      <w:pPr>
        <w:rPr>
          <w:rFonts w:cstheme="minorHAnsi"/>
        </w:rPr>
      </w:pPr>
    </w:p>
    <w:p w14:paraId="2E50F56E" w14:textId="35330BDC" w:rsidR="0063407D" w:rsidRPr="00BA1E49" w:rsidRDefault="0043043E" w:rsidP="0063407D">
      <w:pPr>
        <w:pStyle w:val="Titre3"/>
      </w:pPr>
      <w:bookmarkStart w:id="32" w:name="_Toc74648283"/>
      <w:r>
        <w:t>Liquidation judiciaire et interdiction de gérer</w:t>
      </w:r>
      <w:bookmarkEnd w:id="32"/>
    </w:p>
    <w:p w14:paraId="38289E97" w14:textId="1F2F702A" w:rsidR="0063407D" w:rsidRDefault="0063407D" w:rsidP="0063407D">
      <w:pPr>
        <w:rPr>
          <w:rFonts w:cstheme="minorHAnsi"/>
        </w:rPr>
      </w:pPr>
      <w:r w:rsidRPr="00E45B66">
        <w:rPr>
          <w:rFonts w:cstheme="minorHAnsi"/>
          <w:b/>
          <w:color w:val="0070C0"/>
        </w:rPr>
        <w:t>Slide</w:t>
      </w:r>
      <w:r>
        <w:rPr>
          <w:rFonts w:cstheme="minorHAnsi"/>
          <w:b/>
          <w:color w:val="0070C0"/>
        </w:rPr>
        <w:t xml:space="preserve">s </w:t>
      </w:r>
      <w:r w:rsidR="00BF203C">
        <w:rPr>
          <w:rFonts w:cstheme="minorHAnsi"/>
          <w:b/>
          <w:color w:val="0070C0"/>
        </w:rPr>
        <w:t>34 et 35</w:t>
      </w:r>
    </w:p>
    <w:p w14:paraId="32ED101C" w14:textId="7B3A181F" w:rsidR="0063407D" w:rsidRPr="005A0130" w:rsidRDefault="0063407D" w:rsidP="0063407D">
      <w:pPr>
        <w:rPr>
          <w:rFonts w:cstheme="minorHAnsi"/>
        </w:rPr>
      </w:pPr>
      <w:r w:rsidRPr="00451FF7">
        <w:rPr>
          <w:rFonts w:cstheme="minorHAnsi"/>
        </w:rPr>
        <w:t>Source </w:t>
      </w:r>
      <w:r w:rsidRPr="002545F5">
        <w:rPr>
          <w:rFonts w:cstheme="minorHAnsi"/>
        </w:rPr>
        <w:t xml:space="preserve">: </w:t>
      </w:r>
      <w:r w:rsidR="005A0130" w:rsidRPr="005A0130">
        <w:rPr>
          <w:rFonts w:cstheme="minorHAnsi"/>
        </w:rPr>
        <w:t>Arrêt de la Cour de cassation, 3</w:t>
      </w:r>
      <w:r w:rsidR="005A0130" w:rsidRPr="005A0130">
        <w:rPr>
          <w:rFonts w:cstheme="minorHAnsi"/>
          <w:vertAlign w:val="superscript"/>
        </w:rPr>
        <w:t>e</w:t>
      </w:r>
      <w:r w:rsidR="005A0130" w:rsidRPr="005A0130">
        <w:rPr>
          <w:rFonts w:cstheme="minorHAnsi"/>
        </w:rPr>
        <w:t xml:space="preserve"> chambre civile du 19 mai 2021, n°20-12049</w:t>
      </w:r>
    </w:p>
    <w:p w14:paraId="4B8FE29B" w14:textId="77777777" w:rsidR="0063407D" w:rsidRPr="005B73D2" w:rsidRDefault="0063407D" w:rsidP="0063407D">
      <w:pPr>
        <w:pStyle w:val="Titre4"/>
        <w:rPr>
          <w:rStyle w:val="txt"/>
        </w:rPr>
      </w:pPr>
      <w:r w:rsidRPr="004858FF">
        <w:rPr>
          <w:rStyle w:val="txt"/>
        </w:rPr>
        <w:t>ce qu’il faut savoir…</w:t>
      </w:r>
    </w:p>
    <w:p w14:paraId="608AD7D0" w14:textId="77777777" w:rsidR="00E268A4" w:rsidRPr="00E268A4" w:rsidRDefault="00E268A4" w:rsidP="00E268A4">
      <w:pPr>
        <w:rPr>
          <w:rFonts w:cstheme="minorHAnsi"/>
        </w:rPr>
      </w:pPr>
      <w:r w:rsidRPr="00E268A4">
        <w:rPr>
          <w:rFonts w:cstheme="minorHAnsi"/>
        </w:rPr>
        <w:t>A la suite d’une mise en liquidation judiciaire de sa société, un gérant se voit interdire la gestion de toute entreprise ou société, peu importe l’activité exercée, pendant une durée de 7 ans.</w:t>
      </w:r>
    </w:p>
    <w:p w14:paraId="4986274B" w14:textId="77777777" w:rsidR="00E268A4" w:rsidRPr="00E268A4" w:rsidRDefault="00E268A4" w:rsidP="00E268A4">
      <w:pPr>
        <w:rPr>
          <w:rFonts w:cstheme="minorHAnsi"/>
        </w:rPr>
      </w:pPr>
      <w:r w:rsidRPr="00E268A4">
        <w:rPr>
          <w:rFonts w:cstheme="minorHAnsi"/>
        </w:rPr>
        <w:t>Pour mémoire, lorsqu’un dirigeant commet des fautes contribuant à aggraver la situation financière de sa société, il peut faire l’objet de sanctions dont, notamment, une interdiction d’exercer des fonctions de direction au sein d’une ou plusieurs sociétés ou entreprises (qu’elles soient commerciales, artisanales ou agricoles).</w:t>
      </w:r>
    </w:p>
    <w:p w14:paraId="3A9E5531" w14:textId="77777777" w:rsidR="00E268A4" w:rsidRPr="00E268A4" w:rsidRDefault="00E268A4" w:rsidP="00E268A4">
      <w:pPr>
        <w:rPr>
          <w:rFonts w:cstheme="minorHAnsi"/>
        </w:rPr>
      </w:pPr>
      <w:r w:rsidRPr="00E268A4">
        <w:rPr>
          <w:rFonts w:cstheme="minorHAnsi"/>
        </w:rPr>
        <w:t>Or, si le gérant ne conteste pas ici la validité de cette sanction, il estime qu’il a parfaitement le droit de gérer une entreprise individuelle pour l’exercice d’une activité qui n’est ni commerciale, ni artisanale, ni agricole.</w:t>
      </w:r>
    </w:p>
    <w:p w14:paraId="673716AF" w14:textId="77777777" w:rsidR="00E268A4" w:rsidRPr="00E268A4" w:rsidRDefault="00E268A4" w:rsidP="00E268A4">
      <w:pPr>
        <w:rPr>
          <w:rFonts w:cstheme="minorHAnsi"/>
        </w:rPr>
      </w:pPr>
      <w:r w:rsidRPr="00E268A4">
        <w:rPr>
          <w:rFonts w:cstheme="minorHAnsi"/>
        </w:rPr>
        <w:t xml:space="preserve">Une position partagée par le juge, qui rappelle que la sanction prévoyant une interdiction de gestion ne peut être étendue à une entreprise individuelle dont l’activité n’est ni commerciale, ni artisanale, ni agricole. </w:t>
      </w:r>
    </w:p>
    <w:p w14:paraId="7CA7E89B" w14:textId="54EDA29A" w:rsidR="0063407D" w:rsidRDefault="00E268A4" w:rsidP="00E268A4">
      <w:pPr>
        <w:rPr>
          <w:rFonts w:cstheme="minorHAnsi"/>
        </w:rPr>
      </w:pPr>
      <w:r w:rsidRPr="00E268A4">
        <w:rPr>
          <w:rFonts w:cstheme="minorHAnsi"/>
        </w:rPr>
        <w:t>Ce qui lui donne donc le droit, par exemple, de créer une entreprise libérale.</w:t>
      </w:r>
    </w:p>
    <w:p w14:paraId="3B83CAC8" w14:textId="77777777" w:rsidR="00E268A4" w:rsidRPr="00451FF7" w:rsidRDefault="00E268A4" w:rsidP="00E268A4">
      <w:pPr>
        <w:rPr>
          <w:rFonts w:cstheme="minorHAnsi"/>
        </w:rPr>
      </w:pPr>
    </w:p>
    <w:p w14:paraId="3F4E403E" w14:textId="77777777" w:rsidR="003E24BF" w:rsidRDefault="003E24BF">
      <w:pPr>
        <w:rPr>
          <w:rStyle w:val="txt"/>
        </w:rPr>
      </w:pPr>
      <w:r>
        <w:rPr>
          <w:rStyle w:val="txt"/>
        </w:rPr>
        <w:br w:type="page"/>
      </w:r>
    </w:p>
    <w:p w14:paraId="38036291" w14:textId="77777777" w:rsidR="00F306E6" w:rsidRDefault="00F306E6" w:rsidP="00F306E6">
      <w:pPr>
        <w:spacing w:beforeAutospacing="1" w:after="100" w:afterAutospacing="1" w:line="240" w:lineRule="auto"/>
        <w:rPr>
          <w:rStyle w:val="txt"/>
        </w:rPr>
      </w:pPr>
    </w:p>
    <w:p w14:paraId="3AE1DA88" w14:textId="77777777" w:rsidR="00AD59E0" w:rsidRDefault="00AD59E0" w:rsidP="005B4BAC">
      <w:pPr>
        <w:rPr>
          <w:rStyle w:val="txt"/>
        </w:rPr>
      </w:pPr>
    </w:p>
    <w:p w14:paraId="05895C8A" w14:textId="77777777" w:rsidR="00AD59E0" w:rsidRDefault="00AD59E0" w:rsidP="00AD59E0"/>
    <w:p w14:paraId="01AFD867" w14:textId="77777777" w:rsidR="00AD59E0" w:rsidRDefault="00AD59E0" w:rsidP="00AD59E0"/>
    <w:p w14:paraId="520D98B8" w14:textId="77777777" w:rsidR="00AD59E0" w:rsidRDefault="00AD59E0" w:rsidP="00AD59E0"/>
    <w:p w14:paraId="6EA8B89D" w14:textId="77777777" w:rsidR="00AD59E0" w:rsidRDefault="00AD59E0" w:rsidP="00AD59E0"/>
    <w:p w14:paraId="59BF53D9" w14:textId="77777777" w:rsidR="00AD59E0" w:rsidRDefault="00AD59E0" w:rsidP="00AD59E0"/>
    <w:p w14:paraId="1C008C91" w14:textId="77777777" w:rsidR="00AD59E0" w:rsidRDefault="00AD59E0" w:rsidP="00AD59E0"/>
    <w:p w14:paraId="5C1D5D42" w14:textId="77777777" w:rsidR="00AD59E0" w:rsidRDefault="00AD59E0" w:rsidP="00AD59E0"/>
    <w:p w14:paraId="36CF0A9D" w14:textId="77777777" w:rsidR="00AD59E0" w:rsidRPr="00B36683" w:rsidRDefault="00183DA0" w:rsidP="00CB57AF">
      <w:pPr>
        <w:pStyle w:val="Titre1"/>
      </w:pPr>
      <w:bookmarkStart w:id="33" w:name="_Toc74648284"/>
      <w:r>
        <w:t>LE COIN DU DIRIGEANT</w:t>
      </w:r>
      <w:bookmarkEnd w:id="33"/>
    </w:p>
    <w:p w14:paraId="3FD70A11" w14:textId="77777777" w:rsidR="00AD59E0" w:rsidRDefault="00AD59E0" w:rsidP="00AD59E0"/>
    <w:p w14:paraId="37AA10A2" w14:textId="77777777" w:rsidR="00AD59E0" w:rsidRDefault="00AD59E0">
      <w:pPr>
        <w:rPr>
          <w:rStyle w:val="txt"/>
        </w:rPr>
      </w:pPr>
      <w:r>
        <w:rPr>
          <w:rStyle w:val="txt"/>
        </w:rPr>
        <w:br w:type="page"/>
      </w:r>
    </w:p>
    <w:p w14:paraId="2ADD5D71" w14:textId="77777777" w:rsidR="005C1C35" w:rsidRPr="00B36683" w:rsidRDefault="005C1C35" w:rsidP="00CB57AF">
      <w:pPr>
        <w:pStyle w:val="Titre2"/>
      </w:pPr>
      <w:bookmarkStart w:id="34" w:name="_Toc74648285"/>
      <w:r>
        <w:t>Ce qu’il faut savoir en matière d’impôt sur le revenu</w:t>
      </w:r>
      <w:bookmarkEnd w:id="34"/>
    </w:p>
    <w:p w14:paraId="3B807562" w14:textId="77777777" w:rsidR="008B0D27" w:rsidRDefault="008B0D27" w:rsidP="008B0D27"/>
    <w:p w14:paraId="02E042ED" w14:textId="70E1072D" w:rsidR="00FA4D23" w:rsidRPr="00BA1E49" w:rsidRDefault="009124E9" w:rsidP="00FA4D23">
      <w:pPr>
        <w:pStyle w:val="Titre3"/>
      </w:pPr>
      <w:bookmarkStart w:id="35" w:name="_Toc74648286"/>
      <w:r>
        <w:t>Crédit d’impôt sur les 1</w:t>
      </w:r>
      <w:r w:rsidRPr="002651FA">
        <w:rPr>
          <w:vertAlign w:val="superscript"/>
        </w:rPr>
        <w:t>ers</w:t>
      </w:r>
      <w:r>
        <w:t xml:space="preserve"> abonnements à un journal</w:t>
      </w:r>
      <w:bookmarkEnd w:id="35"/>
    </w:p>
    <w:p w14:paraId="31CA46AB" w14:textId="288CDDB1" w:rsidR="00FA4D23" w:rsidRDefault="00FA4D23" w:rsidP="00CC2FD9">
      <w:pPr>
        <w:spacing w:before="0" w:after="0"/>
        <w:rPr>
          <w:rFonts w:cstheme="minorHAnsi"/>
        </w:rPr>
      </w:pPr>
      <w:r w:rsidRPr="00E45B66">
        <w:rPr>
          <w:rFonts w:cstheme="minorHAnsi"/>
          <w:b/>
          <w:color w:val="0070C0"/>
        </w:rPr>
        <w:t>Slide</w:t>
      </w:r>
      <w:r>
        <w:rPr>
          <w:rFonts w:cstheme="minorHAnsi"/>
          <w:b/>
          <w:color w:val="0070C0"/>
        </w:rPr>
        <w:t xml:space="preserve"> </w:t>
      </w:r>
      <w:r w:rsidR="00CC2FD9">
        <w:rPr>
          <w:rFonts w:cstheme="minorHAnsi"/>
          <w:b/>
          <w:color w:val="0070C0"/>
        </w:rPr>
        <w:t>37</w:t>
      </w:r>
    </w:p>
    <w:p w14:paraId="53AC708A" w14:textId="6C62E976" w:rsidR="00FA4D23" w:rsidRPr="00BC675F" w:rsidRDefault="00FA4D23" w:rsidP="00FA4D23">
      <w:pPr>
        <w:rPr>
          <w:rFonts w:cstheme="minorHAnsi"/>
        </w:rPr>
      </w:pPr>
      <w:r w:rsidRPr="00451FF7">
        <w:rPr>
          <w:rFonts w:cstheme="minorHAnsi"/>
        </w:rPr>
        <w:t>Source </w:t>
      </w:r>
      <w:r w:rsidRPr="002545F5">
        <w:rPr>
          <w:rFonts w:cstheme="minorHAnsi"/>
        </w:rPr>
        <w:t xml:space="preserve">: </w:t>
      </w:r>
      <w:r w:rsidR="00BC675F" w:rsidRPr="00BC675F">
        <w:rPr>
          <w:rFonts w:cstheme="minorHAnsi"/>
        </w:rPr>
        <w:t>Décret n° 2021-560 du 7 mai 2021 fixant la date d'entrée en vigueur du crédit d'impôt sur le revenu pour le premier abonnement à un journal, à une publication périodique ou à un service de presse en ligne d'information politique et générale instauré par l'article 2 de la loi n° 2020-935 du 30 juillet 2020 de finances rectificative pour 2020</w:t>
      </w:r>
    </w:p>
    <w:p w14:paraId="1966520D" w14:textId="77777777" w:rsidR="00FA4D23" w:rsidRPr="005B73D2" w:rsidRDefault="00FA4D23" w:rsidP="00FA4D23">
      <w:pPr>
        <w:pStyle w:val="Titre4"/>
        <w:rPr>
          <w:rStyle w:val="txt"/>
        </w:rPr>
      </w:pPr>
      <w:r w:rsidRPr="004858FF">
        <w:rPr>
          <w:rStyle w:val="txt"/>
        </w:rPr>
        <w:t>ce qu’il faut savoir…</w:t>
      </w:r>
    </w:p>
    <w:p w14:paraId="5AAFC451" w14:textId="77777777" w:rsidR="00D44B3D" w:rsidRPr="00D44B3D" w:rsidRDefault="00D44B3D" w:rsidP="00D44B3D">
      <w:pPr>
        <w:rPr>
          <w:rFonts w:cstheme="minorHAnsi"/>
        </w:rPr>
      </w:pPr>
      <w:r w:rsidRPr="00D44B3D">
        <w:rPr>
          <w:rFonts w:cstheme="minorHAnsi"/>
        </w:rPr>
        <w:t>Pour mémoire, jusqu’au 31 décembre 2022, les particuliers qui souscrivent un 1</w:t>
      </w:r>
      <w:r w:rsidRPr="00D44B3D">
        <w:rPr>
          <w:rFonts w:cstheme="minorHAnsi"/>
          <w:vertAlign w:val="superscript"/>
        </w:rPr>
        <w:t>er</w:t>
      </w:r>
      <w:r w:rsidRPr="00D44B3D">
        <w:rPr>
          <w:rFonts w:cstheme="minorHAnsi"/>
        </w:rPr>
        <w:t xml:space="preserve"> abonnement à une publication de périodicité trimestrielle au maximum ou à un service de presse en ligne d'information politique et générale peuvent, toutes conditions remplies, bénéficier d’un crédit d’impôt égal à 30 % de leur dépense.</w:t>
      </w:r>
    </w:p>
    <w:p w14:paraId="45E84654" w14:textId="240B4A11" w:rsidR="00FA4D23" w:rsidRPr="00451FF7" w:rsidRDefault="00D44B3D" w:rsidP="00D44B3D">
      <w:pPr>
        <w:rPr>
          <w:rFonts w:cstheme="minorHAnsi"/>
        </w:rPr>
      </w:pPr>
      <w:r w:rsidRPr="00D44B3D">
        <w:rPr>
          <w:rFonts w:cstheme="minorHAnsi"/>
        </w:rPr>
        <w:t>Cet avantage fiscal s’applique pour les versements effectués à compter du 9 mai 2021 pour les abonnements souscrits depuis cette même date.</w:t>
      </w:r>
    </w:p>
    <w:p w14:paraId="7ADEE206" w14:textId="77777777" w:rsidR="00FA4D23" w:rsidRPr="005B73D2" w:rsidRDefault="00FA4D23" w:rsidP="00FA4D23">
      <w:pPr>
        <w:pStyle w:val="Titre4"/>
        <w:rPr>
          <w:rStyle w:val="txt"/>
        </w:rPr>
      </w:pPr>
      <w:r w:rsidRPr="004858FF">
        <w:rPr>
          <w:rStyle w:val="txt"/>
        </w:rPr>
        <w:t>POUR ALLER PLUS LOIN</w:t>
      </w:r>
    </w:p>
    <w:p w14:paraId="2FF5889F" w14:textId="77777777" w:rsidR="00F80D49" w:rsidRDefault="00F80D49" w:rsidP="00F80D49">
      <w:r>
        <w:t>Jusqu’au 31 décembre 2022, les sommes non prises en compte pour l’évaluation des revenus des différentes catégories (revenus fonciers, traitements et salaires, etc.) versées par un particulier domicilié en France au titre du 1</w:t>
      </w:r>
      <w:r w:rsidRPr="002651FA">
        <w:rPr>
          <w:vertAlign w:val="superscript"/>
        </w:rPr>
        <w:t>er</w:t>
      </w:r>
      <w:r>
        <w:t xml:space="preserve"> abonnement, pour une durée minimale de 12 mois, à un journal, à une publication de périodicité trimestrielle au maximum ou à un service de presse en ligne d'information politique et générale, peuvent ouvrir droit au bénéfice d’un crédit d’impôt. </w:t>
      </w:r>
    </w:p>
    <w:p w14:paraId="674708FE" w14:textId="77777777" w:rsidR="00640B83" w:rsidRDefault="00F80D49" w:rsidP="00F80D49">
      <w:r>
        <w:t>Ne sont pas concernés les abonnements à un service de presse en ligne inclus dans un service assurant la diffusion numérique groupée de services de presse en ligne ou de versions numérisées de journaux ou publications périodiques ne présentant pas tous le caractère de presse d'information politique ou générale, ou associé à tout autre service.</w:t>
      </w:r>
    </w:p>
    <w:p w14:paraId="10C45914" w14:textId="55638DE2" w:rsidR="00D44B3D" w:rsidRDefault="00F80D49" w:rsidP="00F80D49">
      <w:r>
        <w:t>30 % ? Le crédit d’impôt, égal à 30 % des dépenses effectivement supportées par le particulier, n’est accordé qu’une fois pour un même foyer fiscal.</w:t>
      </w:r>
    </w:p>
    <w:p w14:paraId="2FABAFFC" w14:textId="77777777" w:rsidR="004E1430" w:rsidRDefault="004E1430" w:rsidP="004E1430">
      <w:r>
        <w:t>Le crédit d’impôt s’impute sur le montant de l’impôt sur le revenu dû : si le montant de l’impôt n’est pas suffisant pour l’absorber intégralement, l’excédent sera restitué.</w:t>
      </w:r>
    </w:p>
    <w:p w14:paraId="688B1050" w14:textId="2B30D5B6" w:rsidR="004E1430" w:rsidRDefault="004E1430" w:rsidP="004E1430">
      <w:r>
        <w:t>Le particulier qui souhaite bénéficier de cet avantage fiscal doit tenir à la disposition de l’administration fiscale un reçu, établi par l’organisme auprès duquel est souscrit l’abonnement.</w:t>
      </w:r>
    </w:p>
    <w:p w14:paraId="39FDCEFD" w14:textId="0B836E01" w:rsidR="004E1430" w:rsidRDefault="004E1430" w:rsidP="004E1430">
      <w:r>
        <w:t>Ce reçu devra être conforme à un modèle établi par l’administration elle-même et devra attester du fait que les conditions tenant à la nature du journal ou de la publication, et à la durée de l’abonnement sont remplies.</w:t>
      </w:r>
    </w:p>
    <w:p w14:paraId="58FA9866" w14:textId="4C1FC965" w:rsidR="004E1430" w:rsidRDefault="004E1430" w:rsidP="004E1430">
      <w:r>
        <w:t xml:space="preserve">Il devra également mentionner : </w:t>
      </w:r>
    </w:p>
    <w:p w14:paraId="20B56EC0" w14:textId="2A7F3323" w:rsidR="004E1430" w:rsidRDefault="004E1430" w:rsidP="00640B83">
      <w:pPr>
        <w:pStyle w:val="Paragraphedeliste"/>
        <w:numPr>
          <w:ilvl w:val="0"/>
          <w:numId w:val="29"/>
        </w:numPr>
      </w:pPr>
      <w:proofErr w:type="gramStart"/>
      <w:r>
        <w:t>le</w:t>
      </w:r>
      <w:proofErr w:type="gramEnd"/>
      <w:r>
        <w:t xml:space="preserve"> montant et la date des versements effectués ;</w:t>
      </w:r>
    </w:p>
    <w:p w14:paraId="6B669297" w14:textId="5AABB157" w:rsidR="004E1430" w:rsidRDefault="004E1430" w:rsidP="00640B83">
      <w:pPr>
        <w:pStyle w:val="Paragraphedeliste"/>
        <w:numPr>
          <w:ilvl w:val="0"/>
          <w:numId w:val="29"/>
        </w:numPr>
      </w:pPr>
      <w:proofErr w:type="gramStart"/>
      <w:r>
        <w:t>l’identité</w:t>
      </w:r>
      <w:proofErr w:type="gramEnd"/>
      <w:r>
        <w:t xml:space="preserve"> et l'adresse des bénéficiaires et de l'organisme émetteur du reçu.</w:t>
      </w:r>
    </w:p>
    <w:p w14:paraId="6F0FCABD" w14:textId="680F367A" w:rsidR="00F80D49" w:rsidRDefault="004E1430" w:rsidP="004E1430">
      <w:r>
        <w:t>Notez qu’en cas de non-respect des conditions permettant de bénéficier du crédit d’impôt, ou lorsqu’il est mis fin à l’abonnement avant l’expiration de la durée minimale de 12 mois, l’avantage fiscal fera l’objet d’une reprise : concrètement, le particulier devra rembourser à l’administration les sommes qui correspondent à l’avantage fiscal indûment obtenu.</w:t>
      </w:r>
    </w:p>
    <w:p w14:paraId="52297594" w14:textId="77777777" w:rsidR="004E1430" w:rsidRPr="0070755E" w:rsidRDefault="004E1430" w:rsidP="00F80D49"/>
    <w:p w14:paraId="26687A59" w14:textId="59995321" w:rsidR="009124E9" w:rsidRPr="00BA1E49" w:rsidRDefault="009724A7" w:rsidP="009124E9">
      <w:pPr>
        <w:pStyle w:val="Titre3"/>
      </w:pPr>
      <w:bookmarkStart w:id="36" w:name="_Toc74648287"/>
      <w:r>
        <w:t>Réduction d’impôt « Madelin »</w:t>
      </w:r>
      <w:bookmarkEnd w:id="36"/>
    </w:p>
    <w:p w14:paraId="269A061E" w14:textId="46C681F6" w:rsidR="009124E9" w:rsidRDefault="009124E9" w:rsidP="00CC2FD9">
      <w:pPr>
        <w:spacing w:before="0" w:after="0"/>
        <w:rPr>
          <w:rFonts w:cstheme="minorHAnsi"/>
        </w:rPr>
      </w:pPr>
      <w:r w:rsidRPr="00E45B66">
        <w:rPr>
          <w:rFonts w:cstheme="minorHAnsi"/>
          <w:b/>
          <w:color w:val="0070C0"/>
        </w:rPr>
        <w:t>Slide</w:t>
      </w:r>
      <w:r>
        <w:rPr>
          <w:rFonts w:cstheme="minorHAnsi"/>
          <w:b/>
          <w:color w:val="0070C0"/>
        </w:rPr>
        <w:t xml:space="preserve"> </w:t>
      </w:r>
      <w:r w:rsidR="00CC2FD9">
        <w:rPr>
          <w:rFonts w:cstheme="minorHAnsi"/>
          <w:b/>
          <w:color w:val="0070C0"/>
        </w:rPr>
        <w:t>38</w:t>
      </w:r>
    </w:p>
    <w:p w14:paraId="7D4E329B" w14:textId="233E4B45" w:rsidR="009124E9" w:rsidRPr="00A437FC" w:rsidRDefault="009124E9" w:rsidP="009124E9">
      <w:pPr>
        <w:rPr>
          <w:rFonts w:cstheme="minorHAnsi"/>
        </w:rPr>
      </w:pPr>
      <w:r w:rsidRPr="00451FF7">
        <w:rPr>
          <w:rFonts w:cstheme="minorHAnsi"/>
        </w:rPr>
        <w:t>Source </w:t>
      </w:r>
      <w:r w:rsidRPr="002545F5">
        <w:rPr>
          <w:rFonts w:cstheme="minorHAnsi"/>
        </w:rPr>
        <w:t xml:space="preserve">: </w:t>
      </w:r>
      <w:r w:rsidR="00A437FC" w:rsidRPr="00A437FC">
        <w:rPr>
          <w:rFonts w:cstheme="minorHAnsi"/>
        </w:rPr>
        <w:t>Décret n° 2021-559 du 6 mai 2021 fixant la date d'entrée en vigueur des dispositions relatives à la réduction d'impôt pour souscription en numéraire au capital des petites et moyennes entreprises issues des articles 110, 112 et 113 de la loi n° 2020-1721 du 29 décembre 2020 de finances pour 2021</w:t>
      </w:r>
    </w:p>
    <w:p w14:paraId="3BF84CAF" w14:textId="77777777" w:rsidR="009124E9" w:rsidRPr="005B73D2" w:rsidRDefault="009124E9" w:rsidP="009124E9">
      <w:pPr>
        <w:pStyle w:val="Titre4"/>
        <w:rPr>
          <w:rStyle w:val="txt"/>
        </w:rPr>
      </w:pPr>
      <w:r w:rsidRPr="004858FF">
        <w:rPr>
          <w:rStyle w:val="txt"/>
        </w:rPr>
        <w:t>ce qu’il faut savoir…</w:t>
      </w:r>
    </w:p>
    <w:p w14:paraId="23205DDD" w14:textId="77777777" w:rsidR="00A6455C" w:rsidRPr="00A6455C" w:rsidRDefault="00A6455C" w:rsidP="00613832">
      <w:pPr>
        <w:pStyle w:val="Paragraphedeliste"/>
        <w:numPr>
          <w:ilvl w:val="0"/>
          <w:numId w:val="49"/>
        </w:numPr>
        <w:rPr>
          <w:rFonts w:cstheme="minorHAnsi"/>
          <w:b/>
          <w:bCs/>
          <w:i/>
          <w:iCs/>
          <w:u w:val="single"/>
        </w:rPr>
      </w:pPr>
      <w:r w:rsidRPr="00A6455C">
        <w:rPr>
          <w:rFonts w:cstheme="minorHAnsi"/>
          <w:b/>
          <w:bCs/>
          <w:i/>
          <w:iCs/>
          <w:u w:val="single"/>
        </w:rPr>
        <w:t>Réduction d’impôt « Madelin » : focus sur le taux de la réduction d’impôt</w:t>
      </w:r>
    </w:p>
    <w:p w14:paraId="2BBDBB95" w14:textId="77777777" w:rsidR="00A6455C" w:rsidRPr="00A6455C" w:rsidRDefault="00A6455C" w:rsidP="00A6455C">
      <w:pPr>
        <w:rPr>
          <w:rFonts w:cstheme="minorHAnsi"/>
        </w:rPr>
      </w:pPr>
      <w:r w:rsidRPr="00A6455C">
        <w:rPr>
          <w:rFonts w:cstheme="minorHAnsi"/>
        </w:rPr>
        <w:t>Les particuliers qui souscrivent au capital d’une société en réalisant des apports peuvent, sous certaines conditions, bénéficier d’une réduction d’impôt appelée « réduction d’impôt Madelin », ou « IR-PME ».</w:t>
      </w:r>
    </w:p>
    <w:p w14:paraId="28D203DE" w14:textId="30C15AB6" w:rsidR="00A6455C" w:rsidRPr="00A6455C" w:rsidRDefault="00A6455C" w:rsidP="00A6455C">
      <w:pPr>
        <w:rPr>
          <w:rFonts w:cstheme="minorHAnsi"/>
        </w:rPr>
      </w:pPr>
      <w:r w:rsidRPr="00A6455C">
        <w:rPr>
          <w:rFonts w:cstheme="minorHAnsi"/>
        </w:rPr>
        <w:t>Initialement, la réduction d’impôt était égale à 18 % du montant versé, retenu dans la limite maximale de 50</w:t>
      </w:r>
      <w:r>
        <w:rPr>
          <w:rFonts w:cstheme="minorHAnsi"/>
        </w:rPr>
        <w:t> </w:t>
      </w:r>
      <w:r w:rsidRPr="00A6455C">
        <w:rPr>
          <w:rFonts w:cstheme="minorHAnsi"/>
        </w:rPr>
        <w:t>000 € (pour les personnes seules) ou 100 000 € (pour les personnes mariées ou pacsées, et soumises à imposition commune).</w:t>
      </w:r>
    </w:p>
    <w:p w14:paraId="1BEB3318" w14:textId="77777777" w:rsidR="00A6455C" w:rsidRPr="00A6455C" w:rsidRDefault="00A6455C" w:rsidP="00A6455C">
      <w:pPr>
        <w:rPr>
          <w:rFonts w:cstheme="minorHAnsi"/>
        </w:rPr>
      </w:pPr>
      <w:r w:rsidRPr="00A6455C">
        <w:rPr>
          <w:rFonts w:cstheme="minorHAnsi"/>
        </w:rPr>
        <w:t>Temporairement, le taux de cet avantage fiscal a été porté à 25 % pour les investissements réalisés entre le 10 août 2020 et le 31 décembre 2020.</w:t>
      </w:r>
    </w:p>
    <w:p w14:paraId="2913D239" w14:textId="77777777" w:rsidR="00A6455C" w:rsidRPr="00A6455C" w:rsidRDefault="00A6455C" w:rsidP="00A6455C">
      <w:pPr>
        <w:rPr>
          <w:rFonts w:cstheme="minorHAnsi"/>
        </w:rPr>
      </w:pPr>
      <w:r w:rsidRPr="00A6455C">
        <w:rPr>
          <w:rFonts w:cstheme="minorHAnsi"/>
        </w:rPr>
        <w:t xml:space="preserve">La Loi de finances pour 2021 a prévu d’appliquer ce taux de 25 % aux investissements réalisés à compter d’une date qui devait être fixée par décret. </w:t>
      </w:r>
    </w:p>
    <w:p w14:paraId="2C0BE88E" w14:textId="4A696924" w:rsidR="00A6455C" w:rsidRPr="00A6455C" w:rsidRDefault="00A6455C" w:rsidP="00A6455C">
      <w:pPr>
        <w:rPr>
          <w:rFonts w:cstheme="minorHAnsi"/>
        </w:rPr>
      </w:pPr>
      <w:r w:rsidRPr="00A6455C">
        <w:rPr>
          <w:rFonts w:cstheme="minorHAnsi"/>
        </w:rPr>
        <w:t>C’est désormais chose faite ! En conséquence, pour les investissements réalisés entre le 9 mai 2021 et le 31 décembre 2021, le taux de la réduction d’impôt est porté à 25 %.</w:t>
      </w:r>
    </w:p>
    <w:p w14:paraId="5FE558F0" w14:textId="77777777" w:rsidR="00A6455C" w:rsidRPr="00A6455C" w:rsidRDefault="00A6455C" w:rsidP="00613832">
      <w:pPr>
        <w:pStyle w:val="Paragraphedeliste"/>
        <w:numPr>
          <w:ilvl w:val="0"/>
          <w:numId w:val="49"/>
        </w:numPr>
        <w:rPr>
          <w:rFonts w:cstheme="minorHAnsi"/>
          <w:b/>
          <w:bCs/>
          <w:i/>
          <w:iCs/>
          <w:u w:val="single"/>
        </w:rPr>
      </w:pPr>
      <w:r w:rsidRPr="00A6455C">
        <w:rPr>
          <w:rFonts w:cstheme="minorHAnsi"/>
          <w:b/>
          <w:bCs/>
          <w:i/>
          <w:iCs/>
          <w:u w:val="single"/>
        </w:rPr>
        <w:t>Cas particulier des souscriptions au capital d’une entreprise solidaire d’utilité sociale (ESUS)</w:t>
      </w:r>
    </w:p>
    <w:p w14:paraId="7C91E8B8" w14:textId="77777777" w:rsidR="00A6455C" w:rsidRPr="00A6455C" w:rsidRDefault="00A6455C" w:rsidP="00A6455C">
      <w:pPr>
        <w:rPr>
          <w:rFonts w:cstheme="minorHAnsi"/>
        </w:rPr>
      </w:pPr>
      <w:r w:rsidRPr="00A6455C">
        <w:rPr>
          <w:rFonts w:cstheme="minorHAnsi"/>
        </w:rPr>
        <w:t>La réduction IR-PME s’applique également en cas de souscription au capital d’une entreprise solidaire d’utilité sociale (ESUS).</w:t>
      </w:r>
    </w:p>
    <w:p w14:paraId="0499CC84" w14:textId="77777777" w:rsidR="00A6455C" w:rsidRPr="00A6455C" w:rsidRDefault="00A6455C" w:rsidP="00A6455C">
      <w:pPr>
        <w:rPr>
          <w:rFonts w:cstheme="minorHAnsi"/>
        </w:rPr>
      </w:pPr>
      <w:r w:rsidRPr="00A6455C">
        <w:rPr>
          <w:rFonts w:cstheme="minorHAnsi"/>
        </w:rPr>
        <w:t xml:space="preserve">Pour mémoire, la somme des avantages fiscaux auxquels peut prétendre un même contribuable fait l’objet d’un plafonnement annuel de 10 000 €. </w:t>
      </w:r>
    </w:p>
    <w:p w14:paraId="1B478633" w14:textId="14981351" w:rsidR="00A6455C" w:rsidRPr="00A6455C" w:rsidRDefault="00A6455C" w:rsidP="00A6455C">
      <w:pPr>
        <w:rPr>
          <w:rFonts w:cstheme="minorHAnsi"/>
        </w:rPr>
      </w:pPr>
      <w:r w:rsidRPr="00A6455C">
        <w:rPr>
          <w:rFonts w:cstheme="minorHAnsi"/>
        </w:rPr>
        <w:t>Les souscriptions au capital d’une ESUS réalisées à compter d’une date qui devait être fixée par décret et jusqu’au 31 décembre 2021 ne seront pas prises en compte dans ce plafond de 10 000 €, dans la limite de 3</w:t>
      </w:r>
      <w:r w:rsidR="001A0FB9">
        <w:rPr>
          <w:rFonts w:cstheme="minorHAnsi"/>
        </w:rPr>
        <w:t> </w:t>
      </w:r>
      <w:r w:rsidRPr="00A6455C">
        <w:rPr>
          <w:rFonts w:cstheme="minorHAnsi"/>
        </w:rPr>
        <w:t>000 €.</w:t>
      </w:r>
    </w:p>
    <w:p w14:paraId="29A58564" w14:textId="168D850D" w:rsidR="00A6455C" w:rsidRPr="00A6455C" w:rsidRDefault="00A6455C" w:rsidP="00A6455C">
      <w:pPr>
        <w:rPr>
          <w:rFonts w:cstheme="minorHAnsi"/>
        </w:rPr>
      </w:pPr>
      <w:r w:rsidRPr="00A6455C">
        <w:rPr>
          <w:rFonts w:cstheme="minorHAnsi"/>
        </w:rPr>
        <w:t xml:space="preserve">Cette date vient, là encore, d’être fixée au 9 mai 2021. </w:t>
      </w:r>
    </w:p>
    <w:p w14:paraId="4DFB121D" w14:textId="77777777" w:rsidR="00A6455C" w:rsidRPr="001A0FB9" w:rsidRDefault="00A6455C" w:rsidP="00613832">
      <w:pPr>
        <w:pStyle w:val="Paragraphedeliste"/>
        <w:numPr>
          <w:ilvl w:val="0"/>
          <w:numId w:val="49"/>
        </w:numPr>
        <w:rPr>
          <w:rFonts w:cstheme="minorHAnsi"/>
          <w:b/>
          <w:bCs/>
          <w:i/>
          <w:iCs/>
          <w:u w:val="single"/>
        </w:rPr>
      </w:pPr>
      <w:r w:rsidRPr="001A0FB9">
        <w:rPr>
          <w:rFonts w:cstheme="minorHAnsi"/>
          <w:b/>
          <w:bCs/>
          <w:i/>
          <w:iCs/>
          <w:u w:val="single"/>
        </w:rPr>
        <w:t>Cas particulier des souscriptions au capital de fonds d’investissements de proximité (FIP) dans les départements d’Outre-mer (DOM)</w:t>
      </w:r>
    </w:p>
    <w:p w14:paraId="33F2B2A2" w14:textId="77777777" w:rsidR="00A6455C" w:rsidRPr="00A6455C" w:rsidRDefault="00A6455C" w:rsidP="00A6455C">
      <w:pPr>
        <w:rPr>
          <w:rFonts w:cstheme="minorHAnsi"/>
        </w:rPr>
      </w:pPr>
      <w:r w:rsidRPr="00A6455C">
        <w:rPr>
          <w:rFonts w:cstheme="minorHAnsi"/>
        </w:rPr>
        <w:t>La réduction IR-PME s’applique aussi en cas de souscription de parts de certains fonds d’investissements de proximité dans les départements d’Outre-mer (FIP-DOM).</w:t>
      </w:r>
    </w:p>
    <w:p w14:paraId="00BBD15D" w14:textId="77777777" w:rsidR="00A6455C" w:rsidRPr="00A6455C" w:rsidRDefault="00A6455C" w:rsidP="00A6455C">
      <w:pPr>
        <w:rPr>
          <w:rFonts w:cstheme="minorHAnsi"/>
        </w:rPr>
      </w:pPr>
      <w:r w:rsidRPr="00A6455C">
        <w:rPr>
          <w:rFonts w:cstheme="minorHAnsi"/>
        </w:rPr>
        <w:t>Actuellement, le montant de cet avantage fiscal est fixé à 30 % des versements effectués au titre de la souscription en numéraire de parts de FIP dont l’actif est constitué pour 70 % au moins de titres financiers, parts de société à responsabilité limitée et avances en compte courant émises par des sociétés :</w:t>
      </w:r>
    </w:p>
    <w:p w14:paraId="405B8E77" w14:textId="261CF900" w:rsidR="00A6455C" w:rsidRPr="00824E1D" w:rsidRDefault="00A6455C" w:rsidP="00613832">
      <w:pPr>
        <w:pStyle w:val="Paragraphedeliste"/>
        <w:numPr>
          <w:ilvl w:val="0"/>
          <w:numId w:val="50"/>
        </w:numPr>
        <w:rPr>
          <w:rFonts w:cstheme="minorHAnsi"/>
        </w:rPr>
      </w:pPr>
      <w:proofErr w:type="gramStart"/>
      <w:r w:rsidRPr="00824E1D">
        <w:rPr>
          <w:rFonts w:cstheme="minorHAnsi"/>
        </w:rPr>
        <w:t>qui</w:t>
      </w:r>
      <w:proofErr w:type="gramEnd"/>
      <w:r w:rsidRPr="00824E1D">
        <w:rPr>
          <w:rFonts w:cstheme="minorHAnsi"/>
        </w:rPr>
        <w:t xml:space="preserve"> exercent leurs activités exclusivement dans des établissements situés dans les départements d'Outre-mer, Saint-Barthélemy, Saint-Martin, Saint-Pierre-et-Miquelon, en Nouvelle-Calédonie, en Polynésie française et dans les îles Wallis et Futuna ;</w:t>
      </w:r>
    </w:p>
    <w:p w14:paraId="13752F1F" w14:textId="46393F38" w:rsidR="00A6455C" w:rsidRPr="00824E1D" w:rsidRDefault="00A6455C" w:rsidP="00613832">
      <w:pPr>
        <w:pStyle w:val="Paragraphedeliste"/>
        <w:numPr>
          <w:ilvl w:val="0"/>
          <w:numId w:val="50"/>
        </w:numPr>
        <w:rPr>
          <w:rFonts w:cstheme="minorHAnsi"/>
        </w:rPr>
      </w:pPr>
      <w:proofErr w:type="gramStart"/>
      <w:r w:rsidRPr="00824E1D">
        <w:rPr>
          <w:rFonts w:cstheme="minorHAnsi"/>
        </w:rPr>
        <w:t>et</w:t>
      </w:r>
      <w:proofErr w:type="gramEnd"/>
      <w:r w:rsidRPr="00824E1D">
        <w:rPr>
          <w:rFonts w:cstheme="minorHAnsi"/>
        </w:rPr>
        <w:t xml:space="preserve"> dans les secteurs agricole, commercial, industriel ou artisanal.</w:t>
      </w:r>
    </w:p>
    <w:p w14:paraId="5F58855E" w14:textId="24EC8F26" w:rsidR="009124E9" w:rsidRDefault="00A6455C" w:rsidP="00A6455C">
      <w:pPr>
        <w:rPr>
          <w:rFonts w:cstheme="minorHAnsi"/>
        </w:rPr>
      </w:pPr>
      <w:r w:rsidRPr="00A6455C">
        <w:rPr>
          <w:rFonts w:cstheme="minorHAnsi"/>
        </w:rPr>
        <w:t>La Loi de finances pour 2021 supprime cette dernière condition pour les versements réalisés à compter d’une date qui vient d’être fixée au 9 mai 2021.</w:t>
      </w:r>
    </w:p>
    <w:p w14:paraId="677D6EC5" w14:textId="77777777" w:rsidR="00390BC3" w:rsidRDefault="00390BC3" w:rsidP="00390BC3"/>
    <w:p w14:paraId="09568B00" w14:textId="03EDB8F6" w:rsidR="005D11AE" w:rsidRDefault="005D11AE">
      <w:r>
        <w:br w:type="page"/>
      </w:r>
    </w:p>
    <w:p w14:paraId="7E44997E" w14:textId="77777777" w:rsidR="005D11AE" w:rsidRDefault="005D11AE" w:rsidP="005D11AE">
      <w:pPr>
        <w:jc w:val="center"/>
        <w:rPr>
          <w:rStyle w:val="txt"/>
        </w:rPr>
      </w:pPr>
    </w:p>
    <w:p w14:paraId="302541D3" w14:textId="77777777" w:rsidR="00183DA0" w:rsidRPr="00B36683" w:rsidRDefault="00BA30A0" w:rsidP="00CB57AF">
      <w:pPr>
        <w:pStyle w:val="Titre2"/>
      </w:pPr>
      <w:bookmarkStart w:id="37" w:name="_Toc74648288"/>
      <w:r>
        <w:t xml:space="preserve">Ce qu’il faut savoir en matière de </w:t>
      </w:r>
      <w:r w:rsidR="00153193">
        <w:t>relations dirigeant / entreprise</w:t>
      </w:r>
      <w:bookmarkEnd w:id="37"/>
    </w:p>
    <w:p w14:paraId="72928282" w14:textId="3BCB49A4" w:rsidR="00C862AA" w:rsidRPr="00BA1E49" w:rsidRDefault="00993B41" w:rsidP="00C862AA">
      <w:pPr>
        <w:pStyle w:val="Titre3"/>
      </w:pPr>
      <w:bookmarkStart w:id="38" w:name="_Toc74648289"/>
      <w:r>
        <w:t>Action en comblement de passif et notion de « dirigeant »</w:t>
      </w:r>
      <w:bookmarkEnd w:id="38"/>
    </w:p>
    <w:p w14:paraId="64BB13E1" w14:textId="1B9395CC" w:rsidR="00C862AA" w:rsidRDefault="00C862AA" w:rsidP="00C862AA">
      <w:pPr>
        <w:rPr>
          <w:rFonts w:cstheme="minorHAnsi"/>
        </w:rPr>
      </w:pPr>
      <w:r w:rsidRPr="00E45B66">
        <w:rPr>
          <w:rFonts w:cstheme="minorHAnsi"/>
          <w:b/>
          <w:color w:val="0070C0"/>
        </w:rPr>
        <w:t>Slide</w:t>
      </w:r>
      <w:r>
        <w:rPr>
          <w:rFonts w:cstheme="minorHAnsi"/>
          <w:b/>
          <w:color w:val="0070C0"/>
        </w:rPr>
        <w:t xml:space="preserve">s </w:t>
      </w:r>
      <w:r w:rsidR="00CC2FD9">
        <w:rPr>
          <w:rFonts w:cstheme="minorHAnsi"/>
          <w:b/>
          <w:color w:val="0070C0"/>
        </w:rPr>
        <w:t>39 et 40</w:t>
      </w:r>
    </w:p>
    <w:p w14:paraId="482E7866" w14:textId="58889E66" w:rsidR="00C862AA" w:rsidRPr="00976F26" w:rsidRDefault="00C862AA" w:rsidP="00C862AA">
      <w:pPr>
        <w:rPr>
          <w:rFonts w:cstheme="minorHAnsi"/>
        </w:rPr>
      </w:pPr>
      <w:r w:rsidRPr="00451FF7">
        <w:rPr>
          <w:rFonts w:cstheme="minorHAnsi"/>
        </w:rPr>
        <w:t>Source </w:t>
      </w:r>
      <w:r w:rsidRPr="002545F5">
        <w:rPr>
          <w:rFonts w:cstheme="minorHAnsi"/>
        </w:rPr>
        <w:t xml:space="preserve">: </w:t>
      </w:r>
      <w:r w:rsidR="00976F26" w:rsidRPr="00976F26">
        <w:rPr>
          <w:rFonts w:cstheme="minorHAnsi"/>
        </w:rPr>
        <w:t>Arrêt de la Cour de cassation, chambre commerciale, du 5 mai 2021, n° 19-23575</w:t>
      </w:r>
    </w:p>
    <w:p w14:paraId="39CDC2FD" w14:textId="77777777" w:rsidR="00C862AA" w:rsidRPr="005B73D2" w:rsidRDefault="00C862AA" w:rsidP="00C862AA">
      <w:pPr>
        <w:pStyle w:val="Titre4"/>
        <w:rPr>
          <w:rStyle w:val="txt"/>
        </w:rPr>
      </w:pPr>
      <w:r w:rsidRPr="004858FF">
        <w:rPr>
          <w:rStyle w:val="txt"/>
        </w:rPr>
        <w:t>ce qu’il faut savoir…</w:t>
      </w:r>
    </w:p>
    <w:p w14:paraId="68630B2D" w14:textId="77777777" w:rsidR="00706F09" w:rsidRPr="00706F09" w:rsidRDefault="00706F09" w:rsidP="00706F09">
      <w:pPr>
        <w:rPr>
          <w:rFonts w:cstheme="minorHAnsi"/>
        </w:rPr>
      </w:pPr>
      <w:r w:rsidRPr="00706F09">
        <w:rPr>
          <w:rFonts w:cstheme="minorHAnsi"/>
        </w:rPr>
        <w:t>A la suite de la mise en liquidation judiciaire de plusieurs sociétés anonymes, leur dirigeant voit sa responsabilité engagée au titre de l’action en comblement de passif.</w:t>
      </w:r>
    </w:p>
    <w:p w14:paraId="3AB0A367" w14:textId="77777777" w:rsidR="00706F09" w:rsidRPr="00706F09" w:rsidRDefault="00706F09" w:rsidP="00706F09">
      <w:pPr>
        <w:rPr>
          <w:rFonts w:cstheme="minorHAnsi"/>
        </w:rPr>
      </w:pPr>
      <w:r w:rsidRPr="00706F09">
        <w:rPr>
          <w:rFonts w:cstheme="minorHAnsi"/>
        </w:rPr>
        <w:t>Pour mémoire, on parle « d’action en comblement de passif », lorsque le dirigeant d’une société placée en liquidation judiciaire est personnellement poursuivi pour des fautes de gestion qui ont contribué à aggraver les dettes (le « passif ») de la société.</w:t>
      </w:r>
    </w:p>
    <w:p w14:paraId="25796908" w14:textId="77777777" w:rsidR="00706F09" w:rsidRPr="00706F09" w:rsidRDefault="00706F09" w:rsidP="00706F09">
      <w:pPr>
        <w:rPr>
          <w:rFonts w:cstheme="minorHAnsi"/>
        </w:rPr>
      </w:pPr>
      <w:r w:rsidRPr="00706F09">
        <w:rPr>
          <w:rFonts w:cstheme="minorHAnsi"/>
        </w:rPr>
        <w:t>Dans cette affaire, le dirigeant conteste l’action engagée contre lui, en faisant valoir qu’il n’était que directeur général « délégué » des sociétés liquidées, ce qui faisait de lui un simple auxiliaire au directeur général.</w:t>
      </w:r>
    </w:p>
    <w:p w14:paraId="3DBF1DBD" w14:textId="77777777" w:rsidR="00706F09" w:rsidRPr="00706F09" w:rsidRDefault="00706F09" w:rsidP="00706F09">
      <w:pPr>
        <w:rPr>
          <w:rFonts w:cstheme="minorHAnsi"/>
        </w:rPr>
      </w:pPr>
      <w:r w:rsidRPr="00706F09">
        <w:rPr>
          <w:rFonts w:cstheme="minorHAnsi"/>
        </w:rPr>
        <w:t>Faute d’être le dirigeant « de droit » des sociétés (c’est-à-dire celui désigné par les statuts ou les organes sociaux compétents), il ne peut être condamné à prendre en charge une partie des dettes de celles-ci…</w:t>
      </w:r>
    </w:p>
    <w:p w14:paraId="67E4C096" w14:textId="77777777" w:rsidR="00706F09" w:rsidRPr="00706F09" w:rsidRDefault="00706F09" w:rsidP="00706F09">
      <w:pPr>
        <w:rPr>
          <w:rFonts w:cstheme="minorHAnsi"/>
        </w:rPr>
      </w:pPr>
      <w:r w:rsidRPr="00706F09">
        <w:rPr>
          <w:rFonts w:cstheme="minorHAnsi"/>
        </w:rPr>
        <w:t>Mais son argument est rejeté par le juge, qui rappelle que le directeur général délégué d’une société anonyme est chargé d’assister le directeur général et dispose en ce sens de pouvoirs dont l’étendue est déterminée par le conseil d’administration.</w:t>
      </w:r>
    </w:p>
    <w:p w14:paraId="0AE707DF" w14:textId="4DBD2E08" w:rsidR="00C862AA" w:rsidRPr="00451FF7" w:rsidRDefault="00706F09" w:rsidP="00706F09">
      <w:pPr>
        <w:rPr>
          <w:rFonts w:cstheme="minorHAnsi"/>
        </w:rPr>
      </w:pPr>
      <w:r w:rsidRPr="00706F09">
        <w:rPr>
          <w:rFonts w:cstheme="minorHAnsi"/>
        </w:rPr>
        <w:t>Par conséquent, ici, il a bel et bien la qualité de dirigeant de droit : sa responsabilité peut donc être engagée pour les fautes de gestion qu’il a commises dans l’exercice des pouvoirs qui lui ont été délégués…</w:t>
      </w:r>
    </w:p>
    <w:p w14:paraId="1B70AF5E" w14:textId="77777777" w:rsidR="00D35190" w:rsidRDefault="00D35190" w:rsidP="00D35190">
      <w:pPr>
        <w:spacing w:beforeAutospacing="1" w:after="100" w:afterAutospacing="1" w:line="240" w:lineRule="auto"/>
        <w:rPr>
          <w:rFonts w:eastAsia="Times New Roman" w:cstheme="minorHAnsi"/>
          <w:lang w:eastAsia="fr-FR"/>
        </w:rPr>
      </w:pPr>
    </w:p>
    <w:p w14:paraId="1AF583CB" w14:textId="23A554D0" w:rsidR="004A3093" w:rsidRPr="00BA1E49" w:rsidRDefault="004A3093" w:rsidP="004A3093">
      <w:pPr>
        <w:pStyle w:val="Titre3"/>
      </w:pPr>
      <w:bookmarkStart w:id="39" w:name="_Toc74648290"/>
      <w:r>
        <w:t>Action en comblement de passif et dirigeant de fait</w:t>
      </w:r>
      <w:bookmarkEnd w:id="39"/>
    </w:p>
    <w:p w14:paraId="0DD98C15" w14:textId="3E38F7E9" w:rsidR="004A3093" w:rsidRDefault="004A3093" w:rsidP="004A3093">
      <w:pPr>
        <w:rPr>
          <w:rFonts w:cstheme="minorHAnsi"/>
        </w:rPr>
      </w:pPr>
      <w:r w:rsidRPr="00E45B66">
        <w:rPr>
          <w:rFonts w:cstheme="minorHAnsi"/>
          <w:b/>
          <w:color w:val="0070C0"/>
        </w:rPr>
        <w:t>Slide</w:t>
      </w:r>
      <w:r>
        <w:rPr>
          <w:rFonts w:cstheme="minorHAnsi"/>
          <w:b/>
          <w:color w:val="0070C0"/>
        </w:rPr>
        <w:t xml:space="preserve">s </w:t>
      </w:r>
      <w:r w:rsidR="00EE3409">
        <w:rPr>
          <w:rFonts w:cstheme="minorHAnsi"/>
          <w:b/>
          <w:color w:val="0070C0"/>
        </w:rPr>
        <w:t>41 et 42</w:t>
      </w:r>
    </w:p>
    <w:p w14:paraId="3D417B4E" w14:textId="1A610EF4" w:rsidR="004A3093" w:rsidRPr="00C159D9" w:rsidRDefault="004A3093" w:rsidP="004A3093">
      <w:pPr>
        <w:rPr>
          <w:rFonts w:cstheme="minorHAnsi"/>
        </w:rPr>
      </w:pPr>
      <w:r w:rsidRPr="00451FF7">
        <w:rPr>
          <w:rFonts w:cstheme="minorHAnsi"/>
        </w:rPr>
        <w:t>Source </w:t>
      </w:r>
      <w:r w:rsidRPr="002545F5">
        <w:rPr>
          <w:rFonts w:cstheme="minorHAnsi"/>
        </w:rPr>
        <w:t xml:space="preserve">: </w:t>
      </w:r>
      <w:r w:rsidR="00C159D9" w:rsidRPr="00C159D9">
        <w:rPr>
          <w:rFonts w:cstheme="minorHAnsi"/>
        </w:rPr>
        <w:t>Arrêt de la Cour de cassation, chambre commerciale, du 19 mai 2021, n° 19-25286</w:t>
      </w:r>
    </w:p>
    <w:p w14:paraId="1424307C" w14:textId="77777777" w:rsidR="004A3093" w:rsidRPr="005B73D2" w:rsidRDefault="004A3093" w:rsidP="004A3093">
      <w:pPr>
        <w:pStyle w:val="Titre4"/>
        <w:rPr>
          <w:rStyle w:val="txt"/>
        </w:rPr>
      </w:pPr>
      <w:r w:rsidRPr="004858FF">
        <w:rPr>
          <w:rStyle w:val="txt"/>
        </w:rPr>
        <w:t>ce qu’il faut savoir…</w:t>
      </w:r>
    </w:p>
    <w:p w14:paraId="30A6FC25" w14:textId="77777777" w:rsidR="004B52B7" w:rsidRPr="004B52B7" w:rsidRDefault="004B52B7" w:rsidP="004B52B7">
      <w:pPr>
        <w:rPr>
          <w:rFonts w:cstheme="minorHAnsi"/>
        </w:rPr>
      </w:pPr>
      <w:r w:rsidRPr="004B52B7">
        <w:rPr>
          <w:rFonts w:cstheme="minorHAnsi"/>
        </w:rPr>
        <w:t>Une société qui a pour activité la production de joints d’étanchéité pour l’industrie automobile conclut un contrat avec un fournisseur.</w:t>
      </w:r>
    </w:p>
    <w:p w14:paraId="1123EFC9" w14:textId="77777777" w:rsidR="004B52B7" w:rsidRPr="004B52B7" w:rsidRDefault="004B52B7" w:rsidP="004B52B7">
      <w:pPr>
        <w:rPr>
          <w:rFonts w:cstheme="minorHAnsi"/>
        </w:rPr>
      </w:pPr>
      <w:r w:rsidRPr="004B52B7">
        <w:rPr>
          <w:rFonts w:cstheme="minorHAnsi"/>
        </w:rPr>
        <w:t>A la suite d’un désaccord avec celui-ci, la société est mise en redressement puis en liquidation judiciaire.</w:t>
      </w:r>
    </w:p>
    <w:p w14:paraId="2AB2AB6B" w14:textId="77777777" w:rsidR="004B52B7" w:rsidRPr="004B52B7" w:rsidRDefault="004B52B7" w:rsidP="004B52B7">
      <w:pPr>
        <w:rPr>
          <w:rFonts w:cstheme="minorHAnsi"/>
        </w:rPr>
      </w:pPr>
      <w:r w:rsidRPr="004B52B7">
        <w:rPr>
          <w:rFonts w:cstheme="minorHAnsi"/>
        </w:rPr>
        <w:t>Son liquidateur décide alors d’engager la responsabilité du fournisseur, dont il estime qu’il a exercé les fonctions de dirigeant « de fait » de la société.</w:t>
      </w:r>
    </w:p>
    <w:p w14:paraId="2366E098" w14:textId="77777777" w:rsidR="004B52B7" w:rsidRPr="004B52B7" w:rsidRDefault="004B52B7" w:rsidP="004B52B7">
      <w:pPr>
        <w:rPr>
          <w:rFonts w:cstheme="minorHAnsi"/>
        </w:rPr>
      </w:pPr>
      <w:r w:rsidRPr="004B52B7">
        <w:rPr>
          <w:rFonts w:cstheme="minorHAnsi"/>
        </w:rPr>
        <w:t xml:space="preserve">Pour mémoire, il peut exister 2 types de dirigeant d’une société : </w:t>
      </w:r>
    </w:p>
    <w:p w14:paraId="3CC2EDF4" w14:textId="3DE1F9D9" w:rsidR="004B52B7" w:rsidRPr="0060131F" w:rsidRDefault="004B52B7" w:rsidP="00EA763A">
      <w:pPr>
        <w:pStyle w:val="Paragraphedeliste"/>
        <w:numPr>
          <w:ilvl w:val="0"/>
          <w:numId w:val="156"/>
        </w:numPr>
        <w:rPr>
          <w:rFonts w:cstheme="minorHAnsi"/>
        </w:rPr>
      </w:pPr>
      <w:proofErr w:type="gramStart"/>
      <w:r w:rsidRPr="0060131F">
        <w:rPr>
          <w:rFonts w:cstheme="minorHAnsi"/>
        </w:rPr>
        <w:t>les</w:t>
      </w:r>
      <w:proofErr w:type="gramEnd"/>
      <w:r w:rsidRPr="0060131F">
        <w:rPr>
          <w:rFonts w:cstheme="minorHAnsi"/>
        </w:rPr>
        <w:t xml:space="preserve"> dirigeants de droit, qui sont nommés par les associés ou les organes compétents de la société ;</w:t>
      </w:r>
    </w:p>
    <w:p w14:paraId="1D2F6F1A" w14:textId="300EF019" w:rsidR="004B52B7" w:rsidRPr="0060131F" w:rsidRDefault="004B52B7" w:rsidP="00EA763A">
      <w:pPr>
        <w:pStyle w:val="Paragraphedeliste"/>
        <w:numPr>
          <w:ilvl w:val="0"/>
          <w:numId w:val="156"/>
        </w:numPr>
        <w:rPr>
          <w:rFonts w:cstheme="minorHAnsi"/>
        </w:rPr>
      </w:pPr>
      <w:proofErr w:type="gramStart"/>
      <w:r w:rsidRPr="0060131F">
        <w:rPr>
          <w:rFonts w:cstheme="minorHAnsi"/>
        </w:rPr>
        <w:t>les</w:t>
      </w:r>
      <w:proofErr w:type="gramEnd"/>
      <w:r w:rsidRPr="0060131F">
        <w:rPr>
          <w:rFonts w:cstheme="minorHAnsi"/>
        </w:rPr>
        <w:t xml:space="preserve"> dirigeants de fait qui, sans avoir été régulièrement désignés en qualité de dirigeant par les organes compétents de la société, exercent, en toute indépendance, des activités de gestion et de direction de cette société.</w:t>
      </w:r>
    </w:p>
    <w:p w14:paraId="3FC5FA88" w14:textId="77777777" w:rsidR="004B52B7" w:rsidRPr="004B52B7" w:rsidRDefault="004B52B7" w:rsidP="004B52B7">
      <w:pPr>
        <w:rPr>
          <w:rFonts w:cstheme="minorHAnsi"/>
        </w:rPr>
      </w:pPr>
      <w:r w:rsidRPr="004B52B7">
        <w:rPr>
          <w:rFonts w:cstheme="minorHAnsi"/>
        </w:rPr>
        <w:t>A l’appui de sa demande, le liquidateur souligne ici que le fournisseur a notamment :</w:t>
      </w:r>
    </w:p>
    <w:p w14:paraId="29291530" w14:textId="6E93AB4E" w:rsidR="004B52B7" w:rsidRPr="0060131F" w:rsidRDefault="004B52B7" w:rsidP="00EA763A">
      <w:pPr>
        <w:pStyle w:val="Paragraphedeliste"/>
        <w:numPr>
          <w:ilvl w:val="0"/>
          <w:numId w:val="155"/>
        </w:numPr>
        <w:rPr>
          <w:rFonts w:cstheme="minorHAnsi"/>
        </w:rPr>
      </w:pPr>
      <w:proofErr w:type="gramStart"/>
      <w:r w:rsidRPr="0060131F">
        <w:rPr>
          <w:rFonts w:cstheme="minorHAnsi"/>
        </w:rPr>
        <w:t>procédé</w:t>
      </w:r>
      <w:proofErr w:type="gramEnd"/>
      <w:r w:rsidRPr="0060131F">
        <w:rPr>
          <w:rFonts w:cstheme="minorHAnsi"/>
        </w:rPr>
        <w:t xml:space="preserve"> à un contrôle effectif de la situation financière de la société et à un suivi régulier de sa trésorerie ;</w:t>
      </w:r>
    </w:p>
    <w:p w14:paraId="281EADDA" w14:textId="04D75E63" w:rsidR="004B52B7" w:rsidRPr="0060131F" w:rsidRDefault="004B52B7" w:rsidP="00EA763A">
      <w:pPr>
        <w:pStyle w:val="Paragraphedeliste"/>
        <w:numPr>
          <w:ilvl w:val="0"/>
          <w:numId w:val="155"/>
        </w:numPr>
        <w:rPr>
          <w:rFonts w:cstheme="minorHAnsi"/>
        </w:rPr>
      </w:pPr>
      <w:proofErr w:type="gramStart"/>
      <w:r w:rsidRPr="0060131F">
        <w:rPr>
          <w:rFonts w:cstheme="minorHAnsi"/>
        </w:rPr>
        <w:t>exercé</w:t>
      </w:r>
      <w:proofErr w:type="gramEnd"/>
      <w:r w:rsidRPr="0060131F">
        <w:rPr>
          <w:rFonts w:cstheme="minorHAnsi"/>
        </w:rPr>
        <w:t xml:space="preserve"> une forte pression sur la direction de la société dans l’exercice de sa gestion au quotidien, qu’il a par conséquent dépossédée de ses pouvoirs sur la gestion de la trésorerie ;</w:t>
      </w:r>
    </w:p>
    <w:p w14:paraId="3C004EC0" w14:textId="759653D6" w:rsidR="004B52B7" w:rsidRPr="0060131F" w:rsidRDefault="004B52B7" w:rsidP="00EA763A">
      <w:pPr>
        <w:pStyle w:val="Paragraphedeliste"/>
        <w:numPr>
          <w:ilvl w:val="0"/>
          <w:numId w:val="155"/>
        </w:numPr>
        <w:rPr>
          <w:rFonts w:cstheme="minorHAnsi"/>
        </w:rPr>
      </w:pPr>
      <w:proofErr w:type="gramStart"/>
      <w:r w:rsidRPr="0060131F">
        <w:rPr>
          <w:rFonts w:cstheme="minorHAnsi"/>
        </w:rPr>
        <w:t>identifié</w:t>
      </w:r>
      <w:proofErr w:type="gramEnd"/>
      <w:r w:rsidRPr="0060131F">
        <w:rPr>
          <w:rFonts w:cstheme="minorHAnsi"/>
        </w:rPr>
        <w:t xml:space="preserve"> et quantifié les besoins de la société, pour lesquels il a décidé de l’opportunité et du timing de son soutien financier.</w:t>
      </w:r>
    </w:p>
    <w:p w14:paraId="72D9EB52" w14:textId="77777777" w:rsidR="004B52B7" w:rsidRPr="004B52B7" w:rsidRDefault="004B52B7" w:rsidP="004B52B7">
      <w:pPr>
        <w:rPr>
          <w:rFonts w:cstheme="minorHAnsi"/>
        </w:rPr>
      </w:pPr>
      <w:r w:rsidRPr="004B52B7">
        <w:rPr>
          <w:rFonts w:cstheme="minorHAnsi"/>
        </w:rPr>
        <w:t>Par tous ces actes, le fournisseur a, selon le liquidateur, outrepassé le cadre des relations classiques entre un client et son fournisseur, et s’est donc comporté en dirigeant de fait de la société.</w:t>
      </w:r>
    </w:p>
    <w:p w14:paraId="2D25A53F" w14:textId="77777777" w:rsidR="004B52B7" w:rsidRPr="004B52B7" w:rsidRDefault="004B52B7" w:rsidP="004B52B7">
      <w:pPr>
        <w:rPr>
          <w:rFonts w:cstheme="minorHAnsi"/>
        </w:rPr>
      </w:pPr>
      <w:r w:rsidRPr="004B52B7">
        <w:rPr>
          <w:rFonts w:cstheme="minorHAnsi"/>
        </w:rPr>
        <w:t>Ce qui permet alors d’engager sa responsabilité pour les fautes de gestion commises dans l’exercice de ses fonctions dès lors que celles-ci ont contribué à aggraver la situation financière de la société…</w:t>
      </w:r>
    </w:p>
    <w:p w14:paraId="1841307D" w14:textId="77777777" w:rsidR="004B52B7" w:rsidRPr="004B52B7" w:rsidRDefault="004B52B7" w:rsidP="004B52B7">
      <w:pPr>
        <w:rPr>
          <w:rFonts w:cstheme="minorHAnsi"/>
        </w:rPr>
      </w:pPr>
      <w:r w:rsidRPr="004B52B7">
        <w:rPr>
          <w:rFonts w:cstheme="minorHAnsi"/>
        </w:rPr>
        <w:t xml:space="preserve">Pour rappel, il est effectivement possible, pour un dirigeant dont la société est placée en liquidation judiciaire, de voir sa responsabilité engagée pour les fautes de gestion qu’il a commises si celles-ci ont contribué à aggraver la situation financière de la société. </w:t>
      </w:r>
    </w:p>
    <w:p w14:paraId="17EDF3A5" w14:textId="77777777" w:rsidR="004B52B7" w:rsidRPr="004B52B7" w:rsidRDefault="004B52B7" w:rsidP="004B52B7">
      <w:pPr>
        <w:rPr>
          <w:rFonts w:cstheme="minorHAnsi"/>
        </w:rPr>
      </w:pPr>
      <w:r w:rsidRPr="004B52B7">
        <w:rPr>
          <w:rFonts w:cstheme="minorHAnsi"/>
        </w:rPr>
        <w:t>Dans ce cas, le dirigeant peut être condamné à prendre en charge toute ou partie des dettes de la société (on parle techniquement « d’action en comblement de passif »).</w:t>
      </w:r>
    </w:p>
    <w:p w14:paraId="1EA8B851" w14:textId="10925171" w:rsidR="004B52B7" w:rsidRPr="004B52B7" w:rsidRDefault="004B52B7" w:rsidP="004B52B7">
      <w:pPr>
        <w:rPr>
          <w:rFonts w:cstheme="minorHAnsi"/>
        </w:rPr>
      </w:pPr>
      <w:r w:rsidRPr="004B52B7">
        <w:rPr>
          <w:rFonts w:cstheme="minorHAnsi"/>
        </w:rPr>
        <w:t>Mais dans cette affaire, le fournisseur conteste la qualité de « dirigeant de fait » de la société : s’il reconna</w:t>
      </w:r>
      <w:r w:rsidR="00206A5C">
        <w:rPr>
          <w:rFonts w:cstheme="minorHAnsi"/>
        </w:rPr>
        <w:t>î</w:t>
      </w:r>
      <w:r w:rsidRPr="004B52B7">
        <w:rPr>
          <w:rFonts w:cstheme="minorHAnsi"/>
        </w:rPr>
        <w:t>t avoir mis en place diverses mesures de suivi de la société, il indique toutefois n’avoir jamais agi en toute indépendance des dirigeants de droit de la société, qui étaient parfaitement au courant de ses agissements, qu’ils avaient d’ailleurs autorisés et auxquels ils étaient, pour l’essentiel, associés.</w:t>
      </w:r>
    </w:p>
    <w:p w14:paraId="49B3B7D1" w14:textId="77777777" w:rsidR="004B52B7" w:rsidRPr="004B52B7" w:rsidRDefault="004B52B7" w:rsidP="004B52B7">
      <w:pPr>
        <w:rPr>
          <w:rFonts w:cstheme="minorHAnsi"/>
        </w:rPr>
      </w:pPr>
      <w:r w:rsidRPr="004B52B7">
        <w:rPr>
          <w:rFonts w:cstheme="minorHAnsi"/>
        </w:rPr>
        <w:t>De plus, poursuit-il, il n’a jamais donné d’instructions aux dirigeants de droit de la société : il s’est seulement cantonné à effectuer des contrôles et à émettre certaines recommandations.</w:t>
      </w:r>
    </w:p>
    <w:p w14:paraId="0E9FB634" w14:textId="77777777" w:rsidR="004B52B7" w:rsidRPr="004B52B7" w:rsidRDefault="004B52B7" w:rsidP="004B52B7">
      <w:pPr>
        <w:rPr>
          <w:rFonts w:cstheme="minorHAnsi"/>
        </w:rPr>
      </w:pPr>
      <w:r w:rsidRPr="004B52B7">
        <w:rPr>
          <w:rFonts w:cstheme="minorHAnsi"/>
        </w:rPr>
        <w:t>Autant d’éléments qui, selon lui, prouvent qu’il n’a pas été le dirigeant de fait de la société…</w:t>
      </w:r>
    </w:p>
    <w:p w14:paraId="201DA43C" w14:textId="77777777" w:rsidR="004B52B7" w:rsidRPr="004B52B7" w:rsidRDefault="004B52B7" w:rsidP="004B52B7">
      <w:pPr>
        <w:rPr>
          <w:rFonts w:cstheme="minorHAnsi"/>
        </w:rPr>
      </w:pPr>
      <w:r w:rsidRPr="004B52B7">
        <w:rPr>
          <w:rFonts w:cstheme="minorHAnsi"/>
        </w:rPr>
        <w:t>Ce que confirme le juge, qui estime ici que les conditions relatives à l’octroi de la qualité de dirigeant de fait ne sont pas réunies.</w:t>
      </w:r>
    </w:p>
    <w:p w14:paraId="7626AEE3" w14:textId="2C32663E" w:rsidR="004A3093" w:rsidRPr="00451FF7" w:rsidRDefault="004B52B7" w:rsidP="004B52B7">
      <w:pPr>
        <w:rPr>
          <w:rFonts w:cstheme="minorHAnsi"/>
        </w:rPr>
      </w:pPr>
      <w:r w:rsidRPr="004B52B7">
        <w:rPr>
          <w:rFonts w:cstheme="minorHAnsi"/>
        </w:rPr>
        <w:t>La demande du liquidateur est donc rejetée.</w:t>
      </w:r>
    </w:p>
    <w:p w14:paraId="18219E85" w14:textId="77777777" w:rsidR="004A3093" w:rsidRDefault="004A3093" w:rsidP="004A3093">
      <w:pPr>
        <w:spacing w:beforeAutospacing="1" w:after="100" w:afterAutospacing="1" w:line="240" w:lineRule="auto"/>
        <w:rPr>
          <w:rFonts w:eastAsia="Times New Roman" w:cstheme="minorHAnsi"/>
          <w:lang w:eastAsia="fr-FR"/>
        </w:rPr>
      </w:pPr>
    </w:p>
    <w:p w14:paraId="30260169" w14:textId="71C65AB2" w:rsidR="00993B41" w:rsidRPr="00BA1E49" w:rsidRDefault="005323FD" w:rsidP="00993B41">
      <w:pPr>
        <w:pStyle w:val="Titre3"/>
      </w:pPr>
      <w:bookmarkStart w:id="40" w:name="_Toc74648291"/>
      <w:r>
        <w:t>Travailleurs indépendants et congé paternité</w:t>
      </w:r>
      <w:bookmarkEnd w:id="40"/>
    </w:p>
    <w:p w14:paraId="4BC57C0F" w14:textId="35FBCBCE" w:rsidR="00993B41" w:rsidRDefault="00993B41" w:rsidP="00EE3409">
      <w:pPr>
        <w:spacing w:before="0" w:after="0"/>
        <w:rPr>
          <w:rFonts w:cstheme="minorHAnsi"/>
        </w:rPr>
      </w:pPr>
      <w:r w:rsidRPr="00E45B66">
        <w:rPr>
          <w:rFonts w:cstheme="minorHAnsi"/>
          <w:b/>
          <w:color w:val="0070C0"/>
        </w:rPr>
        <w:t>Slide</w:t>
      </w:r>
      <w:r>
        <w:rPr>
          <w:rFonts w:cstheme="minorHAnsi"/>
          <w:b/>
          <w:color w:val="0070C0"/>
        </w:rPr>
        <w:t xml:space="preserve"> </w:t>
      </w:r>
      <w:r w:rsidR="00EE3409">
        <w:rPr>
          <w:rFonts w:cstheme="minorHAnsi"/>
          <w:b/>
          <w:color w:val="0070C0"/>
        </w:rPr>
        <w:t>43</w:t>
      </w:r>
    </w:p>
    <w:p w14:paraId="7B90FD4D" w14:textId="3A76D60A" w:rsidR="00993B41" w:rsidRPr="005323FD" w:rsidRDefault="00993B41" w:rsidP="00993B41">
      <w:pPr>
        <w:rPr>
          <w:rFonts w:cstheme="minorHAnsi"/>
        </w:rPr>
      </w:pPr>
      <w:r w:rsidRPr="00451FF7">
        <w:rPr>
          <w:rFonts w:cstheme="minorHAnsi"/>
        </w:rPr>
        <w:t>Source </w:t>
      </w:r>
      <w:r w:rsidRPr="002545F5">
        <w:rPr>
          <w:rFonts w:cstheme="minorHAnsi"/>
        </w:rPr>
        <w:t xml:space="preserve">: </w:t>
      </w:r>
      <w:r w:rsidR="005323FD" w:rsidRPr="005323FD">
        <w:rPr>
          <w:rFonts w:cstheme="minorHAnsi"/>
        </w:rPr>
        <w:t>Décret n° 2021-574 du 10 mai 2021 relatif à l'allongement et à l'obligation de prise d'une partie du congé de paternité et d'accueil de l'enfant</w:t>
      </w:r>
    </w:p>
    <w:p w14:paraId="0452773A" w14:textId="77777777" w:rsidR="00993B41" w:rsidRPr="005B73D2" w:rsidRDefault="00993B41" w:rsidP="00993B41">
      <w:pPr>
        <w:pStyle w:val="Titre4"/>
        <w:rPr>
          <w:rStyle w:val="txt"/>
        </w:rPr>
      </w:pPr>
      <w:r w:rsidRPr="004858FF">
        <w:rPr>
          <w:rStyle w:val="txt"/>
        </w:rPr>
        <w:t>ce qu’il faut savoir…</w:t>
      </w:r>
    </w:p>
    <w:p w14:paraId="1C7D2CC0" w14:textId="77777777" w:rsidR="005323FD" w:rsidRPr="005323FD" w:rsidRDefault="005323FD" w:rsidP="005323FD">
      <w:pPr>
        <w:rPr>
          <w:rFonts w:cstheme="minorHAnsi"/>
        </w:rPr>
      </w:pPr>
      <w:r w:rsidRPr="005323FD">
        <w:rPr>
          <w:rFonts w:cstheme="minorHAnsi"/>
        </w:rPr>
        <w:t>Actuellement, à l'occasion de la naissance d'un enfant, le père et, le cas échéant, le conjoint de la mère, son concubin ou son partenaire de PACS, qui exercent une activité indépendante bénéficient d’une indemnité journalière forfaitaire, à leur demande et à condition de cesser toute activité professionnelle.</w:t>
      </w:r>
    </w:p>
    <w:p w14:paraId="092A8AE2" w14:textId="77777777" w:rsidR="005323FD" w:rsidRPr="005323FD" w:rsidRDefault="005323FD" w:rsidP="005323FD">
      <w:pPr>
        <w:rPr>
          <w:rFonts w:cstheme="minorHAnsi"/>
        </w:rPr>
      </w:pPr>
      <w:r w:rsidRPr="005323FD">
        <w:rPr>
          <w:rFonts w:cstheme="minorHAnsi"/>
        </w:rPr>
        <w:t>Pour les naissances intervenant à compter du 1</w:t>
      </w:r>
      <w:r w:rsidRPr="005323FD">
        <w:rPr>
          <w:rFonts w:cstheme="minorHAnsi"/>
          <w:vertAlign w:val="superscript"/>
        </w:rPr>
        <w:t>er</w:t>
      </w:r>
      <w:r w:rsidRPr="005323FD">
        <w:rPr>
          <w:rFonts w:cstheme="minorHAnsi"/>
        </w:rPr>
        <w:t xml:space="preserve"> juillet 2021, ou celles qui, intervenant plus tôt, étaient prévues à compter de cette date, les travailleurs indépendants pourront bénéficier de ces indemnités journalières forfaitaires à la double condition de :</w:t>
      </w:r>
    </w:p>
    <w:p w14:paraId="401EBE5E" w14:textId="28A436F9" w:rsidR="005323FD" w:rsidRPr="005323FD" w:rsidRDefault="005323FD" w:rsidP="00AA66AF">
      <w:pPr>
        <w:pStyle w:val="Paragraphedeliste"/>
        <w:numPr>
          <w:ilvl w:val="0"/>
          <w:numId w:val="82"/>
        </w:numPr>
        <w:rPr>
          <w:rFonts w:cstheme="minorHAnsi"/>
        </w:rPr>
      </w:pPr>
      <w:proofErr w:type="gramStart"/>
      <w:r w:rsidRPr="005323FD">
        <w:rPr>
          <w:rFonts w:cstheme="minorHAnsi"/>
        </w:rPr>
        <w:t>cesser</w:t>
      </w:r>
      <w:proofErr w:type="gramEnd"/>
      <w:r w:rsidRPr="005323FD">
        <w:rPr>
          <w:rFonts w:cstheme="minorHAnsi"/>
        </w:rPr>
        <w:t xml:space="preserve"> leur activité professionnelle pendant une durée minimale de 7 jours à compter de la naissance (les périodes de cessation d'activité donnant lieu au versement d'indemnités journalières doivent être prises dans les 6 mois suivant la naissance de l'enfant) ;</w:t>
      </w:r>
    </w:p>
    <w:p w14:paraId="7679F3D0" w14:textId="5D824DEE" w:rsidR="005323FD" w:rsidRPr="005323FD" w:rsidRDefault="005323FD" w:rsidP="00AA66AF">
      <w:pPr>
        <w:pStyle w:val="Paragraphedeliste"/>
        <w:numPr>
          <w:ilvl w:val="0"/>
          <w:numId w:val="82"/>
        </w:numPr>
        <w:rPr>
          <w:rFonts w:cstheme="minorHAnsi"/>
        </w:rPr>
      </w:pPr>
      <w:proofErr w:type="gramStart"/>
      <w:r w:rsidRPr="005323FD">
        <w:rPr>
          <w:rFonts w:cstheme="minorHAnsi"/>
        </w:rPr>
        <w:t>ne</w:t>
      </w:r>
      <w:proofErr w:type="gramEnd"/>
      <w:r w:rsidRPr="005323FD">
        <w:rPr>
          <w:rFonts w:cstheme="minorHAnsi"/>
        </w:rPr>
        <w:t xml:space="preserve"> pas reprendre cette activité pendant la durée d’indemnisation.</w:t>
      </w:r>
    </w:p>
    <w:p w14:paraId="3F8B6055" w14:textId="77777777" w:rsidR="005323FD" w:rsidRPr="005323FD" w:rsidRDefault="005323FD" w:rsidP="005323FD">
      <w:pPr>
        <w:rPr>
          <w:rFonts w:cstheme="minorHAnsi"/>
        </w:rPr>
      </w:pPr>
      <w:r w:rsidRPr="005323FD">
        <w:rPr>
          <w:rFonts w:cstheme="minorHAnsi"/>
        </w:rPr>
        <w:t xml:space="preserve">Les indemnités journalières prévues dans le cadre du congé paternité seront versées pendant une durée maximale de 25 jours (contre 11 jours actuellement). En cas de naissance multiple, cette durée maximale est portée à 32 jours (contre 18 jours actuellement). </w:t>
      </w:r>
    </w:p>
    <w:p w14:paraId="2C096A2D" w14:textId="60FB7AC3" w:rsidR="00993B41" w:rsidRPr="00451FF7" w:rsidRDefault="005323FD" w:rsidP="005323FD">
      <w:pPr>
        <w:rPr>
          <w:rFonts w:cstheme="minorHAnsi"/>
        </w:rPr>
      </w:pPr>
      <w:r w:rsidRPr="005323FD">
        <w:rPr>
          <w:rFonts w:cstheme="minorHAnsi"/>
        </w:rPr>
        <w:t>Il faut noter que la durée d'indemnisation est fractionnable en 3 périodes d'au moins 5 jours chacune.</w:t>
      </w:r>
    </w:p>
    <w:p w14:paraId="6C0E95FB" w14:textId="77777777" w:rsidR="00993B41" w:rsidRDefault="00993B41" w:rsidP="00993B41">
      <w:pPr>
        <w:spacing w:beforeAutospacing="1" w:after="100" w:afterAutospacing="1" w:line="240" w:lineRule="auto"/>
        <w:rPr>
          <w:rFonts w:eastAsia="Times New Roman" w:cstheme="minorHAnsi"/>
          <w:lang w:eastAsia="fr-FR"/>
        </w:rPr>
      </w:pPr>
    </w:p>
    <w:p w14:paraId="39A53059" w14:textId="6C26BD3B" w:rsidR="004A3093" w:rsidRPr="00BA1E49" w:rsidRDefault="00294ABB" w:rsidP="004A3093">
      <w:pPr>
        <w:pStyle w:val="Titre3"/>
      </w:pPr>
      <w:bookmarkStart w:id="41" w:name="_Toc74648292"/>
      <w:r>
        <w:t>Procès-verbal d’assemblée générale et secret des votes</w:t>
      </w:r>
      <w:bookmarkEnd w:id="41"/>
    </w:p>
    <w:p w14:paraId="5BFF3EFE" w14:textId="40B852A0" w:rsidR="004A3093" w:rsidRDefault="004A3093" w:rsidP="004A3093">
      <w:pPr>
        <w:rPr>
          <w:rFonts w:cstheme="minorHAnsi"/>
        </w:rPr>
      </w:pPr>
      <w:r w:rsidRPr="00E45B66">
        <w:rPr>
          <w:rFonts w:cstheme="minorHAnsi"/>
          <w:b/>
          <w:color w:val="0070C0"/>
        </w:rPr>
        <w:t>Slide</w:t>
      </w:r>
      <w:r>
        <w:rPr>
          <w:rFonts w:cstheme="minorHAnsi"/>
          <w:b/>
          <w:color w:val="0070C0"/>
        </w:rPr>
        <w:t xml:space="preserve">s </w:t>
      </w:r>
      <w:r w:rsidR="00EE3409">
        <w:rPr>
          <w:rFonts w:cstheme="minorHAnsi"/>
          <w:b/>
          <w:color w:val="0070C0"/>
        </w:rPr>
        <w:t>44 et 45</w:t>
      </w:r>
    </w:p>
    <w:p w14:paraId="7D930B00" w14:textId="47D2E5AB" w:rsidR="004A3093" w:rsidRPr="00850FED" w:rsidRDefault="004A3093" w:rsidP="004A3093">
      <w:pPr>
        <w:rPr>
          <w:rFonts w:cstheme="minorHAnsi"/>
        </w:rPr>
      </w:pPr>
      <w:r w:rsidRPr="00451FF7">
        <w:rPr>
          <w:rFonts w:cstheme="minorHAnsi"/>
        </w:rPr>
        <w:t>Source </w:t>
      </w:r>
      <w:r w:rsidRPr="002545F5">
        <w:rPr>
          <w:rFonts w:cstheme="minorHAnsi"/>
        </w:rPr>
        <w:t xml:space="preserve">: </w:t>
      </w:r>
      <w:r w:rsidR="00850FED" w:rsidRPr="00850FED">
        <w:rPr>
          <w:rFonts w:cstheme="minorHAnsi"/>
        </w:rPr>
        <w:t>Arrêt de la Cour de cassation, 3</w:t>
      </w:r>
      <w:r w:rsidR="00850FED" w:rsidRPr="00FE68D3">
        <w:rPr>
          <w:rFonts w:cstheme="minorHAnsi"/>
          <w:vertAlign w:val="superscript"/>
        </w:rPr>
        <w:t xml:space="preserve">ème </w:t>
      </w:r>
      <w:r w:rsidR="00850FED" w:rsidRPr="00850FED">
        <w:rPr>
          <w:rFonts w:cstheme="minorHAnsi"/>
        </w:rPr>
        <w:t>chambre civile, du 12 mai 2021, n° 19-21725</w:t>
      </w:r>
    </w:p>
    <w:p w14:paraId="0D19F6BD" w14:textId="77777777" w:rsidR="004A3093" w:rsidRPr="005B73D2" w:rsidRDefault="004A3093" w:rsidP="004A3093">
      <w:pPr>
        <w:pStyle w:val="Titre4"/>
        <w:rPr>
          <w:rStyle w:val="txt"/>
        </w:rPr>
      </w:pPr>
      <w:r w:rsidRPr="004858FF">
        <w:rPr>
          <w:rStyle w:val="txt"/>
        </w:rPr>
        <w:t>ce qu’il faut savoir…</w:t>
      </w:r>
    </w:p>
    <w:p w14:paraId="49F4DC23" w14:textId="77777777" w:rsidR="005636B9" w:rsidRPr="005636B9" w:rsidRDefault="005636B9" w:rsidP="005636B9">
      <w:pPr>
        <w:rPr>
          <w:rFonts w:cstheme="minorHAnsi"/>
        </w:rPr>
      </w:pPr>
      <w:r w:rsidRPr="005636B9">
        <w:rPr>
          <w:rFonts w:cstheme="minorHAnsi"/>
        </w:rPr>
        <w:t xml:space="preserve">A la suite de la tenue d’une assemblée générale, 3 associés d’une société civile immobilière (SCI) familiale demandent l’annulation de son procès-verbal (PV). Le motif ? Celui-ci ne contient pas toutes les mentions obligatoires qu’il aurait dû contenir… </w:t>
      </w:r>
    </w:p>
    <w:p w14:paraId="51AE13B0" w14:textId="77777777" w:rsidR="005636B9" w:rsidRPr="005636B9" w:rsidRDefault="005636B9" w:rsidP="005636B9">
      <w:pPr>
        <w:rPr>
          <w:rFonts w:cstheme="minorHAnsi"/>
        </w:rPr>
      </w:pPr>
      <w:r w:rsidRPr="005636B9">
        <w:rPr>
          <w:rFonts w:cstheme="minorHAnsi"/>
        </w:rPr>
        <w:t>Ils soulignent, en effet, que le PV ne précise pas la position de chaque associé votant, ce qui constitue pourtant une obligation au regard des dispositions légales applicables. « Lisez mieux », rétorquent les autres associés, qui rappellent que le procès-verbal indique l’identité de chaque associé, le texte des résolutions mises aux voix et le résultat global des votes : il n’a pas à mentionner le sens du vote de chaque associé pour la bonne raison que cela serait contraire au principe de l’anonymat et du secret des votes des associés de la SCI…</w:t>
      </w:r>
    </w:p>
    <w:p w14:paraId="0F6452CD" w14:textId="1E363323" w:rsidR="004A3093" w:rsidRPr="00451FF7" w:rsidRDefault="005636B9" w:rsidP="005636B9">
      <w:pPr>
        <w:rPr>
          <w:rFonts w:cstheme="minorHAnsi"/>
        </w:rPr>
      </w:pPr>
      <w:r w:rsidRPr="005636B9">
        <w:rPr>
          <w:rFonts w:cstheme="minorHAnsi"/>
        </w:rPr>
        <w:t>Ce que confirme le juge : le procès-verbal de l’assemblée générale, qui respecte ici l’ensemble des règles de formalisme qui lui sont applicables, est parfaitement conforme… et donc valable !</w:t>
      </w:r>
    </w:p>
    <w:p w14:paraId="7E65FE68" w14:textId="48172DD3" w:rsidR="00153193" w:rsidRDefault="00153193" w:rsidP="002D0E09">
      <w:pPr>
        <w:spacing w:beforeAutospacing="1" w:after="100" w:afterAutospacing="1" w:line="240" w:lineRule="auto"/>
      </w:pPr>
    </w:p>
    <w:sectPr w:rsidR="00153193"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484D" w14:textId="77777777" w:rsidR="002040D4" w:rsidRDefault="002040D4" w:rsidP="00EA076F">
      <w:pPr>
        <w:spacing w:after="0" w:line="240" w:lineRule="auto"/>
      </w:pPr>
      <w:r>
        <w:separator/>
      </w:r>
    </w:p>
  </w:endnote>
  <w:endnote w:type="continuationSeparator" w:id="0">
    <w:p w14:paraId="7639C3BB" w14:textId="77777777" w:rsidR="002040D4" w:rsidRDefault="002040D4" w:rsidP="00EA076F">
      <w:pPr>
        <w:spacing w:after="0" w:line="240" w:lineRule="auto"/>
      </w:pPr>
      <w:r>
        <w:continuationSeparator/>
      </w:r>
    </w:p>
  </w:endnote>
  <w:endnote w:type="continuationNotice" w:id="1">
    <w:p w14:paraId="06704AFB" w14:textId="77777777" w:rsidR="002040D4" w:rsidRDefault="002040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End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F7CD" w14:textId="77777777" w:rsidR="002040D4" w:rsidRDefault="002040D4" w:rsidP="00EA076F">
      <w:pPr>
        <w:spacing w:after="0" w:line="240" w:lineRule="auto"/>
      </w:pPr>
      <w:r>
        <w:separator/>
      </w:r>
    </w:p>
  </w:footnote>
  <w:footnote w:type="continuationSeparator" w:id="0">
    <w:p w14:paraId="0B28D31E" w14:textId="77777777" w:rsidR="002040D4" w:rsidRDefault="002040D4" w:rsidP="00EA076F">
      <w:pPr>
        <w:spacing w:after="0" w:line="240" w:lineRule="auto"/>
      </w:pPr>
      <w:r>
        <w:continuationSeparator/>
      </w:r>
    </w:p>
  </w:footnote>
  <w:footnote w:type="continuationNotice" w:id="1">
    <w:p w14:paraId="5424AC51" w14:textId="77777777" w:rsidR="002040D4" w:rsidRDefault="002040D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1C6A0B"/>
    <w:multiLevelType w:val="hybridMultilevel"/>
    <w:tmpl w:val="FD8453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2D5F6B"/>
    <w:multiLevelType w:val="hybridMultilevel"/>
    <w:tmpl w:val="D068E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15E"/>
    <w:multiLevelType w:val="hybridMultilevel"/>
    <w:tmpl w:val="95E28A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B55A2F"/>
    <w:multiLevelType w:val="hybridMultilevel"/>
    <w:tmpl w:val="2E1EA3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1B17CE"/>
    <w:multiLevelType w:val="hybridMultilevel"/>
    <w:tmpl w:val="C046C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3909AA"/>
    <w:multiLevelType w:val="hybridMultilevel"/>
    <w:tmpl w:val="ECF296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BA50D2"/>
    <w:multiLevelType w:val="hybridMultilevel"/>
    <w:tmpl w:val="7C74D9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050AD"/>
    <w:multiLevelType w:val="hybridMultilevel"/>
    <w:tmpl w:val="804A1F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422C29"/>
    <w:multiLevelType w:val="hybridMultilevel"/>
    <w:tmpl w:val="9D7ADF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4F1D9E"/>
    <w:multiLevelType w:val="hybridMultilevel"/>
    <w:tmpl w:val="BD948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41121"/>
    <w:multiLevelType w:val="hybridMultilevel"/>
    <w:tmpl w:val="C7B05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1C654F"/>
    <w:multiLevelType w:val="hybridMultilevel"/>
    <w:tmpl w:val="939089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0B3E72"/>
    <w:multiLevelType w:val="hybridMultilevel"/>
    <w:tmpl w:val="AB38EF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57305C"/>
    <w:multiLevelType w:val="hybridMultilevel"/>
    <w:tmpl w:val="F7808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9840CB"/>
    <w:multiLevelType w:val="hybridMultilevel"/>
    <w:tmpl w:val="0FAEDC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A94616"/>
    <w:multiLevelType w:val="hybridMultilevel"/>
    <w:tmpl w:val="0DD4FA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BD14D8"/>
    <w:multiLevelType w:val="hybridMultilevel"/>
    <w:tmpl w:val="7DC464EA"/>
    <w:lvl w:ilvl="0" w:tplc="040C000B">
      <w:start w:val="1"/>
      <w:numFmt w:val="bullet"/>
      <w:lvlText w:val=""/>
      <w:lvlJc w:val="left"/>
      <w:pPr>
        <w:ind w:left="720" w:hanging="360"/>
      </w:pPr>
      <w:rPr>
        <w:rFonts w:ascii="Wingdings" w:hAnsi="Wingdings" w:hint="default"/>
      </w:rPr>
    </w:lvl>
    <w:lvl w:ilvl="1" w:tplc="BFEC5B8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1B3E12"/>
    <w:multiLevelType w:val="hybridMultilevel"/>
    <w:tmpl w:val="D96C9B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601386"/>
    <w:multiLevelType w:val="hybridMultilevel"/>
    <w:tmpl w:val="47749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C472F3E"/>
    <w:multiLevelType w:val="hybridMultilevel"/>
    <w:tmpl w:val="42D65E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A30528"/>
    <w:multiLevelType w:val="hybridMultilevel"/>
    <w:tmpl w:val="F7983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4B7D66"/>
    <w:multiLevelType w:val="hybridMultilevel"/>
    <w:tmpl w:val="FB80F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E27BF8">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8641C3"/>
    <w:multiLevelType w:val="hybridMultilevel"/>
    <w:tmpl w:val="0E24DB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9C10DD"/>
    <w:multiLevelType w:val="hybridMultilevel"/>
    <w:tmpl w:val="A380FA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770E9"/>
    <w:multiLevelType w:val="hybridMultilevel"/>
    <w:tmpl w:val="B7E085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96619E"/>
    <w:multiLevelType w:val="hybridMultilevel"/>
    <w:tmpl w:val="575CB5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1A17AB6"/>
    <w:multiLevelType w:val="hybridMultilevel"/>
    <w:tmpl w:val="4064CB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D84FA4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1A63776"/>
    <w:multiLevelType w:val="hybridMultilevel"/>
    <w:tmpl w:val="86029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1046C2"/>
    <w:multiLevelType w:val="hybridMultilevel"/>
    <w:tmpl w:val="818091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53C43D0"/>
    <w:multiLevelType w:val="hybridMultilevel"/>
    <w:tmpl w:val="641297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E2520"/>
    <w:multiLevelType w:val="hybridMultilevel"/>
    <w:tmpl w:val="B34851BE"/>
    <w:lvl w:ilvl="0" w:tplc="040C0005">
      <w:start w:val="1"/>
      <w:numFmt w:val="bullet"/>
      <w:lvlText w:val=""/>
      <w:lvlJc w:val="left"/>
      <w:pPr>
        <w:ind w:left="720" w:hanging="360"/>
      </w:pPr>
      <w:rPr>
        <w:rFonts w:ascii="Wingdings" w:hAnsi="Wingdings" w:hint="default"/>
      </w:rPr>
    </w:lvl>
    <w:lvl w:ilvl="1" w:tplc="00643942">
      <w:numFmt w:val="bullet"/>
      <w:lvlText w:val="•"/>
      <w:lvlJc w:val="left"/>
      <w:pPr>
        <w:ind w:left="1790" w:hanging="710"/>
      </w:pPr>
      <w:rPr>
        <w:rFonts w:ascii="Calibri" w:eastAsiaTheme="minorEastAsia" w:hAnsi="Calibri" w:cs="Calibri"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457EF6"/>
    <w:multiLevelType w:val="hybridMultilevel"/>
    <w:tmpl w:val="F328F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2E630A"/>
    <w:multiLevelType w:val="hybridMultilevel"/>
    <w:tmpl w:val="40D80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AD01D9"/>
    <w:multiLevelType w:val="hybridMultilevel"/>
    <w:tmpl w:val="CC2093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F0A0BC">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87B4A6A"/>
    <w:multiLevelType w:val="hybridMultilevel"/>
    <w:tmpl w:val="20C698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8D13DC8"/>
    <w:multiLevelType w:val="hybridMultilevel"/>
    <w:tmpl w:val="CDA02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8EA7207"/>
    <w:multiLevelType w:val="hybridMultilevel"/>
    <w:tmpl w:val="AA086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6315B1"/>
    <w:multiLevelType w:val="hybridMultilevel"/>
    <w:tmpl w:val="53288F0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B0007EB"/>
    <w:multiLevelType w:val="hybridMultilevel"/>
    <w:tmpl w:val="C246A9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B36267E"/>
    <w:multiLevelType w:val="hybridMultilevel"/>
    <w:tmpl w:val="D2467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BE01922"/>
    <w:multiLevelType w:val="hybridMultilevel"/>
    <w:tmpl w:val="DA58E5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BF41F42"/>
    <w:multiLevelType w:val="hybridMultilevel"/>
    <w:tmpl w:val="9AD68E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D0C1787"/>
    <w:multiLevelType w:val="hybridMultilevel"/>
    <w:tmpl w:val="ADD44A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DCC627B"/>
    <w:multiLevelType w:val="hybridMultilevel"/>
    <w:tmpl w:val="935251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F8D20A2"/>
    <w:multiLevelType w:val="hybridMultilevel"/>
    <w:tmpl w:val="287CA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FEC634C"/>
    <w:multiLevelType w:val="hybridMultilevel"/>
    <w:tmpl w:val="73FE6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B1C045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FF53CEF"/>
    <w:multiLevelType w:val="hybridMultilevel"/>
    <w:tmpl w:val="9474A7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0016EF1"/>
    <w:multiLevelType w:val="hybridMultilevel"/>
    <w:tmpl w:val="A65A54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0F33CB3"/>
    <w:multiLevelType w:val="hybridMultilevel"/>
    <w:tmpl w:val="AE66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12B2211"/>
    <w:multiLevelType w:val="hybridMultilevel"/>
    <w:tmpl w:val="27100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52715B"/>
    <w:multiLevelType w:val="hybridMultilevel"/>
    <w:tmpl w:val="10E0CD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2497161"/>
    <w:multiLevelType w:val="hybridMultilevel"/>
    <w:tmpl w:val="CC4AD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559F0"/>
    <w:multiLevelType w:val="hybridMultilevel"/>
    <w:tmpl w:val="13C01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F43D23"/>
    <w:multiLevelType w:val="hybridMultilevel"/>
    <w:tmpl w:val="3A88C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F7416F"/>
    <w:multiLevelType w:val="hybridMultilevel"/>
    <w:tmpl w:val="4308DB8E"/>
    <w:lvl w:ilvl="0" w:tplc="040C000B">
      <w:start w:val="1"/>
      <w:numFmt w:val="bullet"/>
      <w:lvlText w:val=""/>
      <w:lvlJc w:val="left"/>
      <w:pPr>
        <w:ind w:left="720" w:hanging="360"/>
      </w:pPr>
      <w:rPr>
        <w:rFonts w:ascii="Wingdings" w:hAnsi="Wingdings" w:hint="default"/>
      </w:rPr>
    </w:lvl>
    <w:lvl w:ilvl="1" w:tplc="7C16D104">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6442ABC"/>
    <w:multiLevelType w:val="hybridMultilevel"/>
    <w:tmpl w:val="51CA42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797751C"/>
    <w:multiLevelType w:val="hybridMultilevel"/>
    <w:tmpl w:val="E79E2A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7E23473"/>
    <w:multiLevelType w:val="hybridMultilevel"/>
    <w:tmpl w:val="C00C1F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B70281F"/>
    <w:multiLevelType w:val="hybridMultilevel"/>
    <w:tmpl w:val="C78E13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BBF7119"/>
    <w:multiLevelType w:val="hybridMultilevel"/>
    <w:tmpl w:val="2B887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1B12A4"/>
    <w:multiLevelType w:val="hybridMultilevel"/>
    <w:tmpl w:val="89C23B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DAF487D"/>
    <w:multiLevelType w:val="hybridMultilevel"/>
    <w:tmpl w:val="B18848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2F822B2">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FAE5C44"/>
    <w:multiLevelType w:val="hybridMultilevel"/>
    <w:tmpl w:val="304EA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1780AF9"/>
    <w:multiLevelType w:val="hybridMultilevel"/>
    <w:tmpl w:val="56D807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32F5518"/>
    <w:multiLevelType w:val="hybridMultilevel"/>
    <w:tmpl w:val="A636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3E921D7"/>
    <w:multiLevelType w:val="hybridMultilevel"/>
    <w:tmpl w:val="2932BD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904343"/>
    <w:multiLevelType w:val="hybridMultilevel"/>
    <w:tmpl w:val="47447A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CA642A"/>
    <w:multiLevelType w:val="hybridMultilevel"/>
    <w:tmpl w:val="B1FC9A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5D91183"/>
    <w:multiLevelType w:val="hybridMultilevel"/>
    <w:tmpl w:val="15A843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8D33AA7"/>
    <w:multiLevelType w:val="hybridMultilevel"/>
    <w:tmpl w:val="F70E7080"/>
    <w:lvl w:ilvl="0" w:tplc="040C0005">
      <w:start w:val="1"/>
      <w:numFmt w:val="bullet"/>
      <w:lvlText w:val=""/>
      <w:lvlJc w:val="left"/>
      <w:pPr>
        <w:ind w:left="720" w:hanging="360"/>
      </w:pPr>
      <w:rPr>
        <w:rFonts w:ascii="Wingdings" w:hAnsi="Wingdings" w:hint="default"/>
      </w:rPr>
    </w:lvl>
    <w:lvl w:ilvl="1" w:tplc="2E2A6D70">
      <w:numFmt w:val="bullet"/>
      <w:lvlText w:val="•"/>
      <w:lvlJc w:val="left"/>
      <w:pPr>
        <w:ind w:left="1790" w:hanging="710"/>
      </w:pPr>
      <w:rPr>
        <w:rFonts w:ascii="Calibri" w:eastAsiaTheme="minorEastAsia" w:hAnsi="Calibri" w:cs="Calibri" w:hint="default"/>
      </w:rPr>
    </w:lvl>
    <w:lvl w:ilvl="2" w:tplc="5F40B404">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900797D"/>
    <w:multiLevelType w:val="hybridMultilevel"/>
    <w:tmpl w:val="0E88B2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A1877F1"/>
    <w:multiLevelType w:val="hybridMultilevel"/>
    <w:tmpl w:val="3F62F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DDE2A96"/>
    <w:multiLevelType w:val="hybridMultilevel"/>
    <w:tmpl w:val="E228B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F516B8"/>
    <w:multiLevelType w:val="hybridMultilevel"/>
    <w:tmpl w:val="84B801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E881D5D"/>
    <w:multiLevelType w:val="hybridMultilevel"/>
    <w:tmpl w:val="3356C2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08E4FA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2F64"/>
    <w:multiLevelType w:val="hybridMultilevel"/>
    <w:tmpl w:val="D7765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1301C9D"/>
    <w:multiLevelType w:val="hybridMultilevel"/>
    <w:tmpl w:val="515A4594"/>
    <w:lvl w:ilvl="0" w:tplc="040C0005">
      <w:start w:val="1"/>
      <w:numFmt w:val="bullet"/>
      <w:lvlText w:val=""/>
      <w:lvlJc w:val="left"/>
      <w:pPr>
        <w:ind w:left="720" w:hanging="360"/>
      </w:pPr>
      <w:rPr>
        <w:rFonts w:ascii="Wingdings" w:hAnsi="Wingdings" w:hint="default"/>
      </w:rPr>
    </w:lvl>
    <w:lvl w:ilvl="1" w:tplc="9914237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371C7E"/>
    <w:multiLevelType w:val="hybridMultilevel"/>
    <w:tmpl w:val="88E669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197052F"/>
    <w:multiLevelType w:val="hybridMultilevel"/>
    <w:tmpl w:val="3D0A1C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2156C29"/>
    <w:multiLevelType w:val="hybridMultilevel"/>
    <w:tmpl w:val="4670C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27F41C2"/>
    <w:multiLevelType w:val="hybridMultilevel"/>
    <w:tmpl w:val="06F6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2E9384C"/>
    <w:multiLevelType w:val="hybridMultilevel"/>
    <w:tmpl w:val="E18412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01473B"/>
    <w:multiLevelType w:val="hybridMultilevel"/>
    <w:tmpl w:val="B0CC3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30A0E6E"/>
    <w:multiLevelType w:val="hybridMultilevel"/>
    <w:tmpl w:val="738060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30D1CD3"/>
    <w:multiLevelType w:val="hybridMultilevel"/>
    <w:tmpl w:val="16423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31418DF"/>
    <w:multiLevelType w:val="hybridMultilevel"/>
    <w:tmpl w:val="A22CF1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8B71E4"/>
    <w:multiLevelType w:val="hybridMultilevel"/>
    <w:tmpl w:val="2EF850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3EC7EE7"/>
    <w:multiLevelType w:val="hybridMultilevel"/>
    <w:tmpl w:val="6194E7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4232CEE"/>
    <w:multiLevelType w:val="hybridMultilevel"/>
    <w:tmpl w:val="CF245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51A4BFD"/>
    <w:multiLevelType w:val="hybridMultilevel"/>
    <w:tmpl w:val="C09E05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62A7D1B"/>
    <w:multiLevelType w:val="hybridMultilevel"/>
    <w:tmpl w:val="83026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8012358"/>
    <w:multiLevelType w:val="hybridMultilevel"/>
    <w:tmpl w:val="43D831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9C305B7"/>
    <w:multiLevelType w:val="hybridMultilevel"/>
    <w:tmpl w:val="861EA4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10C96EA">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A135A4"/>
    <w:multiLevelType w:val="hybridMultilevel"/>
    <w:tmpl w:val="19B23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AF1324C"/>
    <w:multiLevelType w:val="hybridMultilevel"/>
    <w:tmpl w:val="73002E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B350747"/>
    <w:multiLevelType w:val="hybridMultilevel"/>
    <w:tmpl w:val="DAB2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7DEA018">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B554B65"/>
    <w:multiLevelType w:val="hybridMultilevel"/>
    <w:tmpl w:val="FA60E7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C85859"/>
    <w:multiLevelType w:val="hybridMultilevel"/>
    <w:tmpl w:val="23A4C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D3B18FB"/>
    <w:multiLevelType w:val="hybridMultilevel"/>
    <w:tmpl w:val="17DA71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D5866B7"/>
    <w:multiLevelType w:val="hybridMultilevel"/>
    <w:tmpl w:val="7B5E5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D700546"/>
    <w:multiLevelType w:val="hybridMultilevel"/>
    <w:tmpl w:val="DE1C6A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EC1F46"/>
    <w:multiLevelType w:val="hybridMultilevel"/>
    <w:tmpl w:val="138410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DFE5A3B"/>
    <w:multiLevelType w:val="hybridMultilevel"/>
    <w:tmpl w:val="99666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2E0988"/>
    <w:multiLevelType w:val="hybridMultilevel"/>
    <w:tmpl w:val="A518F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654070"/>
    <w:multiLevelType w:val="hybridMultilevel"/>
    <w:tmpl w:val="B66AA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E8E6AE7"/>
    <w:multiLevelType w:val="hybridMultilevel"/>
    <w:tmpl w:val="C36A46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F262D0F"/>
    <w:multiLevelType w:val="hybridMultilevel"/>
    <w:tmpl w:val="88C2E1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2A46C2"/>
    <w:multiLevelType w:val="hybridMultilevel"/>
    <w:tmpl w:val="9D4E5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A4599C"/>
    <w:multiLevelType w:val="hybridMultilevel"/>
    <w:tmpl w:val="EBE8A5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487499"/>
    <w:multiLevelType w:val="hybridMultilevel"/>
    <w:tmpl w:val="CBA2A5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781F78"/>
    <w:multiLevelType w:val="hybridMultilevel"/>
    <w:tmpl w:val="EC4834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17A0D13"/>
    <w:multiLevelType w:val="hybridMultilevel"/>
    <w:tmpl w:val="74ECF4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2321B35"/>
    <w:multiLevelType w:val="hybridMultilevel"/>
    <w:tmpl w:val="D79887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214549"/>
    <w:multiLevelType w:val="hybridMultilevel"/>
    <w:tmpl w:val="7ED2A3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4C26CDA"/>
    <w:multiLevelType w:val="hybridMultilevel"/>
    <w:tmpl w:val="53067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346ED9"/>
    <w:multiLevelType w:val="hybridMultilevel"/>
    <w:tmpl w:val="9C5876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5590E12"/>
    <w:multiLevelType w:val="hybridMultilevel"/>
    <w:tmpl w:val="EC74D5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12744"/>
    <w:multiLevelType w:val="hybridMultilevel"/>
    <w:tmpl w:val="BF188B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64E34BA"/>
    <w:multiLevelType w:val="hybridMultilevel"/>
    <w:tmpl w:val="1A9C36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677761"/>
    <w:multiLevelType w:val="hybridMultilevel"/>
    <w:tmpl w:val="4614E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6D20F13"/>
    <w:multiLevelType w:val="hybridMultilevel"/>
    <w:tmpl w:val="F01E3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6F1314E"/>
    <w:multiLevelType w:val="hybridMultilevel"/>
    <w:tmpl w:val="7BB8C8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8B55766"/>
    <w:multiLevelType w:val="hybridMultilevel"/>
    <w:tmpl w:val="32E83B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9BE281C"/>
    <w:multiLevelType w:val="hybridMultilevel"/>
    <w:tmpl w:val="E0AA83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9C51535"/>
    <w:multiLevelType w:val="hybridMultilevel"/>
    <w:tmpl w:val="B524C7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A1946F1"/>
    <w:multiLevelType w:val="hybridMultilevel"/>
    <w:tmpl w:val="81B698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A2206ED"/>
    <w:multiLevelType w:val="hybridMultilevel"/>
    <w:tmpl w:val="B9DA6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BE412C0"/>
    <w:multiLevelType w:val="hybridMultilevel"/>
    <w:tmpl w:val="EBAE3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C59025F"/>
    <w:multiLevelType w:val="hybridMultilevel"/>
    <w:tmpl w:val="6BBEDD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C8C2C49"/>
    <w:multiLevelType w:val="hybridMultilevel"/>
    <w:tmpl w:val="3A24F4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C916315"/>
    <w:multiLevelType w:val="hybridMultilevel"/>
    <w:tmpl w:val="F0FA4A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E052CC6"/>
    <w:multiLevelType w:val="hybridMultilevel"/>
    <w:tmpl w:val="B67AE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E3554D8"/>
    <w:multiLevelType w:val="hybridMultilevel"/>
    <w:tmpl w:val="66624F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EF113D6"/>
    <w:multiLevelType w:val="hybridMultilevel"/>
    <w:tmpl w:val="74BA7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5F1150A6"/>
    <w:multiLevelType w:val="hybridMultilevel"/>
    <w:tmpl w:val="734CA9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FCD0D9D"/>
    <w:multiLevelType w:val="hybridMultilevel"/>
    <w:tmpl w:val="F87AF8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12B783E"/>
    <w:multiLevelType w:val="hybridMultilevel"/>
    <w:tmpl w:val="5D4A39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7644EB"/>
    <w:multiLevelType w:val="hybridMultilevel"/>
    <w:tmpl w:val="394EB7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42063F9"/>
    <w:multiLevelType w:val="hybridMultilevel"/>
    <w:tmpl w:val="4998A1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BE685B"/>
    <w:multiLevelType w:val="hybridMultilevel"/>
    <w:tmpl w:val="5B5C3F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61D3EE8"/>
    <w:multiLevelType w:val="hybridMultilevel"/>
    <w:tmpl w:val="08D07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C903C36">
      <w:numFmt w:val="bullet"/>
      <w:lvlText w:val="•"/>
      <w:lvlJc w:val="left"/>
      <w:pPr>
        <w:ind w:left="3230" w:hanging="710"/>
      </w:pPr>
      <w:rPr>
        <w:rFonts w:ascii="Calibri" w:eastAsiaTheme="minorEastAsia" w:hAnsi="Calibri" w:cs="Calibri" w:hint="default"/>
      </w:rPr>
    </w:lvl>
    <w:lvl w:ilvl="4" w:tplc="D274306E">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63434DD"/>
    <w:multiLevelType w:val="hybridMultilevel"/>
    <w:tmpl w:val="90849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6F17CF2"/>
    <w:multiLevelType w:val="hybridMultilevel"/>
    <w:tmpl w:val="C2502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7AA2CE0"/>
    <w:multiLevelType w:val="hybridMultilevel"/>
    <w:tmpl w:val="97DC78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7BA0FF3"/>
    <w:multiLevelType w:val="hybridMultilevel"/>
    <w:tmpl w:val="374E2F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67F74C12"/>
    <w:multiLevelType w:val="hybridMultilevel"/>
    <w:tmpl w:val="0BECA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8666AB2"/>
    <w:multiLevelType w:val="hybridMultilevel"/>
    <w:tmpl w:val="F12A5B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8931AC3"/>
    <w:multiLevelType w:val="hybridMultilevel"/>
    <w:tmpl w:val="AB0A1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8E43F22"/>
    <w:multiLevelType w:val="hybridMultilevel"/>
    <w:tmpl w:val="B434B4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2DA9BB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8EC6573"/>
    <w:multiLevelType w:val="hybridMultilevel"/>
    <w:tmpl w:val="8968D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9A35551"/>
    <w:multiLevelType w:val="hybridMultilevel"/>
    <w:tmpl w:val="79ECEB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825662"/>
    <w:multiLevelType w:val="hybridMultilevel"/>
    <w:tmpl w:val="56FA2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C1A60AA"/>
    <w:multiLevelType w:val="hybridMultilevel"/>
    <w:tmpl w:val="5CD60C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DA52C45"/>
    <w:multiLevelType w:val="hybridMultilevel"/>
    <w:tmpl w:val="412818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E2A0406"/>
    <w:multiLevelType w:val="hybridMultilevel"/>
    <w:tmpl w:val="0584FA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70153152"/>
    <w:multiLevelType w:val="hybridMultilevel"/>
    <w:tmpl w:val="CCF42D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4315BBB"/>
    <w:multiLevelType w:val="hybridMultilevel"/>
    <w:tmpl w:val="CC788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51461D2"/>
    <w:multiLevelType w:val="hybridMultilevel"/>
    <w:tmpl w:val="DEA05A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54A5957"/>
    <w:multiLevelType w:val="hybridMultilevel"/>
    <w:tmpl w:val="656EC7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62B1C23"/>
    <w:multiLevelType w:val="hybridMultilevel"/>
    <w:tmpl w:val="52C0E1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5A1C63"/>
    <w:multiLevelType w:val="hybridMultilevel"/>
    <w:tmpl w:val="49A0D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67D5EED"/>
    <w:multiLevelType w:val="hybridMultilevel"/>
    <w:tmpl w:val="DD2223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8C20261"/>
    <w:multiLevelType w:val="hybridMultilevel"/>
    <w:tmpl w:val="CC3C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A72354C"/>
    <w:multiLevelType w:val="hybridMultilevel"/>
    <w:tmpl w:val="A5068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BF41152">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B2336A7"/>
    <w:multiLevelType w:val="hybridMultilevel"/>
    <w:tmpl w:val="0026F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B7C04DD"/>
    <w:multiLevelType w:val="hybridMultilevel"/>
    <w:tmpl w:val="965252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D9E75C6"/>
    <w:multiLevelType w:val="hybridMultilevel"/>
    <w:tmpl w:val="D7F8ED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DA873F8"/>
    <w:multiLevelType w:val="hybridMultilevel"/>
    <w:tmpl w:val="62D059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205569"/>
    <w:multiLevelType w:val="hybridMultilevel"/>
    <w:tmpl w:val="A8CAC6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BB4DCAC">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3"/>
  </w:num>
  <w:num w:numId="3">
    <w:abstractNumId w:val="17"/>
  </w:num>
  <w:num w:numId="4">
    <w:abstractNumId w:val="101"/>
  </w:num>
  <w:num w:numId="5">
    <w:abstractNumId w:val="77"/>
  </w:num>
  <w:num w:numId="6">
    <w:abstractNumId w:val="27"/>
  </w:num>
  <w:num w:numId="7">
    <w:abstractNumId w:val="11"/>
  </w:num>
  <w:num w:numId="8">
    <w:abstractNumId w:val="46"/>
  </w:num>
  <w:num w:numId="9">
    <w:abstractNumId w:val="127"/>
  </w:num>
  <w:num w:numId="10">
    <w:abstractNumId w:val="70"/>
  </w:num>
  <w:num w:numId="11">
    <w:abstractNumId w:val="54"/>
  </w:num>
  <w:num w:numId="12">
    <w:abstractNumId w:val="115"/>
  </w:num>
  <w:num w:numId="13">
    <w:abstractNumId w:val="148"/>
  </w:num>
  <w:num w:numId="14">
    <w:abstractNumId w:val="1"/>
  </w:num>
  <w:num w:numId="15">
    <w:abstractNumId w:val="142"/>
  </w:num>
  <w:num w:numId="16">
    <w:abstractNumId w:val="150"/>
  </w:num>
  <w:num w:numId="17">
    <w:abstractNumId w:val="52"/>
  </w:num>
  <w:num w:numId="18">
    <w:abstractNumId w:val="12"/>
  </w:num>
  <w:num w:numId="19">
    <w:abstractNumId w:val="164"/>
  </w:num>
  <w:num w:numId="20">
    <w:abstractNumId w:val="128"/>
  </w:num>
  <w:num w:numId="21">
    <w:abstractNumId w:val="119"/>
  </w:num>
  <w:num w:numId="22">
    <w:abstractNumId w:val="71"/>
  </w:num>
  <w:num w:numId="23">
    <w:abstractNumId w:val="149"/>
  </w:num>
  <w:num w:numId="24">
    <w:abstractNumId w:val="45"/>
  </w:num>
  <w:num w:numId="25">
    <w:abstractNumId w:val="34"/>
  </w:num>
  <w:num w:numId="26">
    <w:abstractNumId w:val="2"/>
  </w:num>
  <w:num w:numId="27">
    <w:abstractNumId w:val="55"/>
  </w:num>
  <w:num w:numId="28">
    <w:abstractNumId w:val="75"/>
  </w:num>
  <w:num w:numId="29">
    <w:abstractNumId w:val="31"/>
  </w:num>
  <w:num w:numId="30">
    <w:abstractNumId w:val="15"/>
  </w:num>
  <w:num w:numId="31">
    <w:abstractNumId w:val="151"/>
  </w:num>
  <w:num w:numId="32">
    <w:abstractNumId w:val="18"/>
  </w:num>
  <w:num w:numId="33">
    <w:abstractNumId w:val="57"/>
  </w:num>
  <w:num w:numId="34">
    <w:abstractNumId w:val="143"/>
  </w:num>
  <w:num w:numId="35">
    <w:abstractNumId w:val="158"/>
  </w:num>
  <w:num w:numId="36">
    <w:abstractNumId w:val="136"/>
  </w:num>
  <w:num w:numId="37">
    <w:abstractNumId w:val="91"/>
  </w:num>
  <w:num w:numId="38">
    <w:abstractNumId w:val="63"/>
  </w:num>
  <w:num w:numId="39">
    <w:abstractNumId w:val="120"/>
  </w:num>
  <w:num w:numId="40">
    <w:abstractNumId w:val="154"/>
  </w:num>
  <w:num w:numId="41">
    <w:abstractNumId w:val="64"/>
  </w:num>
  <w:num w:numId="42">
    <w:abstractNumId w:val="169"/>
  </w:num>
  <w:num w:numId="43">
    <w:abstractNumId w:val="102"/>
  </w:num>
  <w:num w:numId="44">
    <w:abstractNumId w:val="93"/>
  </w:num>
  <w:num w:numId="45">
    <w:abstractNumId w:val="133"/>
  </w:num>
  <w:num w:numId="46">
    <w:abstractNumId w:val="67"/>
  </w:num>
  <w:num w:numId="47">
    <w:abstractNumId w:val="141"/>
  </w:num>
  <w:num w:numId="48">
    <w:abstractNumId w:val="56"/>
  </w:num>
  <w:num w:numId="49">
    <w:abstractNumId w:val="65"/>
  </w:num>
  <w:num w:numId="50">
    <w:abstractNumId w:val="51"/>
  </w:num>
  <w:num w:numId="51">
    <w:abstractNumId w:val="62"/>
  </w:num>
  <w:num w:numId="52">
    <w:abstractNumId w:val="137"/>
  </w:num>
  <w:num w:numId="53">
    <w:abstractNumId w:val="144"/>
  </w:num>
  <w:num w:numId="54">
    <w:abstractNumId w:val="36"/>
  </w:num>
  <w:num w:numId="55">
    <w:abstractNumId w:val="26"/>
  </w:num>
  <w:num w:numId="56">
    <w:abstractNumId w:val="98"/>
  </w:num>
  <w:num w:numId="57">
    <w:abstractNumId w:val="104"/>
  </w:num>
  <w:num w:numId="58">
    <w:abstractNumId w:val="21"/>
  </w:num>
  <w:num w:numId="59">
    <w:abstractNumId w:val="156"/>
  </w:num>
  <w:num w:numId="60">
    <w:abstractNumId w:val="42"/>
  </w:num>
  <w:num w:numId="61">
    <w:abstractNumId w:val="111"/>
  </w:num>
  <w:num w:numId="62">
    <w:abstractNumId w:val="3"/>
  </w:num>
  <w:num w:numId="63">
    <w:abstractNumId w:val="25"/>
  </w:num>
  <w:num w:numId="64">
    <w:abstractNumId w:val="4"/>
  </w:num>
  <w:num w:numId="65">
    <w:abstractNumId w:val="22"/>
  </w:num>
  <w:num w:numId="66">
    <w:abstractNumId w:val="20"/>
  </w:num>
  <w:num w:numId="67">
    <w:abstractNumId w:val="106"/>
  </w:num>
  <w:num w:numId="68">
    <w:abstractNumId w:val="30"/>
  </w:num>
  <w:num w:numId="69">
    <w:abstractNumId w:val="123"/>
  </w:num>
  <w:num w:numId="70">
    <w:abstractNumId w:val="73"/>
  </w:num>
  <w:num w:numId="71">
    <w:abstractNumId w:val="122"/>
  </w:num>
  <w:num w:numId="72">
    <w:abstractNumId w:val="32"/>
  </w:num>
  <w:num w:numId="73">
    <w:abstractNumId w:val="47"/>
  </w:num>
  <w:num w:numId="74">
    <w:abstractNumId w:val="16"/>
  </w:num>
  <w:num w:numId="75">
    <w:abstractNumId w:val="7"/>
  </w:num>
  <w:num w:numId="76">
    <w:abstractNumId w:val="160"/>
  </w:num>
  <w:num w:numId="77">
    <w:abstractNumId w:val="92"/>
  </w:num>
  <w:num w:numId="78">
    <w:abstractNumId w:val="146"/>
  </w:num>
  <w:num w:numId="79">
    <w:abstractNumId w:val="126"/>
  </w:num>
  <w:num w:numId="80">
    <w:abstractNumId w:val="100"/>
  </w:num>
  <w:num w:numId="81">
    <w:abstractNumId w:val="69"/>
  </w:num>
  <w:num w:numId="82">
    <w:abstractNumId w:val="121"/>
  </w:num>
  <w:num w:numId="83">
    <w:abstractNumId w:val="94"/>
  </w:num>
  <w:num w:numId="84">
    <w:abstractNumId w:val="109"/>
  </w:num>
  <w:num w:numId="85">
    <w:abstractNumId w:val="59"/>
  </w:num>
  <w:num w:numId="86">
    <w:abstractNumId w:val="114"/>
  </w:num>
  <w:num w:numId="87">
    <w:abstractNumId w:val="39"/>
  </w:num>
  <w:num w:numId="88">
    <w:abstractNumId w:val="89"/>
  </w:num>
  <w:num w:numId="89">
    <w:abstractNumId w:val="166"/>
  </w:num>
  <w:num w:numId="90">
    <w:abstractNumId w:val="53"/>
  </w:num>
  <w:num w:numId="91">
    <w:abstractNumId w:val="78"/>
  </w:num>
  <w:num w:numId="92">
    <w:abstractNumId w:val="40"/>
  </w:num>
  <w:num w:numId="93">
    <w:abstractNumId w:val="80"/>
  </w:num>
  <w:num w:numId="94">
    <w:abstractNumId w:val="37"/>
  </w:num>
  <w:num w:numId="95">
    <w:abstractNumId w:val="85"/>
  </w:num>
  <w:num w:numId="96">
    <w:abstractNumId w:val="49"/>
  </w:num>
  <w:num w:numId="97">
    <w:abstractNumId w:val="82"/>
  </w:num>
  <w:num w:numId="98">
    <w:abstractNumId w:val="68"/>
  </w:num>
  <w:num w:numId="99">
    <w:abstractNumId w:val="72"/>
  </w:num>
  <w:num w:numId="100">
    <w:abstractNumId w:val="105"/>
  </w:num>
  <w:num w:numId="101">
    <w:abstractNumId w:val="117"/>
  </w:num>
  <w:num w:numId="102">
    <w:abstractNumId w:val="5"/>
  </w:num>
  <w:num w:numId="103">
    <w:abstractNumId w:val="153"/>
  </w:num>
  <w:num w:numId="104">
    <w:abstractNumId w:val="60"/>
  </w:num>
  <w:num w:numId="105">
    <w:abstractNumId w:val="8"/>
  </w:num>
  <w:num w:numId="106">
    <w:abstractNumId w:val="44"/>
  </w:num>
  <w:num w:numId="107">
    <w:abstractNumId w:val="48"/>
  </w:num>
  <w:num w:numId="108">
    <w:abstractNumId w:val="131"/>
  </w:num>
  <w:num w:numId="109">
    <w:abstractNumId w:val="76"/>
  </w:num>
  <w:num w:numId="110">
    <w:abstractNumId w:val="58"/>
  </w:num>
  <w:num w:numId="111">
    <w:abstractNumId w:val="6"/>
  </w:num>
  <w:num w:numId="112">
    <w:abstractNumId w:val="19"/>
  </w:num>
  <w:num w:numId="113">
    <w:abstractNumId w:val="90"/>
  </w:num>
  <w:num w:numId="114">
    <w:abstractNumId w:val="84"/>
  </w:num>
  <w:num w:numId="115">
    <w:abstractNumId w:val="145"/>
  </w:num>
  <w:num w:numId="116">
    <w:abstractNumId w:val="74"/>
  </w:num>
  <w:num w:numId="117">
    <w:abstractNumId w:val="86"/>
  </w:num>
  <w:num w:numId="118">
    <w:abstractNumId w:val="50"/>
  </w:num>
  <w:num w:numId="119">
    <w:abstractNumId w:val="107"/>
  </w:num>
  <w:num w:numId="120">
    <w:abstractNumId w:val="14"/>
  </w:num>
  <w:num w:numId="121">
    <w:abstractNumId w:val="13"/>
  </w:num>
  <w:num w:numId="122">
    <w:abstractNumId w:val="118"/>
  </w:num>
  <w:num w:numId="123">
    <w:abstractNumId w:val="112"/>
  </w:num>
  <w:num w:numId="124">
    <w:abstractNumId w:val="95"/>
  </w:num>
  <w:num w:numId="125">
    <w:abstractNumId w:val="132"/>
  </w:num>
  <w:num w:numId="126">
    <w:abstractNumId w:val="163"/>
  </w:num>
  <w:num w:numId="127">
    <w:abstractNumId w:val="147"/>
  </w:num>
  <w:num w:numId="128">
    <w:abstractNumId w:val="87"/>
  </w:num>
  <w:num w:numId="129">
    <w:abstractNumId w:val="155"/>
  </w:num>
  <w:num w:numId="130">
    <w:abstractNumId w:val="161"/>
  </w:num>
  <w:num w:numId="131">
    <w:abstractNumId w:val="35"/>
  </w:num>
  <w:num w:numId="132">
    <w:abstractNumId w:val="96"/>
  </w:num>
  <w:num w:numId="133">
    <w:abstractNumId w:val="83"/>
  </w:num>
  <w:num w:numId="134">
    <w:abstractNumId w:val="159"/>
  </w:num>
  <w:num w:numId="135">
    <w:abstractNumId w:val="130"/>
  </w:num>
  <w:num w:numId="136">
    <w:abstractNumId w:val="168"/>
  </w:num>
  <w:num w:numId="137">
    <w:abstractNumId w:val="61"/>
  </w:num>
  <w:num w:numId="138">
    <w:abstractNumId w:val="138"/>
  </w:num>
  <w:num w:numId="139">
    <w:abstractNumId w:val="140"/>
  </w:num>
  <w:num w:numId="140">
    <w:abstractNumId w:val="139"/>
  </w:num>
  <w:num w:numId="141">
    <w:abstractNumId w:val="81"/>
  </w:num>
  <w:num w:numId="142">
    <w:abstractNumId w:val="116"/>
  </w:num>
  <w:num w:numId="143">
    <w:abstractNumId w:val="41"/>
  </w:num>
  <w:num w:numId="144">
    <w:abstractNumId w:val="88"/>
  </w:num>
  <w:num w:numId="145">
    <w:abstractNumId w:val="134"/>
  </w:num>
  <w:num w:numId="146">
    <w:abstractNumId w:val="10"/>
  </w:num>
  <w:num w:numId="147">
    <w:abstractNumId w:val="24"/>
  </w:num>
  <w:num w:numId="148">
    <w:abstractNumId w:val="124"/>
  </w:num>
  <w:num w:numId="149">
    <w:abstractNumId w:val="28"/>
  </w:num>
  <w:num w:numId="150">
    <w:abstractNumId w:val="108"/>
  </w:num>
  <w:num w:numId="151">
    <w:abstractNumId w:val="99"/>
  </w:num>
  <w:num w:numId="152">
    <w:abstractNumId w:val="29"/>
  </w:num>
  <w:num w:numId="153">
    <w:abstractNumId w:val="23"/>
  </w:num>
  <w:num w:numId="154">
    <w:abstractNumId w:val="129"/>
  </w:num>
  <w:num w:numId="155">
    <w:abstractNumId w:val="103"/>
  </w:num>
  <w:num w:numId="156">
    <w:abstractNumId w:val="152"/>
  </w:num>
  <w:num w:numId="157">
    <w:abstractNumId w:val="9"/>
  </w:num>
  <w:num w:numId="158">
    <w:abstractNumId w:val="165"/>
  </w:num>
  <w:num w:numId="159">
    <w:abstractNumId w:val="162"/>
  </w:num>
  <w:num w:numId="160">
    <w:abstractNumId w:val="66"/>
  </w:num>
  <w:num w:numId="161">
    <w:abstractNumId w:val="167"/>
  </w:num>
  <w:num w:numId="162">
    <w:abstractNumId w:val="43"/>
  </w:num>
  <w:num w:numId="163">
    <w:abstractNumId w:val="79"/>
  </w:num>
  <w:num w:numId="164">
    <w:abstractNumId w:val="97"/>
  </w:num>
  <w:num w:numId="165">
    <w:abstractNumId w:val="113"/>
  </w:num>
  <w:num w:numId="166">
    <w:abstractNumId w:val="125"/>
  </w:num>
  <w:num w:numId="167">
    <w:abstractNumId w:val="38"/>
  </w:num>
  <w:num w:numId="168">
    <w:abstractNumId w:val="135"/>
  </w:num>
  <w:num w:numId="169">
    <w:abstractNumId w:val="1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31BD"/>
    <w:rsid w:val="000040E2"/>
    <w:rsid w:val="00004104"/>
    <w:rsid w:val="0000496C"/>
    <w:rsid w:val="000057F1"/>
    <w:rsid w:val="00006F44"/>
    <w:rsid w:val="00007E7F"/>
    <w:rsid w:val="0001016A"/>
    <w:rsid w:val="00011306"/>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2C66"/>
    <w:rsid w:val="00032E5D"/>
    <w:rsid w:val="00034DC9"/>
    <w:rsid w:val="00034FD3"/>
    <w:rsid w:val="000358E1"/>
    <w:rsid w:val="00036CC3"/>
    <w:rsid w:val="0004168D"/>
    <w:rsid w:val="00041D7E"/>
    <w:rsid w:val="00042B8A"/>
    <w:rsid w:val="00042E1A"/>
    <w:rsid w:val="00042EFA"/>
    <w:rsid w:val="0004367C"/>
    <w:rsid w:val="00045653"/>
    <w:rsid w:val="00045AD9"/>
    <w:rsid w:val="00045E78"/>
    <w:rsid w:val="0004601C"/>
    <w:rsid w:val="0004615E"/>
    <w:rsid w:val="00047529"/>
    <w:rsid w:val="000475F6"/>
    <w:rsid w:val="000476AC"/>
    <w:rsid w:val="00047D4E"/>
    <w:rsid w:val="00047EA7"/>
    <w:rsid w:val="00047FF7"/>
    <w:rsid w:val="0005079A"/>
    <w:rsid w:val="00051747"/>
    <w:rsid w:val="000523E6"/>
    <w:rsid w:val="00052A4F"/>
    <w:rsid w:val="00053D1F"/>
    <w:rsid w:val="00054137"/>
    <w:rsid w:val="0005438E"/>
    <w:rsid w:val="0005598A"/>
    <w:rsid w:val="00056B66"/>
    <w:rsid w:val="00056E74"/>
    <w:rsid w:val="000577FB"/>
    <w:rsid w:val="0006129A"/>
    <w:rsid w:val="00062101"/>
    <w:rsid w:val="0006264D"/>
    <w:rsid w:val="00062A16"/>
    <w:rsid w:val="00064A4A"/>
    <w:rsid w:val="000651FD"/>
    <w:rsid w:val="00066812"/>
    <w:rsid w:val="000700A9"/>
    <w:rsid w:val="000704C0"/>
    <w:rsid w:val="00070AE4"/>
    <w:rsid w:val="00071E21"/>
    <w:rsid w:val="00072779"/>
    <w:rsid w:val="00072CAE"/>
    <w:rsid w:val="00073C46"/>
    <w:rsid w:val="00073CC3"/>
    <w:rsid w:val="00073F90"/>
    <w:rsid w:val="00075C21"/>
    <w:rsid w:val="0007627B"/>
    <w:rsid w:val="0008096D"/>
    <w:rsid w:val="00080B53"/>
    <w:rsid w:val="0008279B"/>
    <w:rsid w:val="00082BF6"/>
    <w:rsid w:val="00082DC2"/>
    <w:rsid w:val="00082F4E"/>
    <w:rsid w:val="00082FEC"/>
    <w:rsid w:val="0008302B"/>
    <w:rsid w:val="00084B83"/>
    <w:rsid w:val="00084EEF"/>
    <w:rsid w:val="00084F64"/>
    <w:rsid w:val="00090B8A"/>
    <w:rsid w:val="00092C4E"/>
    <w:rsid w:val="00092C5F"/>
    <w:rsid w:val="00093453"/>
    <w:rsid w:val="0009417A"/>
    <w:rsid w:val="0009450D"/>
    <w:rsid w:val="00094DD3"/>
    <w:rsid w:val="00097029"/>
    <w:rsid w:val="00097BE4"/>
    <w:rsid w:val="000A0771"/>
    <w:rsid w:val="000A07A8"/>
    <w:rsid w:val="000A1139"/>
    <w:rsid w:val="000A1148"/>
    <w:rsid w:val="000A2BD9"/>
    <w:rsid w:val="000A4E4D"/>
    <w:rsid w:val="000A5F9F"/>
    <w:rsid w:val="000A605F"/>
    <w:rsid w:val="000A689F"/>
    <w:rsid w:val="000A737E"/>
    <w:rsid w:val="000B082D"/>
    <w:rsid w:val="000B09FB"/>
    <w:rsid w:val="000B0C45"/>
    <w:rsid w:val="000B1AA8"/>
    <w:rsid w:val="000B21DB"/>
    <w:rsid w:val="000B220F"/>
    <w:rsid w:val="000B32A9"/>
    <w:rsid w:val="000B3F3D"/>
    <w:rsid w:val="000B47AE"/>
    <w:rsid w:val="000B4E23"/>
    <w:rsid w:val="000B60B0"/>
    <w:rsid w:val="000B6BA6"/>
    <w:rsid w:val="000B6D78"/>
    <w:rsid w:val="000B7035"/>
    <w:rsid w:val="000B7A01"/>
    <w:rsid w:val="000B7B65"/>
    <w:rsid w:val="000C025C"/>
    <w:rsid w:val="000C07B2"/>
    <w:rsid w:val="000C1366"/>
    <w:rsid w:val="000C1988"/>
    <w:rsid w:val="000C2E98"/>
    <w:rsid w:val="000C31C0"/>
    <w:rsid w:val="000C534C"/>
    <w:rsid w:val="000C5780"/>
    <w:rsid w:val="000C6DFB"/>
    <w:rsid w:val="000C7272"/>
    <w:rsid w:val="000C7381"/>
    <w:rsid w:val="000C7795"/>
    <w:rsid w:val="000D10ED"/>
    <w:rsid w:val="000D132D"/>
    <w:rsid w:val="000D1D45"/>
    <w:rsid w:val="000D1EA5"/>
    <w:rsid w:val="000D3642"/>
    <w:rsid w:val="000D5C32"/>
    <w:rsid w:val="000D6E96"/>
    <w:rsid w:val="000E01AC"/>
    <w:rsid w:val="000E150C"/>
    <w:rsid w:val="000E1C99"/>
    <w:rsid w:val="000E1F61"/>
    <w:rsid w:val="000E4C74"/>
    <w:rsid w:val="000E4CE3"/>
    <w:rsid w:val="000E524B"/>
    <w:rsid w:val="000E5AE9"/>
    <w:rsid w:val="000E5BB9"/>
    <w:rsid w:val="000E6A53"/>
    <w:rsid w:val="000E7513"/>
    <w:rsid w:val="000E76F1"/>
    <w:rsid w:val="000F0049"/>
    <w:rsid w:val="000F2123"/>
    <w:rsid w:val="000F22E8"/>
    <w:rsid w:val="000F252D"/>
    <w:rsid w:val="000F4E94"/>
    <w:rsid w:val="000F5101"/>
    <w:rsid w:val="000F5F31"/>
    <w:rsid w:val="000F65BC"/>
    <w:rsid w:val="000F7215"/>
    <w:rsid w:val="000F78F0"/>
    <w:rsid w:val="000F7F67"/>
    <w:rsid w:val="001010B9"/>
    <w:rsid w:val="001018BC"/>
    <w:rsid w:val="00101D2C"/>
    <w:rsid w:val="00102678"/>
    <w:rsid w:val="00104B6E"/>
    <w:rsid w:val="00105E4D"/>
    <w:rsid w:val="00106448"/>
    <w:rsid w:val="00106E2C"/>
    <w:rsid w:val="00107046"/>
    <w:rsid w:val="001072E2"/>
    <w:rsid w:val="00107BFC"/>
    <w:rsid w:val="00110A86"/>
    <w:rsid w:val="001118AC"/>
    <w:rsid w:val="0011197D"/>
    <w:rsid w:val="00111D1E"/>
    <w:rsid w:val="00112804"/>
    <w:rsid w:val="00112D10"/>
    <w:rsid w:val="001135D7"/>
    <w:rsid w:val="001148C9"/>
    <w:rsid w:val="00114E06"/>
    <w:rsid w:val="00115120"/>
    <w:rsid w:val="00116069"/>
    <w:rsid w:val="00116176"/>
    <w:rsid w:val="001162BA"/>
    <w:rsid w:val="00116AC4"/>
    <w:rsid w:val="00116E17"/>
    <w:rsid w:val="00120463"/>
    <w:rsid w:val="001212A9"/>
    <w:rsid w:val="0012222C"/>
    <w:rsid w:val="00123654"/>
    <w:rsid w:val="00124BC1"/>
    <w:rsid w:val="001250C5"/>
    <w:rsid w:val="001258D3"/>
    <w:rsid w:val="0012631F"/>
    <w:rsid w:val="0012647B"/>
    <w:rsid w:val="00126A54"/>
    <w:rsid w:val="0012780F"/>
    <w:rsid w:val="00130423"/>
    <w:rsid w:val="001304F3"/>
    <w:rsid w:val="0013051A"/>
    <w:rsid w:val="00130A8A"/>
    <w:rsid w:val="00130AD7"/>
    <w:rsid w:val="00132712"/>
    <w:rsid w:val="00132EF6"/>
    <w:rsid w:val="00132FBA"/>
    <w:rsid w:val="00133B46"/>
    <w:rsid w:val="00133D23"/>
    <w:rsid w:val="00134864"/>
    <w:rsid w:val="00136935"/>
    <w:rsid w:val="00137659"/>
    <w:rsid w:val="0014101D"/>
    <w:rsid w:val="001411FB"/>
    <w:rsid w:val="0014196E"/>
    <w:rsid w:val="00141DC8"/>
    <w:rsid w:val="001435AE"/>
    <w:rsid w:val="00143775"/>
    <w:rsid w:val="001443DF"/>
    <w:rsid w:val="0014457E"/>
    <w:rsid w:val="001451A4"/>
    <w:rsid w:val="0014522B"/>
    <w:rsid w:val="00145848"/>
    <w:rsid w:val="00145FE9"/>
    <w:rsid w:val="00146486"/>
    <w:rsid w:val="001468F6"/>
    <w:rsid w:val="00147263"/>
    <w:rsid w:val="00150278"/>
    <w:rsid w:val="00150B6F"/>
    <w:rsid w:val="00151513"/>
    <w:rsid w:val="001526DD"/>
    <w:rsid w:val="00153193"/>
    <w:rsid w:val="0015384C"/>
    <w:rsid w:val="00155307"/>
    <w:rsid w:val="00155901"/>
    <w:rsid w:val="001559BA"/>
    <w:rsid w:val="00155FD1"/>
    <w:rsid w:val="00157403"/>
    <w:rsid w:val="001610B4"/>
    <w:rsid w:val="00161F5B"/>
    <w:rsid w:val="00162414"/>
    <w:rsid w:val="00162CCC"/>
    <w:rsid w:val="00163A36"/>
    <w:rsid w:val="00163F28"/>
    <w:rsid w:val="00164175"/>
    <w:rsid w:val="001641CE"/>
    <w:rsid w:val="001653C5"/>
    <w:rsid w:val="00165D0C"/>
    <w:rsid w:val="001664FC"/>
    <w:rsid w:val="00166AC6"/>
    <w:rsid w:val="001670C1"/>
    <w:rsid w:val="001678E1"/>
    <w:rsid w:val="001704EA"/>
    <w:rsid w:val="00170956"/>
    <w:rsid w:val="00174394"/>
    <w:rsid w:val="001753A4"/>
    <w:rsid w:val="00176582"/>
    <w:rsid w:val="0017774A"/>
    <w:rsid w:val="00177BA6"/>
    <w:rsid w:val="00180A2C"/>
    <w:rsid w:val="00180ED2"/>
    <w:rsid w:val="0018383F"/>
    <w:rsid w:val="00183DA0"/>
    <w:rsid w:val="001862CA"/>
    <w:rsid w:val="00187D4E"/>
    <w:rsid w:val="00191B93"/>
    <w:rsid w:val="0019225D"/>
    <w:rsid w:val="0019405F"/>
    <w:rsid w:val="0019414E"/>
    <w:rsid w:val="00196932"/>
    <w:rsid w:val="00196DF7"/>
    <w:rsid w:val="001A0339"/>
    <w:rsid w:val="001A04AC"/>
    <w:rsid w:val="001A0E87"/>
    <w:rsid w:val="001A0FB9"/>
    <w:rsid w:val="001A1D51"/>
    <w:rsid w:val="001A2841"/>
    <w:rsid w:val="001A2F42"/>
    <w:rsid w:val="001A312D"/>
    <w:rsid w:val="001A3FDD"/>
    <w:rsid w:val="001A4790"/>
    <w:rsid w:val="001A4CE9"/>
    <w:rsid w:val="001A7E8A"/>
    <w:rsid w:val="001B0283"/>
    <w:rsid w:val="001B0D8B"/>
    <w:rsid w:val="001B106B"/>
    <w:rsid w:val="001B16C1"/>
    <w:rsid w:val="001B26DE"/>
    <w:rsid w:val="001B35B8"/>
    <w:rsid w:val="001B3D7A"/>
    <w:rsid w:val="001B409A"/>
    <w:rsid w:val="001B4237"/>
    <w:rsid w:val="001B4432"/>
    <w:rsid w:val="001B49D0"/>
    <w:rsid w:val="001B4FF7"/>
    <w:rsid w:val="001B53F4"/>
    <w:rsid w:val="001B65E4"/>
    <w:rsid w:val="001B6B86"/>
    <w:rsid w:val="001C0009"/>
    <w:rsid w:val="001C062D"/>
    <w:rsid w:val="001C06D4"/>
    <w:rsid w:val="001C0E1A"/>
    <w:rsid w:val="001C1001"/>
    <w:rsid w:val="001C1652"/>
    <w:rsid w:val="001C1653"/>
    <w:rsid w:val="001C1B58"/>
    <w:rsid w:val="001C218F"/>
    <w:rsid w:val="001C2BDA"/>
    <w:rsid w:val="001C2EB3"/>
    <w:rsid w:val="001C4802"/>
    <w:rsid w:val="001C5AB2"/>
    <w:rsid w:val="001C64E2"/>
    <w:rsid w:val="001C66DB"/>
    <w:rsid w:val="001D099B"/>
    <w:rsid w:val="001D181D"/>
    <w:rsid w:val="001D2BEB"/>
    <w:rsid w:val="001D4476"/>
    <w:rsid w:val="001D4984"/>
    <w:rsid w:val="001D4B07"/>
    <w:rsid w:val="001D4FB2"/>
    <w:rsid w:val="001D610B"/>
    <w:rsid w:val="001E04FC"/>
    <w:rsid w:val="001E33B0"/>
    <w:rsid w:val="001E4723"/>
    <w:rsid w:val="001E56C9"/>
    <w:rsid w:val="001E6429"/>
    <w:rsid w:val="001E79E2"/>
    <w:rsid w:val="001F1C01"/>
    <w:rsid w:val="001F346E"/>
    <w:rsid w:val="001F3871"/>
    <w:rsid w:val="001F3DC2"/>
    <w:rsid w:val="001F4BF1"/>
    <w:rsid w:val="001F6675"/>
    <w:rsid w:val="001F6966"/>
    <w:rsid w:val="001F6BBD"/>
    <w:rsid w:val="001F762A"/>
    <w:rsid w:val="002009F4"/>
    <w:rsid w:val="00202C4B"/>
    <w:rsid w:val="002030A3"/>
    <w:rsid w:val="00203B18"/>
    <w:rsid w:val="002040D4"/>
    <w:rsid w:val="0020516B"/>
    <w:rsid w:val="00206A5C"/>
    <w:rsid w:val="00206B0F"/>
    <w:rsid w:val="00206D14"/>
    <w:rsid w:val="0020700F"/>
    <w:rsid w:val="002075CC"/>
    <w:rsid w:val="00210348"/>
    <w:rsid w:val="002108D4"/>
    <w:rsid w:val="00210955"/>
    <w:rsid w:val="00211290"/>
    <w:rsid w:val="00211797"/>
    <w:rsid w:val="00211B42"/>
    <w:rsid w:val="002127E2"/>
    <w:rsid w:val="00212D16"/>
    <w:rsid w:val="00213DAE"/>
    <w:rsid w:val="002143BF"/>
    <w:rsid w:val="002143E7"/>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CDD"/>
    <w:rsid w:val="00231221"/>
    <w:rsid w:val="002312A5"/>
    <w:rsid w:val="00231BC0"/>
    <w:rsid w:val="00231DE0"/>
    <w:rsid w:val="00232600"/>
    <w:rsid w:val="00233F0B"/>
    <w:rsid w:val="002346E5"/>
    <w:rsid w:val="0023532C"/>
    <w:rsid w:val="002354CA"/>
    <w:rsid w:val="00235A92"/>
    <w:rsid w:val="00235B0A"/>
    <w:rsid w:val="00237140"/>
    <w:rsid w:val="0023736A"/>
    <w:rsid w:val="002405BD"/>
    <w:rsid w:val="00241A3C"/>
    <w:rsid w:val="00241CEC"/>
    <w:rsid w:val="0024270C"/>
    <w:rsid w:val="002429CD"/>
    <w:rsid w:val="002429F8"/>
    <w:rsid w:val="00242D7E"/>
    <w:rsid w:val="002447FA"/>
    <w:rsid w:val="00244AD9"/>
    <w:rsid w:val="00246914"/>
    <w:rsid w:val="00246941"/>
    <w:rsid w:val="00246A23"/>
    <w:rsid w:val="00247D9B"/>
    <w:rsid w:val="0025024A"/>
    <w:rsid w:val="00252701"/>
    <w:rsid w:val="002545F5"/>
    <w:rsid w:val="0025465F"/>
    <w:rsid w:val="0025785A"/>
    <w:rsid w:val="00257968"/>
    <w:rsid w:val="0026032F"/>
    <w:rsid w:val="002606DE"/>
    <w:rsid w:val="002621CF"/>
    <w:rsid w:val="002639A6"/>
    <w:rsid w:val="00263DAB"/>
    <w:rsid w:val="00264737"/>
    <w:rsid w:val="002651FA"/>
    <w:rsid w:val="002658E0"/>
    <w:rsid w:val="00266429"/>
    <w:rsid w:val="00266482"/>
    <w:rsid w:val="0026695C"/>
    <w:rsid w:val="00266988"/>
    <w:rsid w:val="002675B8"/>
    <w:rsid w:val="00270135"/>
    <w:rsid w:val="0027040A"/>
    <w:rsid w:val="00270A18"/>
    <w:rsid w:val="002712D6"/>
    <w:rsid w:val="00271495"/>
    <w:rsid w:val="00271826"/>
    <w:rsid w:val="00272B6A"/>
    <w:rsid w:val="002736A6"/>
    <w:rsid w:val="00275CA0"/>
    <w:rsid w:val="00275FE4"/>
    <w:rsid w:val="00276838"/>
    <w:rsid w:val="002771A1"/>
    <w:rsid w:val="002776CC"/>
    <w:rsid w:val="00277E90"/>
    <w:rsid w:val="002820C5"/>
    <w:rsid w:val="00282A68"/>
    <w:rsid w:val="0028322D"/>
    <w:rsid w:val="00283C01"/>
    <w:rsid w:val="002856E5"/>
    <w:rsid w:val="00285F4E"/>
    <w:rsid w:val="00286B11"/>
    <w:rsid w:val="00286F6C"/>
    <w:rsid w:val="00287893"/>
    <w:rsid w:val="00287FA3"/>
    <w:rsid w:val="00290183"/>
    <w:rsid w:val="0029108E"/>
    <w:rsid w:val="0029473B"/>
    <w:rsid w:val="00294762"/>
    <w:rsid w:val="00294ABB"/>
    <w:rsid w:val="00295368"/>
    <w:rsid w:val="00295D62"/>
    <w:rsid w:val="00296090"/>
    <w:rsid w:val="002971CA"/>
    <w:rsid w:val="00297695"/>
    <w:rsid w:val="002A112E"/>
    <w:rsid w:val="002A1E1F"/>
    <w:rsid w:val="002A2B19"/>
    <w:rsid w:val="002A3203"/>
    <w:rsid w:val="002A4979"/>
    <w:rsid w:val="002A49ED"/>
    <w:rsid w:val="002A6616"/>
    <w:rsid w:val="002B1445"/>
    <w:rsid w:val="002B1855"/>
    <w:rsid w:val="002B18A6"/>
    <w:rsid w:val="002B2515"/>
    <w:rsid w:val="002B26D2"/>
    <w:rsid w:val="002B282E"/>
    <w:rsid w:val="002B40DD"/>
    <w:rsid w:val="002B4DF5"/>
    <w:rsid w:val="002B5AC3"/>
    <w:rsid w:val="002B673F"/>
    <w:rsid w:val="002B6767"/>
    <w:rsid w:val="002B7245"/>
    <w:rsid w:val="002B7A56"/>
    <w:rsid w:val="002C030A"/>
    <w:rsid w:val="002C07C9"/>
    <w:rsid w:val="002C0BC2"/>
    <w:rsid w:val="002C0DB0"/>
    <w:rsid w:val="002C413E"/>
    <w:rsid w:val="002C43C6"/>
    <w:rsid w:val="002C50EB"/>
    <w:rsid w:val="002C531B"/>
    <w:rsid w:val="002C5ED4"/>
    <w:rsid w:val="002C6F2E"/>
    <w:rsid w:val="002C7C79"/>
    <w:rsid w:val="002C7F90"/>
    <w:rsid w:val="002D07A7"/>
    <w:rsid w:val="002D0E09"/>
    <w:rsid w:val="002D11BD"/>
    <w:rsid w:val="002D196C"/>
    <w:rsid w:val="002D1F36"/>
    <w:rsid w:val="002D2F03"/>
    <w:rsid w:val="002D3408"/>
    <w:rsid w:val="002D34CB"/>
    <w:rsid w:val="002D3ABC"/>
    <w:rsid w:val="002D3E10"/>
    <w:rsid w:val="002D422E"/>
    <w:rsid w:val="002D4665"/>
    <w:rsid w:val="002D5A01"/>
    <w:rsid w:val="002D62A2"/>
    <w:rsid w:val="002D7500"/>
    <w:rsid w:val="002E02B3"/>
    <w:rsid w:val="002E0A8A"/>
    <w:rsid w:val="002E158D"/>
    <w:rsid w:val="002E16B1"/>
    <w:rsid w:val="002E2D47"/>
    <w:rsid w:val="002E40E3"/>
    <w:rsid w:val="002E4CF7"/>
    <w:rsid w:val="002E53CE"/>
    <w:rsid w:val="002E5958"/>
    <w:rsid w:val="002E5B33"/>
    <w:rsid w:val="002E6437"/>
    <w:rsid w:val="002E68EF"/>
    <w:rsid w:val="002F0A11"/>
    <w:rsid w:val="002F10E1"/>
    <w:rsid w:val="002F12B1"/>
    <w:rsid w:val="002F19CA"/>
    <w:rsid w:val="002F1B34"/>
    <w:rsid w:val="002F1D6F"/>
    <w:rsid w:val="002F214E"/>
    <w:rsid w:val="002F3C67"/>
    <w:rsid w:val="002F3DF3"/>
    <w:rsid w:val="002F4B59"/>
    <w:rsid w:val="002F5A01"/>
    <w:rsid w:val="002F6754"/>
    <w:rsid w:val="002F731F"/>
    <w:rsid w:val="002F7B8F"/>
    <w:rsid w:val="00302312"/>
    <w:rsid w:val="00305D0D"/>
    <w:rsid w:val="003065A7"/>
    <w:rsid w:val="00310933"/>
    <w:rsid w:val="0031101D"/>
    <w:rsid w:val="00311AEF"/>
    <w:rsid w:val="00311F27"/>
    <w:rsid w:val="0031279F"/>
    <w:rsid w:val="00312EEF"/>
    <w:rsid w:val="003132FA"/>
    <w:rsid w:val="00314026"/>
    <w:rsid w:val="0031430C"/>
    <w:rsid w:val="003149FF"/>
    <w:rsid w:val="00314AA0"/>
    <w:rsid w:val="00314F39"/>
    <w:rsid w:val="003155E1"/>
    <w:rsid w:val="00316524"/>
    <w:rsid w:val="0031683E"/>
    <w:rsid w:val="00317854"/>
    <w:rsid w:val="003201CF"/>
    <w:rsid w:val="00322105"/>
    <w:rsid w:val="003230CA"/>
    <w:rsid w:val="0032484B"/>
    <w:rsid w:val="00324EE6"/>
    <w:rsid w:val="00325023"/>
    <w:rsid w:val="00325C0E"/>
    <w:rsid w:val="00325F4E"/>
    <w:rsid w:val="00327714"/>
    <w:rsid w:val="003277BF"/>
    <w:rsid w:val="00331043"/>
    <w:rsid w:val="0033104C"/>
    <w:rsid w:val="00333535"/>
    <w:rsid w:val="00333B13"/>
    <w:rsid w:val="003348AF"/>
    <w:rsid w:val="00334EA2"/>
    <w:rsid w:val="00335645"/>
    <w:rsid w:val="00336552"/>
    <w:rsid w:val="00336E4A"/>
    <w:rsid w:val="00337F9B"/>
    <w:rsid w:val="0034099D"/>
    <w:rsid w:val="003409AF"/>
    <w:rsid w:val="0034203E"/>
    <w:rsid w:val="00343BE3"/>
    <w:rsid w:val="00344FFD"/>
    <w:rsid w:val="00345865"/>
    <w:rsid w:val="0034604F"/>
    <w:rsid w:val="00346577"/>
    <w:rsid w:val="00347149"/>
    <w:rsid w:val="00347D1B"/>
    <w:rsid w:val="00350319"/>
    <w:rsid w:val="00350ADD"/>
    <w:rsid w:val="0035155C"/>
    <w:rsid w:val="003520B2"/>
    <w:rsid w:val="003521A9"/>
    <w:rsid w:val="003529AB"/>
    <w:rsid w:val="0035306E"/>
    <w:rsid w:val="003531AF"/>
    <w:rsid w:val="003539B2"/>
    <w:rsid w:val="00354E13"/>
    <w:rsid w:val="00354E77"/>
    <w:rsid w:val="00354FE6"/>
    <w:rsid w:val="003554EE"/>
    <w:rsid w:val="00357856"/>
    <w:rsid w:val="00357BF9"/>
    <w:rsid w:val="00360CD0"/>
    <w:rsid w:val="00361F4F"/>
    <w:rsid w:val="003631FB"/>
    <w:rsid w:val="003638AA"/>
    <w:rsid w:val="003638EA"/>
    <w:rsid w:val="00363B25"/>
    <w:rsid w:val="00364F2C"/>
    <w:rsid w:val="00365BFE"/>
    <w:rsid w:val="00366DE8"/>
    <w:rsid w:val="003670C9"/>
    <w:rsid w:val="00367794"/>
    <w:rsid w:val="003678C0"/>
    <w:rsid w:val="00367AB1"/>
    <w:rsid w:val="00370298"/>
    <w:rsid w:val="00371BC6"/>
    <w:rsid w:val="00371ED8"/>
    <w:rsid w:val="00373366"/>
    <w:rsid w:val="003739F5"/>
    <w:rsid w:val="00377E71"/>
    <w:rsid w:val="00380895"/>
    <w:rsid w:val="00382815"/>
    <w:rsid w:val="00383447"/>
    <w:rsid w:val="003838DB"/>
    <w:rsid w:val="00384C66"/>
    <w:rsid w:val="00386750"/>
    <w:rsid w:val="00386B8A"/>
    <w:rsid w:val="00386BFC"/>
    <w:rsid w:val="00387771"/>
    <w:rsid w:val="00390906"/>
    <w:rsid w:val="0039098B"/>
    <w:rsid w:val="00390BC3"/>
    <w:rsid w:val="003914ED"/>
    <w:rsid w:val="00391B20"/>
    <w:rsid w:val="00391D55"/>
    <w:rsid w:val="0039234C"/>
    <w:rsid w:val="00392EBE"/>
    <w:rsid w:val="003936D0"/>
    <w:rsid w:val="0039594A"/>
    <w:rsid w:val="00396751"/>
    <w:rsid w:val="00396BAC"/>
    <w:rsid w:val="00396FBC"/>
    <w:rsid w:val="00397EAD"/>
    <w:rsid w:val="003A1575"/>
    <w:rsid w:val="003A1873"/>
    <w:rsid w:val="003A1DEE"/>
    <w:rsid w:val="003A3116"/>
    <w:rsid w:val="003A42B8"/>
    <w:rsid w:val="003A4742"/>
    <w:rsid w:val="003A4795"/>
    <w:rsid w:val="003A59C2"/>
    <w:rsid w:val="003A7205"/>
    <w:rsid w:val="003B029A"/>
    <w:rsid w:val="003B0922"/>
    <w:rsid w:val="003B121D"/>
    <w:rsid w:val="003B1602"/>
    <w:rsid w:val="003B202C"/>
    <w:rsid w:val="003B48CD"/>
    <w:rsid w:val="003B4EBD"/>
    <w:rsid w:val="003B5A81"/>
    <w:rsid w:val="003B736D"/>
    <w:rsid w:val="003C10CF"/>
    <w:rsid w:val="003C18AE"/>
    <w:rsid w:val="003C1C33"/>
    <w:rsid w:val="003C227C"/>
    <w:rsid w:val="003C3FA3"/>
    <w:rsid w:val="003C5D72"/>
    <w:rsid w:val="003C5E24"/>
    <w:rsid w:val="003C6964"/>
    <w:rsid w:val="003C7250"/>
    <w:rsid w:val="003D05F7"/>
    <w:rsid w:val="003D08F4"/>
    <w:rsid w:val="003D09B8"/>
    <w:rsid w:val="003D146B"/>
    <w:rsid w:val="003D1A6D"/>
    <w:rsid w:val="003D2702"/>
    <w:rsid w:val="003D2B43"/>
    <w:rsid w:val="003D3DC3"/>
    <w:rsid w:val="003D56DE"/>
    <w:rsid w:val="003D628C"/>
    <w:rsid w:val="003D6E87"/>
    <w:rsid w:val="003D7C42"/>
    <w:rsid w:val="003D7CB4"/>
    <w:rsid w:val="003E0B20"/>
    <w:rsid w:val="003E18FB"/>
    <w:rsid w:val="003E1B35"/>
    <w:rsid w:val="003E1FA8"/>
    <w:rsid w:val="003E1FD3"/>
    <w:rsid w:val="003E24BF"/>
    <w:rsid w:val="003E40BB"/>
    <w:rsid w:val="003E6F0E"/>
    <w:rsid w:val="003E78BF"/>
    <w:rsid w:val="003E795B"/>
    <w:rsid w:val="003F021D"/>
    <w:rsid w:val="003F0F8E"/>
    <w:rsid w:val="003F20D2"/>
    <w:rsid w:val="003F37DE"/>
    <w:rsid w:val="003F4556"/>
    <w:rsid w:val="003F4C2D"/>
    <w:rsid w:val="003F4F3E"/>
    <w:rsid w:val="003F5107"/>
    <w:rsid w:val="003F7965"/>
    <w:rsid w:val="004001E1"/>
    <w:rsid w:val="00400AEE"/>
    <w:rsid w:val="004016F5"/>
    <w:rsid w:val="004035ED"/>
    <w:rsid w:val="00403FFD"/>
    <w:rsid w:val="004041FA"/>
    <w:rsid w:val="00404B76"/>
    <w:rsid w:val="00404CC9"/>
    <w:rsid w:val="00406B4F"/>
    <w:rsid w:val="00410AAE"/>
    <w:rsid w:val="004119EF"/>
    <w:rsid w:val="00411D4F"/>
    <w:rsid w:val="00412034"/>
    <w:rsid w:val="00412690"/>
    <w:rsid w:val="004135D9"/>
    <w:rsid w:val="0041387F"/>
    <w:rsid w:val="00414136"/>
    <w:rsid w:val="0041440B"/>
    <w:rsid w:val="004146A9"/>
    <w:rsid w:val="004147EE"/>
    <w:rsid w:val="004150B8"/>
    <w:rsid w:val="004157B4"/>
    <w:rsid w:val="0041670F"/>
    <w:rsid w:val="00417A7D"/>
    <w:rsid w:val="00420263"/>
    <w:rsid w:val="0042087A"/>
    <w:rsid w:val="00420A5F"/>
    <w:rsid w:val="00421283"/>
    <w:rsid w:val="00422142"/>
    <w:rsid w:val="004224F1"/>
    <w:rsid w:val="0042301B"/>
    <w:rsid w:val="004238EA"/>
    <w:rsid w:val="00423A65"/>
    <w:rsid w:val="00424988"/>
    <w:rsid w:val="00424A1E"/>
    <w:rsid w:val="00424AEF"/>
    <w:rsid w:val="004251D4"/>
    <w:rsid w:val="00426068"/>
    <w:rsid w:val="004263EF"/>
    <w:rsid w:val="0042644C"/>
    <w:rsid w:val="004264C1"/>
    <w:rsid w:val="00426BB8"/>
    <w:rsid w:val="00427886"/>
    <w:rsid w:val="0043043E"/>
    <w:rsid w:val="0043092D"/>
    <w:rsid w:val="0043274E"/>
    <w:rsid w:val="00433565"/>
    <w:rsid w:val="00434141"/>
    <w:rsid w:val="004347EC"/>
    <w:rsid w:val="00434977"/>
    <w:rsid w:val="00434D85"/>
    <w:rsid w:val="00435140"/>
    <w:rsid w:val="004351E3"/>
    <w:rsid w:val="00436E8A"/>
    <w:rsid w:val="0044068A"/>
    <w:rsid w:val="00440738"/>
    <w:rsid w:val="004408D8"/>
    <w:rsid w:val="00441025"/>
    <w:rsid w:val="00441342"/>
    <w:rsid w:val="00441812"/>
    <w:rsid w:val="004432AB"/>
    <w:rsid w:val="0044477A"/>
    <w:rsid w:val="00444F07"/>
    <w:rsid w:val="00444FBD"/>
    <w:rsid w:val="00445119"/>
    <w:rsid w:val="00445421"/>
    <w:rsid w:val="00445AE4"/>
    <w:rsid w:val="00446ED2"/>
    <w:rsid w:val="0045098D"/>
    <w:rsid w:val="0045145A"/>
    <w:rsid w:val="00451B26"/>
    <w:rsid w:val="00451DCC"/>
    <w:rsid w:val="00451FF7"/>
    <w:rsid w:val="00453A37"/>
    <w:rsid w:val="0045405A"/>
    <w:rsid w:val="00454427"/>
    <w:rsid w:val="0045514C"/>
    <w:rsid w:val="004564AF"/>
    <w:rsid w:val="00456AAF"/>
    <w:rsid w:val="00460466"/>
    <w:rsid w:val="00460BD7"/>
    <w:rsid w:val="00462937"/>
    <w:rsid w:val="004635F9"/>
    <w:rsid w:val="004645FF"/>
    <w:rsid w:val="00465217"/>
    <w:rsid w:val="004652DD"/>
    <w:rsid w:val="00465BE6"/>
    <w:rsid w:val="00471199"/>
    <w:rsid w:val="004721C5"/>
    <w:rsid w:val="0047315E"/>
    <w:rsid w:val="0047326B"/>
    <w:rsid w:val="0047466B"/>
    <w:rsid w:val="00477A29"/>
    <w:rsid w:val="00480422"/>
    <w:rsid w:val="00481309"/>
    <w:rsid w:val="004815D7"/>
    <w:rsid w:val="00481CF1"/>
    <w:rsid w:val="00481E53"/>
    <w:rsid w:val="004824F5"/>
    <w:rsid w:val="004831AD"/>
    <w:rsid w:val="00485031"/>
    <w:rsid w:val="004858FF"/>
    <w:rsid w:val="00485D13"/>
    <w:rsid w:val="00487131"/>
    <w:rsid w:val="004871D9"/>
    <w:rsid w:val="00487B09"/>
    <w:rsid w:val="00487C24"/>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0F9"/>
    <w:rsid w:val="004A22E4"/>
    <w:rsid w:val="004A243C"/>
    <w:rsid w:val="004A3093"/>
    <w:rsid w:val="004A3F56"/>
    <w:rsid w:val="004A45D8"/>
    <w:rsid w:val="004A4FE7"/>
    <w:rsid w:val="004A52DF"/>
    <w:rsid w:val="004A57A2"/>
    <w:rsid w:val="004A5C3C"/>
    <w:rsid w:val="004A703F"/>
    <w:rsid w:val="004A7EA2"/>
    <w:rsid w:val="004B043F"/>
    <w:rsid w:val="004B1C78"/>
    <w:rsid w:val="004B22C5"/>
    <w:rsid w:val="004B3F62"/>
    <w:rsid w:val="004B52B7"/>
    <w:rsid w:val="004B63FC"/>
    <w:rsid w:val="004B65B3"/>
    <w:rsid w:val="004C0418"/>
    <w:rsid w:val="004C1FCB"/>
    <w:rsid w:val="004C265D"/>
    <w:rsid w:val="004C30D9"/>
    <w:rsid w:val="004C6AEB"/>
    <w:rsid w:val="004C721D"/>
    <w:rsid w:val="004C7AC3"/>
    <w:rsid w:val="004C7DFF"/>
    <w:rsid w:val="004D0EC3"/>
    <w:rsid w:val="004D2A11"/>
    <w:rsid w:val="004D39D5"/>
    <w:rsid w:val="004D44FC"/>
    <w:rsid w:val="004D541D"/>
    <w:rsid w:val="004D55B9"/>
    <w:rsid w:val="004D5BC5"/>
    <w:rsid w:val="004D67B3"/>
    <w:rsid w:val="004E042F"/>
    <w:rsid w:val="004E1430"/>
    <w:rsid w:val="004E1EA8"/>
    <w:rsid w:val="004E26BD"/>
    <w:rsid w:val="004E355F"/>
    <w:rsid w:val="004E4BC0"/>
    <w:rsid w:val="004E68E8"/>
    <w:rsid w:val="004E747F"/>
    <w:rsid w:val="004E7DEF"/>
    <w:rsid w:val="004F10BB"/>
    <w:rsid w:val="004F27C3"/>
    <w:rsid w:val="004F32DD"/>
    <w:rsid w:val="004F38B0"/>
    <w:rsid w:val="004F398D"/>
    <w:rsid w:val="004F3D77"/>
    <w:rsid w:val="004F4834"/>
    <w:rsid w:val="004F502E"/>
    <w:rsid w:val="004F5C6E"/>
    <w:rsid w:val="004F6CD7"/>
    <w:rsid w:val="00501875"/>
    <w:rsid w:val="00502DA3"/>
    <w:rsid w:val="00504642"/>
    <w:rsid w:val="0050548F"/>
    <w:rsid w:val="0050590F"/>
    <w:rsid w:val="00505AB5"/>
    <w:rsid w:val="00506F81"/>
    <w:rsid w:val="00507E14"/>
    <w:rsid w:val="005104C4"/>
    <w:rsid w:val="00511417"/>
    <w:rsid w:val="005118FE"/>
    <w:rsid w:val="00512448"/>
    <w:rsid w:val="00512971"/>
    <w:rsid w:val="005135C0"/>
    <w:rsid w:val="00514139"/>
    <w:rsid w:val="005143E0"/>
    <w:rsid w:val="005146D7"/>
    <w:rsid w:val="0051471A"/>
    <w:rsid w:val="00516825"/>
    <w:rsid w:val="0052006B"/>
    <w:rsid w:val="00520C7D"/>
    <w:rsid w:val="00520E61"/>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23FD"/>
    <w:rsid w:val="00533969"/>
    <w:rsid w:val="00534E58"/>
    <w:rsid w:val="00535E71"/>
    <w:rsid w:val="005360F2"/>
    <w:rsid w:val="00536702"/>
    <w:rsid w:val="00543C4F"/>
    <w:rsid w:val="005443CD"/>
    <w:rsid w:val="00544601"/>
    <w:rsid w:val="0054552C"/>
    <w:rsid w:val="005459F0"/>
    <w:rsid w:val="00545C16"/>
    <w:rsid w:val="0054659C"/>
    <w:rsid w:val="00546807"/>
    <w:rsid w:val="00546A70"/>
    <w:rsid w:val="00546C7A"/>
    <w:rsid w:val="00547CBD"/>
    <w:rsid w:val="005501FC"/>
    <w:rsid w:val="0055275D"/>
    <w:rsid w:val="005527CC"/>
    <w:rsid w:val="00553625"/>
    <w:rsid w:val="00553A84"/>
    <w:rsid w:val="005546DE"/>
    <w:rsid w:val="005553F3"/>
    <w:rsid w:val="00555670"/>
    <w:rsid w:val="00556859"/>
    <w:rsid w:val="005576BA"/>
    <w:rsid w:val="00557FD6"/>
    <w:rsid w:val="00560019"/>
    <w:rsid w:val="00560494"/>
    <w:rsid w:val="0056194E"/>
    <w:rsid w:val="00561ED5"/>
    <w:rsid w:val="00562564"/>
    <w:rsid w:val="00562EA3"/>
    <w:rsid w:val="00563015"/>
    <w:rsid w:val="005636B9"/>
    <w:rsid w:val="0056403D"/>
    <w:rsid w:val="00564FF0"/>
    <w:rsid w:val="00565027"/>
    <w:rsid w:val="00567632"/>
    <w:rsid w:val="005716E3"/>
    <w:rsid w:val="005737A2"/>
    <w:rsid w:val="00573833"/>
    <w:rsid w:val="005749BA"/>
    <w:rsid w:val="00575A1E"/>
    <w:rsid w:val="0057740A"/>
    <w:rsid w:val="00580027"/>
    <w:rsid w:val="00580240"/>
    <w:rsid w:val="00580B85"/>
    <w:rsid w:val="00580C30"/>
    <w:rsid w:val="00581508"/>
    <w:rsid w:val="00581A2E"/>
    <w:rsid w:val="00581FD7"/>
    <w:rsid w:val="00583758"/>
    <w:rsid w:val="00583A86"/>
    <w:rsid w:val="00583C92"/>
    <w:rsid w:val="00583D3F"/>
    <w:rsid w:val="005854DB"/>
    <w:rsid w:val="00585C54"/>
    <w:rsid w:val="0058635C"/>
    <w:rsid w:val="005867C0"/>
    <w:rsid w:val="00586FEC"/>
    <w:rsid w:val="005877DD"/>
    <w:rsid w:val="00587F34"/>
    <w:rsid w:val="00587F4D"/>
    <w:rsid w:val="00590064"/>
    <w:rsid w:val="005908D0"/>
    <w:rsid w:val="00590C59"/>
    <w:rsid w:val="00590F5E"/>
    <w:rsid w:val="005939FE"/>
    <w:rsid w:val="00593BCC"/>
    <w:rsid w:val="005940CB"/>
    <w:rsid w:val="00595422"/>
    <w:rsid w:val="00595623"/>
    <w:rsid w:val="005959ED"/>
    <w:rsid w:val="00595BAE"/>
    <w:rsid w:val="00595D5D"/>
    <w:rsid w:val="00595E96"/>
    <w:rsid w:val="005973BE"/>
    <w:rsid w:val="005A00E4"/>
    <w:rsid w:val="005A0130"/>
    <w:rsid w:val="005A08B8"/>
    <w:rsid w:val="005A0D6E"/>
    <w:rsid w:val="005A1A59"/>
    <w:rsid w:val="005A1C41"/>
    <w:rsid w:val="005A2001"/>
    <w:rsid w:val="005A2CAE"/>
    <w:rsid w:val="005A2F0C"/>
    <w:rsid w:val="005A32EC"/>
    <w:rsid w:val="005A3499"/>
    <w:rsid w:val="005A48CF"/>
    <w:rsid w:val="005A5C03"/>
    <w:rsid w:val="005A5F24"/>
    <w:rsid w:val="005A632C"/>
    <w:rsid w:val="005A6A9D"/>
    <w:rsid w:val="005A7235"/>
    <w:rsid w:val="005B0B16"/>
    <w:rsid w:val="005B0CBD"/>
    <w:rsid w:val="005B0FEF"/>
    <w:rsid w:val="005B11A2"/>
    <w:rsid w:val="005B1ACF"/>
    <w:rsid w:val="005B234D"/>
    <w:rsid w:val="005B2648"/>
    <w:rsid w:val="005B2C90"/>
    <w:rsid w:val="005B2FBF"/>
    <w:rsid w:val="005B3106"/>
    <w:rsid w:val="005B389E"/>
    <w:rsid w:val="005B3C83"/>
    <w:rsid w:val="005B4BAC"/>
    <w:rsid w:val="005B4D0A"/>
    <w:rsid w:val="005B5431"/>
    <w:rsid w:val="005B58ED"/>
    <w:rsid w:val="005B6E3D"/>
    <w:rsid w:val="005B73D2"/>
    <w:rsid w:val="005B7428"/>
    <w:rsid w:val="005C1373"/>
    <w:rsid w:val="005C1C35"/>
    <w:rsid w:val="005C1E8C"/>
    <w:rsid w:val="005C2139"/>
    <w:rsid w:val="005C4CC5"/>
    <w:rsid w:val="005C50EB"/>
    <w:rsid w:val="005C6E72"/>
    <w:rsid w:val="005C745B"/>
    <w:rsid w:val="005D11AE"/>
    <w:rsid w:val="005D1FDD"/>
    <w:rsid w:val="005D2AC8"/>
    <w:rsid w:val="005D32B3"/>
    <w:rsid w:val="005D43B1"/>
    <w:rsid w:val="005D515C"/>
    <w:rsid w:val="005D5908"/>
    <w:rsid w:val="005D72ED"/>
    <w:rsid w:val="005D7609"/>
    <w:rsid w:val="005E0159"/>
    <w:rsid w:val="005E03E9"/>
    <w:rsid w:val="005E0AFB"/>
    <w:rsid w:val="005E0EAD"/>
    <w:rsid w:val="005E407C"/>
    <w:rsid w:val="005E4492"/>
    <w:rsid w:val="005E514E"/>
    <w:rsid w:val="005E53F8"/>
    <w:rsid w:val="005E5644"/>
    <w:rsid w:val="005E574D"/>
    <w:rsid w:val="005F0982"/>
    <w:rsid w:val="005F0C5C"/>
    <w:rsid w:val="005F1D4B"/>
    <w:rsid w:val="005F3C37"/>
    <w:rsid w:val="005F3E1E"/>
    <w:rsid w:val="005F5EE6"/>
    <w:rsid w:val="005F7ECB"/>
    <w:rsid w:val="0060131F"/>
    <w:rsid w:val="0060182B"/>
    <w:rsid w:val="006029F1"/>
    <w:rsid w:val="00603BC1"/>
    <w:rsid w:val="00604618"/>
    <w:rsid w:val="0060582D"/>
    <w:rsid w:val="00605EFE"/>
    <w:rsid w:val="00607ABE"/>
    <w:rsid w:val="00611389"/>
    <w:rsid w:val="006124D7"/>
    <w:rsid w:val="006127D9"/>
    <w:rsid w:val="00612E78"/>
    <w:rsid w:val="006134F8"/>
    <w:rsid w:val="00613832"/>
    <w:rsid w:val="00613C60"/>
    <w:rsid w:val="006140C4"/>
    <w:rsid w:val="006152E6"/>
    <w:rsid w:val="00615558"/>
    <w:rsid w:val="006157CD"/>
    <w:rsid w:val="00615925"/>
    <w:rsid w:val="00615A9D"/>
    <w:rsid w:val="00617C37"/>
    <w:rsid w:val="00617E75"/>
    <w:rsid w:val="00620688"/>
    <w:rsid w:val="00620D44"/>
    <w:rsid w:val="00620D57"/>
    <w:rsid w:val="00621C51"/>
    <w:rsid w:val="0062228A"/>
    <w:rsid w:val="006254E3"/>
    <w:rsid w:val="0062636A"/>
    <w:rsid w:val="006265E3"/>
    <w:rsid w:val="00627059"/>
    <w:rsid w:val="00627E4B"/>
    <w:rsid w:val="00630512"/>
    <w:rsid w:val="00630624"/>
    <w:rsid w:val="0063134C"/>
    <w:rsid w:val="006336A4"/>
    <w:rsid w:val="00633A9B"/>
    <w:rsid w:val="00634069"/>
    <w:rsid w:val="0063407D"/>
    <w:rsid w:val="00634A87"/>
    <w:rsid w:val="006367A4"/>
    <w:rsid w:val="00636ADE"/>
    <w:rsid w:val="00640237"/>
    <w:rsid w:val="006403E5"/>
    <w:rsid w:val="00640911"/>
    <w:rsid w:val="00640B83"/>
    <w:rsid w:val="00641DCC"/>
    <w:rsid w:val="0064289E"/>
    <w:rsid w:val="00643CFF"/>
    <w:rsid w:val="006441F0"/>
    <w:rsid w:val="00644975"/>
    <w:rsid w:val="00646044"/>
    <w:rsid w:val="00646916"/>
    <w:rsid w:val="00646CF1"/>
    <w:rsid w:val="006475CB"/>
    <w:rsid w:val="00647C15"/>
    <w:rsid w:val="006500B6"/>
    <w:rsid w:val="00650CD6"/>
    <w:rsid w:val="00650FBE"/>
    <w:rsid w:val="006515F0"/>
    <w:rsid w:val="00652B29"/>
    <w:rsid w:val="00654105"/>
    <w:rsid w:val="00654BD1"/>
    <w:rsid w:val="006569E8"/>
    <w:rsid w:val="0065714D"/>
    <w:rsid w:val="006579E2"/>
    <w:rsid w:val="00657E19"/>
    <w:rsid w:val="00660712"/>
    <w:rsid w:val="00660C6E"/>
    <w:rsid w:val="00660E6E"/>
    <w:rsid w:val="006612B1"/>
    <w:rsid w:val="006618A3"/>
    <w:rsid w:val="006619A5"/>
    <w:rsid w:val="00662935"/>
    <w:rsid w:val="006629A1"/>
    <w:rsid w:val="00663870"/>
    <w:rsid w:val="006644C0"/>
    <w:rsid w:val="006644FD"/>
    <w:rsid w:val="00666D7B"/>
    <w:rsid w:val="006676F7"/>
    <w:rsid w:val="00667B5D"/>
    <w:rsid w:val="00667BF6"/>
    <w:rsid w:val="0067060B"/>
    <w:rsid w:val="00672A6B"/>
    <w:rsid w:val="0067327F"/>
    <w:rsid w:val="006750B0"/>
    <w:rsid w:val="0067573D"/>
    <w:rsid w:val="00675D2A"/>
    <w:rsid w:val="0067655A"/>
    <w:rsid w:val="00676FCA"/>
    <w:rsid w:val="00677474"/>
    <w:rsid w:val="006805F2"/>
    <w:rsid w:val="00681D54"/>
    <w:rsid w:val="006829C5"/>
    <w:rsid w:val="00682C5B"/>
    <w:rsid w:val="00683FC5"/>
    <w:rsid w:val="006867A6"/>
    <w:rsid w:val="006869AE"/>
    <w:rsid w:val="00687280"/>
    <w:rsid w:val="00687E6B"/>
    <w:rsid w:val="00693068"/>
    <w:rsid w:val="006933A9"/>
    <w:rsid w:val="00694646"/>
    <w:rsid w:val="00695E3D"/>
    <w:rsid w:val="00696E1D"/>
    <w:rsid w:val="006977B7"/>
    <w:rsid w:val="00697EE6"/>
    <w:rsid w:val="006A1059"/>
    <w:rsid w:val="006A1A9D"/>
    <w:rsid w:val="006A2356"/>
    <w:rsid w:val="006A39AB"/>
    <w:rsid w:val="006A3CC5"/>
    <w:rsid w:val="006A3FF6"/>
    <w:rsid w:val="006A4D04"/>
    <w:rsid w:val="006A532A"/>
    <w:rsid w:val="006A573A"/>
    <w:rsid w:val="006A5C12"/>
    <w:rsid w:val="006A63EC"/>
    <w:rsid w:val="006A649E"/>
    <w:rsid w:val="006A68DA"/>
    <w:rsid w:val="006A7787"/>
    <w:rsid w:val="006A786A"/>
    <w:rsid w:val="006A7892"/>
    <w:rsid w:val="006A7B6D"/>
    <w:rsid w:val="006A7C5F"/>
    <w:rsid w:val="006B06B3"/>
    <w:rsid w:val="006B0BC8"/>
    <w:rsid w:val="006B15A1"/>
    <w:rsid w:val="006B23DB"/>
    <w:rsid w:val="006B5FB1"/>
    <w:rsid w:val="006B6376"/>
    <w:rsid w:val="006B6CCD"/>
    <w:rsid w:val="006B7A5C"/>
    <w:rsid w:val="006C06D6"/>
    <w:rsid w:val="006C0B6B"/>
    <w:rsid w:val="006C0E43"/>
    <w:rsid w:val="006C207B"/>
    <w:rsid w:val="006C4977"/>
    <w:rsid w:val="006C5D06"/>
    <w:rsid w:val="006C5F77"/>
    <w:rsid w:val="006C62F7"/>
    <w:rsid w:val="006C6C58"/>
    <w:rsid w:val="006C7B0C"/>
    <w:rsid w:val="006D056B"/>
    <w:rsid w:val="006D0B2C"/>
    <w:rsid w:val="006D125F"/>
    <w:rsid w:val="006D1D44"/>
    <w:rsid w:val="006D1D8D"/>
    <w:rsid w:val="006D22AF"/>
    <w:rsid w:val="006D326D"/>
    <w:rsid w:val="006D3BDC"/>
    <w:rsid w:val="006D4BC0"/>
    <w:rsid w:val="006D537D"/>
    <w:rsid w:val="006E078B"/>
    <w:rsid w:val="006E0B10"/>
    <w:rsid w:val="006E1957"/>
    <w:rsid w:val="006E2F9E"/>
    <w:rsid w:val="006E3D54"/>
    <w:rsid w:val="006E4C76"/>
    <w:rsid w:val="006E5BDF"/>
    <w:rsid w:val="006E5F5A"/>
    <w:rsid w:val="006E6278"/>
    <w:rsid w:val="006F0D20"/>
    <w:rsid w:val="006F1FA8"/>
    <w:rsid w:val="006F2128"/>
    <w:rsid w:val="006F25B1"/>
    <w:rsid w:val="006F330B"/>
    <w:rsid w:val="006F3A0F"/>
    <w:rsid w:val="006F3B03"/>
    <w:rsid w:val="006F5464"/>
    <w:rsid w:val="006F567E"/>
    <w:rsid w:val="006F6D90"/>
    <w:rsid w:val="006F794A"/>
    <w:rsid w:val="006F7BD2"/>
    <w:rsid w:val="0070012D"/>
    <w:rsid w:val="007003B3"/>
    <w:rsid w:val="0070099C"/>
    <w:rsid w:val="007025C1"/>
    <w:rsid w:val="00704903"/>
    <w:rsid w:val="00704C4B"/>
    <w:rsid w:val="00704F07"/>
    <w:rsid w:val="007054DE"/>
    <w:rsid w:val="007066AD"/>
    <w:rsid w:val="0070675F"/>
    <w:rsid w:val="00706F09"/>
    <w:rsid w:val="00707005"/>
    <w:rsid w:val="0070755E"/>
    <w:rsid w:val="00710421"/>
    <w:rsid w:val="00710CDE"/>
    <w:rsid w:val="00710E93"/>
    <w:rsid w:val="00710FC9"/>
    <w:rsid w:val="007122B4"/>
    <w:rsid w:val="0071436B"/>
    <w:rsid w:val="00715B9A"/>
    <w:rsid w:val="007163F3"/>
    <w:rsid w:val="00716461"/>
    <w:rsid w:val="00716D87"/>
    <w:rsid w:val="00717516"/>
    <w:rsid w:val="00720282"/>
    <w:rsid w:val="00720AB5"/>
    <w:rsid w:val="00720B49"/>
    <w:rsid w:val="00720CA4"/>
    <w:rsid w:val="007212EF"/>
    <w:rsid w:val="00721554"/>
    <w:rsid w:val="00722B11"/>
    <w:rsid w:val="00722B69"/>
    <w:rsid w:val="00722DF1"/>
    <w:rsid w:val="0072413F"/>
    <w:rsid w:val="00724B52"/>
    <w:rsid w:val="007256DF"/>
    <w:rsid w:val="00725A4B"/>
    <w:rsid w:val="007265F4"/>
    <w:rsid w:val="00726FE8"/>
    <w:rsid w:val="0072747F"/>
    <w:rsid w:val="00730546"/>
    <w:rsid w:val="00730626"/>
    <w:rsid w:val="00730F59"/>
    <w:rsid w:val="007319B2"/>
    <w:rsid w:val="00732480"/>
    <w:rsid w:val="00732517"/>
    <w:rsid w:val="00732780"/>
    <w:rsid w:val="007337CD"/>
    <w:rsid w:val="0073430C"/>
    <w:rsid w:val="00734B16"/>
    <w:rsid w:val="00735DF8"/>
    <w:rsid w:val="00736652"/>
    <w:rsid w:val="00737114"/>
    <w:rsid w:val="00737861"/>
    <w:rsid w:val="00740325"/>
    <w:rsid w:val="00740493"/>
    <w:rsid w:val="00740CB1"/>
    <w:rsid w:val="00741F68"/>
    <w:rsid w:val="0074211A"/>
    <w:rsid w:val="00742912"/>
    <w:rsid w:val="007438FB"/>
    <w:rsid w:val="007443DD"/>
    <w:rsid w:val="00745005"/>
    <w:rsid w:val="007454C4"/>
    <w:rsid w:val="00751336"/>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0B83"/>
    <w:rsid w:val="00761367"/>
    <w:rsid w:val="00761BC0"/>
    <w:rsid w:val="00761DB2"/>
    <w:rsid w:val="0076299F"/>
    <w:rsid w:val="007630A3"/>
    <w:rsid w:val="00763C9D"/>
    <w:rsid w:val="00764691"/>
    <w:rsid w:val="0076498B"/>
    <w:rsid w:val="00764E95"/>
    <w:rsid w:val="007650BD"/>
    <w:rsid w:val="00766AA2"/>
    <w:rsid w:val="00766CB7"/>
    <w:rsid w:val="00767B52"/>
    <w:rsid w:val="007719DA"/>
    <w:rsid w:val="00771E9D"/>
    <w:rsid w:val="00771FFF"/>
    <w:rsid w:val="007723BC"/>
    <w:rsid w:val="007727CA"/>
    <w:rsid w:val="00772F06"/>
    <w:rsid w:val="007731E7"/>
    <w:rsid w:val="00773B47"/>
    <w:rsid w:val="007741E3"/>
    <w:rsid w:val="00774EFA"/>
    <w:rsid w:val="007750FB"/>
    <w:rsid w:val="00775E72"/>
    <w:rsid w:val="00776B44"/>
    <w:rsid w:val="00781915"/>
    <w:rsid w:val="00782069"/>
    <w:rsid w:val="00782949"/>
    <w:rsid w:val="00782AF6"/>
    <w:rsid w:val="00782C56"/>
    <w:rsid w:val="00783C2F"/>
    <w:rsid w:val="00784CF9"/>
    <w:rsid w:val="007856A4"/>
    <w:rsid w:val="00785CBD"/>
    <w:rsid w:val="00786C07"/>
    <w:rsid w:val="00786EC7"/>
    <w:rsid w:val="00787216"/>
    <w:rsid w:val="007873D1"/>
    <w:rsid w:val="0078751E"/>
    <w:rsid w:val="00787E84"/>
    <w:rsid w:val="00790FCE"/>
    <w:rsid w:val="0079168C"/>
    <w:rsid w:val="00793C2D"/>
    <w:rsid w:val="00796956"/>
    <w:rsid w:val="00797F8E"/>
    <w:rsid w:val="007A0A3E"/>
    <w:rsid w:val="007A0C01"/>
    <w:rsid w:val="007A2D7F"/>
    <w:rsid w:val="007A2FB5"/>
    <w:rsid w:val="007A463F"/>
    <w:rsid w:val="007A56A0"/>
    <w:rsid w:val="007A5E02"/>
    <w:rsid w:val="007A5EBC"/>
    <w:rsid w:val="007A6323"/>
    <w:rsid w:val="007A6F2D"/>
    <w:rsid w:val="007A7FB1"/>
    <w:rsid w:val="007B0D4F"/>
    <w:rsid w:val="007B1194"/>
    <w:rsid w:val="007B259D"/>
    <w:rsid w:val="007B2AF2"/>
    <w:rsid w:val="007B3968"/>
    <w:rsid w:val="007B4879"/>
    <w:rsid w:val="007B5DCD"/>
    <w:rsid w:val="007B5E1A"/>
    <w:rsid w:val="007B671D"/>
    <w:rsid w:val="007B676D"/>
    <w:rsid w:val="007B6CFC"/>
    <w:rsid w:val="007B71E6"/>
    <w:rsid w:val="007C0ABF"/>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3854"/>
    <w:rsid w:val="007D4AC6"/>
    <w:rsid w:val="007D646F"/>
    <w:rsid w:val="007D69DA"/>
    <w:rsid w:val="007D6E2A"/>
    <w:rsid w:val="007D70A5"/>
    <w:rsid w:val="007D7589"/>
    <w:rsid w:val="007D7EC8"/>
    <w:rsid w:val="007E00CB"/>
    <w:rsid w:val="007E073E"/>
    <w:rsid w:val="007E13FB"/>
    <w:rsid w:val="007E1D87"/>
    <w:rsid w:val="007E1DA6"/>
    <w:rsid w:val="007E26A1"/>
    <w:rsid w:val="007E3E63"/>
    <w:rsid w:val="007E4F00"/>
    <w:rsid w:val="007E5ADF"/>
    <w:rsid w:val="007E5B1A"/>
    <w:rsid w:val="007E650C"/>
    <w:rsid w:val="007F3A86"/>
    <w:rsid w:val="007F4F52"/>
    <w:rsid w:val="007F5C37"/>
    <w:rsid w:val="007F5C78"/>
    <w:rsid w:val="007F7532"/>
    <w:rsid w:val="00800826"/>
    <w:rsid w:val="0080109B"/>
    <w:rsid w:val="00801EDA"/>
    <w:rsid w:val="00802406"/>
    <w:rsid w:val="0080294A"/>
    <w:rsid w:val="00802F8F"/>
    <w:rsid w:val="00803061"/>
    <w:rsid w:val="008040EA"/>
    <w:rsid w:val="00805DF2"/>
    <w:rsid w:val="008066C8"/>
    <w:rsid w:val="00807299"/>
    <w:rsid w:val="00807701"/>
    <w:rsid w:val="00810457"/>
    <w:rsid w:val="0081054C"/>
    <w:rsid w:val="00811723"/>
    <w:rsid w:val="00811AED"/>
    <w:rsid w:val="008120A6"/>
    <w:rsid w:val="0081342B"/>
    <w:rsid w:val="00813FF0"/>
    <w:rsid w:val="00814C74"/>
    <w:rsid w:val="00815CE2"/>
    <w:rsid w:val="00815E96"/>
    <w:rsid w:val="00816C26"/>
    <w:rsid w:val="00817253"/>
    <w:rsid w:val="00822865"/>
    <w:rsid w:val="0082358B"/>
    <w:rsid w:val="008236AB"/>
    <w:rsid w:val="00824119"/>
    <w:rsid w:val="008246C8"/>
    <w:rsid w:val="00824BE4"/>
    <w:rsid w:val="00824E1D"/>
    <w:rsid w:val="0082502E"/>
    <w:rsid w:val="00825266"/>
    <w:rsid w:val="00825609"/>
    <w:rsid w:val="00825761"/>
    <w:rsid w:val="00825FE0"/>
    <w:rsid w:val="00826085"/>
    <w:rsid w:val="00830A49"/>
    <w:rsid w:val="00831873"/>
    <w:rsid w:val="00831C40"/>
    <w:rsid w:val="00831E42"/>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AFF"/>
    <w:rsid w:val="00841A1D"/>
    <w:rsid w:val="00842655"/>
    <w:rsid w:val="008428E8"/>
    <w:rsid w:val="0084353D"/>
    <w:rsid w:val="008436CF"/>
    <w:rsid w:val="00843FF8"/>
    <w:rsid w:val="00844B42"/>
    <w:rsid w:val="0084591B"/>
    <w:rsid w:val="008470D0"/>
    <w:rsid w:val="00847839"/>
    <w:rsid w:val="00850FED"/>
    <w:rsid w:val="008518F7"/>
    <w:rsid w:val="0085210F"/>
    <w:rsid w:val="008524E3"/>
    <w:rsid w:val="00852658"/>
    <w:rsid w:val="0085274E"/>
    <w:rsid w:val="00853CE5"/>
    <w:rsid w:val="008548BB"/>
    <w:rsid w:val="00855D09"/>
    <w:rsid w:val="00855DA0"/>
    <w:rsid w:val="008604FB"/>
    <w:rsid w:val="008616F6"/>
    <w:rsid w:val="0086290C"/>
    <w:rsid w:val="00863731"/>
    <w:rsid w:val="00865AE4"/>
    <w:rsid w:val="008709B8"/>
    <w:rsid w:val="00871303"/>
    <w:rsid w:val="00871C0A"/>
    <w:rsid w:val="00871D1C"/>
    <w:rsid w:val="008727FB"/>
    <w:rsid w:val="008730FA"/>
    <w:rsid w:val="00874411"/>
    <w:rsid w:val="008758FD"/>
    <w:rsid w:val="00876429"/>
    <w:rsid w:val="008766B5"/>
    <w:rsid w:val="008773FA"/>
    <w:rsid w:val="008774D3"/>
    <w:rsid w:val="00880D43"/>
    <w:rsid w:val="00880D7C"/>
    <w:rsid w:val="00880DCC"/>
    <w:rsid w:val="00881633"/>
    <w:rsid w:val="00882DF7"/>
    <w:rsid w:val="00883914"/>
    <w:rsid w:val="00885917"/>
    <w:rsid w:val="00886055"/>
    <w:rsid w:val="0088723C"/>
    <w:rsid w:val="0089068E"/>
    <w:rsid w:val="008911E9"/>
    <w:rsid w:val="00891BA5"/>
    <w:rsid w:val="00891BB9"/>
    <w:rsid w:val="00892B2C"/>
    <w:rsid w:val="00895F0E"/>
    <w:rsid w:val="00896064"/>
    <w:rsid w:val="00896B72"/>
    <w:rsid w:val="00897073"/>
    <w:rsid w:val="008970DF"/>
    <w:rsid w:val="008A4EEB"/>
    <w:rsid w:val="008A5E6E"/>
    <w:rsid w:val="008A6272"/>
    <w:rsid w:val="008A643E"/>
    <w:rsid w:val="008A7455"/>
    <w:rsid w:val="008A7537"/>
    <w:rsid w:val="008B0B06"/>
    <w:rsid w:val="008B0D27"/>
    <w:rsid w:val="008B151D"/>
    <w:rsid w:val="008B20F6"/>
    <w:rsid w:val="008B2D8C"/>
    <w:rsid w:val="008B306B"/>
    <w:rsid w:val="008B4B12"/>
    <w:rsid w:val="008B4CE2"/>
    <w:rsid w:val="008B4F65"/>
    <w:rsid w:val="008B5152"/>
    <w:rsid w:val="008B5D36"/>
    <w:rsid w:val="008B6EC8"/>
    <w:rsid w:val="008C0987"/>
    <w:rsid w:val="008C0DDE"/>
    <w:rsid w:val="008C1D69"/>
    <w:rsid w:val="008C2335"/>
    <w:rsid w:val="008C4ADE"/>
    <w:rsid w:val="008C4B58"/>
    <w:rsid w:val="008C4BF1"/>
    <w:rsid w:val="008C6109"/>
    <w:rsid w:val="008C7364"/>
    <w:rsid w:val="008D131D"/>
    <w:rsid w:val="008D1ED2"/>
    <w:rsid w:val="008D4112"/>
    <w:rsid w:val="008D42AA"/>
    <w:rsid w:val="008D461E"/>
    <w:rsid w:val="008D6172"/>
    <w:rsid w:val="008D75D0"/>
    <w:rsid w:val="008D7846"/>
    <w:rsid w:val="008E0809"/>
    <w:rsid w:val="008E0AB4"/>
    <w:rsid w:val="008E22C7"/>
    <w:rsid w:val="008E372F"/>
    <w:rsid w:val="008E3DBD"/>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425B"/>
    <w:rsid w:val="00904C5B"/>
    <w:rsid w:val="009061E0"/>
    <w:rsid w:val="0090727F"/>
    <w:rsid w:val="00907EC0"/>
    <w:rsid w:val="00910255"/>
    <w:rsid w:val="00910704"/>
    <w:rsid w:val="009113F6"/>
    <w:rsid w:val="0091155B"/>
    <w:rsid w:val="00911EB5"/>
    <w:rsid w:val="009124E9"/>
    <w:rsid w:val="00913146"/>
    <w:rsid w:val="0091324A"/>
    <w:rsid w:val="009134D7"/>
    <w:rsid w:val="009153E2"/>
    <w:rsid w:val="009162C1"/>
    <w:rsid w:val="00916C0D"/>
    <w:rsid w:val="009171D9"/>
    <w:rsid w:val="00917655"/>
    <w:rsid w:val="00917A0A"/>
    <w:rsid w:val="0092044A"/>
    <w:rsid w:val="009206F5"/>
    <w:rsid w:val="00921054"/>
    <w:rsid w:val="00921A7B"/>
    <w:rsid w:val="00923E55"/>
    <w:rsid w:val="009249A0"/>
    <w:rsid w:val="00924BF7"/>
    <w:rsid w:val="00925933"/>
    <w:rsid w:val="00925C8D"/>
    <w:rsid w:val="009265DD"/>
    <w:rsid w:val="009272DC"/>
    <w:rsid w:val="0092762E"/>
    <w:rsid w:val="00927E24"/>
    <w:rsid w:val="00927F4D"/>
    <w:rsid w:val="00930207"/>
    <w:rsid w:val="009309F8"/>
    <w:rsid w:val="00930AA7"/>
    <w:rsid w:val="0093132D"/>
    <w:rsid w:val="00932AC4"/>
    <w:rsid w:val="00932F28"/>
    <w:rsid w:val="00934AC4"/>
    <w:rsid w:val="00935D4F"/>
    <w:rsid w:val="0094010C"/>
    <w:rsid w:val="009412A9"/>
    <w:rsid w:val="00941614"/>
    <w:rsid w:val="0094271A"/>
    <w:rsid w:val="00944013"/>
    <w:rsid w:val="009444D1"/>
    <w:rsid w:val="00944ABE"/>
    <w:rsid w:val="0094617A"/>
    <w:rsid w:val="00946F69"/>
    <w:rsid w:val="0094732B"/>
    <w:rsid w:val="00950383"/>
    <w:rsid w:val="00952E11"/>
    <w:rsid w:val="00953B79"/>
    <w:rsid w:val="0095431A"/>
    <w:rsid w:val="00955B91"/>
    <w:rsid w:val="00955DD2"/>
    <w:rsid w:val="009565AF"/>
    <w:rsid w:val="00956665"/>
    <w:rsid w:val="00957108"/>
    <w:rsid w:val="00957311"/>
    <w:rsid w:val="00957AAE"/>
    <w:rsid w:val="00960583"/>
    <w:rsid w:val="0096092C"/>
    <w:rsid w:val="00960CD5"/>
    <w:rsid w:val="00960ED3"/>
    <w:rsid w:val="009622E7"/>
    <w:rsid w:val="00962364"/>
    <w:rsid w:val="00962496"/>
    <w:rsid w:val="00962B7F"/>
    <w:rsid w:val="00963AFB"/>
    <w:rsid w:val="00963BB8"/>
    <w:rsid w:val="00963FF7"/>
    <w:rsid w:val="00964CF9"/>
    <w:rsid w:val="009652B6"/>
    <w:rsid w:val="00966055"/>
    <w:rsid w:val="009676BF"/>
    <w:rsid w:val="009714D4"/>
    <w:rsid w:val="009724A7"/>
    <w:rsid w:val="00972576"/>
    <w:rsid w:val="00974B57"/>
    <w:rsid w:val="00975FA4"/>
    <w:rsid w:val="0097619A"/>
    <w:rsid w:val="00976968"/>
    <w:rsid w:val="00976F26"/>
    <w:rsid w:val="009776D5"/>
    <w:rsid w:val="00977BBC"/>
    <w:rsid w:val="00980251"/>
    <w:rsid w:val="0098084B"/>
    <w:rsid w:val="00980B47"/>
    <w:rsid w:val="009827F1"/>
    <w:rsid w:val="00983D85"/>
    <w:rsid w:val="009848B5"/>
    <w:rsid w:val="00984ADC"/>
    <w:rsid w:val="00985BC4"/>
    <w:rsid w:val="00985CA5"/>
    <w:rsid w:val="00985E52"/>
    <w:rsid w:val="00987CCE"/>
    <w:rsid w:val="00990BD6"/>
    <w:rsid w:val="009939AA"/>
    <w:rsid w:val="00993B41"/>
    <w:rsid w:val="00994148"/>
    <w:rsid w:val="009944C6"/>
    <w:rsid w:val="0099470F"/>
    <w:rsid w:val="009950E2"/>
    <w:rsid w:val="00995231"/>
    <w:rsid w:val="00995B54"/>
    <w:rsid w:val="0099704D"/>
    <w:rsid w:val="009A034B"/>
    <w:rsid w:val="009A0AF5"/>
    <w:rsid w:val="009A1007"/>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599"/>
    <w:rsid w:val="009B204F"/>
    <w:rsid w:val="009B27E3"/>
    <w:rsid w:val="009B3293"/>
    <w:rsid w:val="009B3BB7"/>
    <w:rsid w:val="009B4620"/>
    <w:rsid w:val="009B6DCE"/>
    <w:rsid w:val="009C03E0"/>
    <w:rsid w:val="009C0407"/>
    <w:rsid w:val="009C0587"/>
    <w:rsid w:val="009C0D9A"/>
    <w:rsid w:val="009C10DA"/>
    <w:rsid w:val="009C2266"/>
    <w:rsid w:val="009C37C2"/>
    <w:rsid w:val="009C3EAD"/>
    <w:rsid w:val="009C40D3"/>
    <w:rsid w:val="009C4161"/>
    <w:rsid w:val="009C450C"/>
    <w:rsid w:val="009C4C39"/>
    <w:rsid w:val="009C54D2"/>
    <w:rsid w:val="009C6C4F"/>
    <w:rsid w:val="009C70FA"/>
    <w:rsid w:val="009C7610"/>
    <w:rsid w:val="009D0570"/>
    <w:rsid w:val="009D2163"/>
    <w:rsid w:val="009D23E5"/>
    <w:rsid w:val="009D37C4"/>
    <w:rsid w:val="009D61FC"/>
    <w:rsid w:val="009D620D"/>
    <w:rsid w:val="009D698C"/>
    <w:rsid w:val="009D6D9B"/>
    <w:rsid w:val="009D7800"/>
    <w:rsid w:val="009D7B99"/>
    <w:rsid w:val="009E025B"/>
    <w:rsid w:val="009E0BBE"/>
    <w:rsid w:val="009E0F47"/>
    <w:rsid w:val="009E26F7"/>
    <w:rsid w:val="009E2920"/>
    <w:rsid w:val="009E3819"/>
    <w:rsid w:val="009E5260"/>
    <w:rsid w:val="009E53C4"/>
    <w:rsid w:val="009E5726"/>
    <w:rsid w:val="009E6427"/>
    <w:rsid w:val="009E7CBE"/>
    <w:rsid w:val="009F044E"/>
    <w:rsid w:val="009F0501"/>
    <w:rsid w:val="009F11C6"/>
    <w:rsid w:val="009F1914"/>
    <w:rsid w:val="009F1A5B"/>
    <w:rsid w:val="009F2EB8"/>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6276"/>
    <w:rsid w:val="00A1629E"/>
    <w:rsid w:val="00A16468"/>
    <w:rsid w:val="00A172C9"/>
    <w:rsid w:val="00A174E4"/>
    <w:rsid w:val="00A17B0C"/>
    <w:rsid w:val="00A20575"/>
    <w:rsid w:val="00A20654"/>
    <w:rsid w:val="00A20725"/>
    <w:rsid w:val="00A20A42"/>
    <w:rsid w:val="00A20CDB"/>
    <w:rsid w:val="00A2107F"/>
    <w:rsid w:val="00A2204B"/>
    <w:rsid w:val="00A22682"/>
    <w:rsid w:val="00A22A07"/>
    <w:rsid w:val="00A22B78"/>
    <w:rsid w:val="00A235F5"/>
    <w:rsid w:val="00A2372C"/>
    <w:rsid w:val="00A24A45"/>
    <w:rsid w:val="00A2669D"/>
    <w:rsid w:val="00A30A4E"/>
    <w:rsid w:val="00A323F0"/>
    <w:rsid w:val="00A3247A"/>
    <w:rsid w:val="00A32708"/>
    <w:rsid w:val="00A33398"/>
    <w:rsid w:val="00A34EA9"/>
    <w:rsid w:val="00A34F78"/>
    <w:rsid w:val="00A36C83"/>
    <w:rsid w:val="00A37143"/>
    <w:rsid w:val="00A37723"/>
    <w:rsid w:val="00A37A0A"/>
    <w:rsid w:val="00A37D3B"/>
    <w:rsid w:val="00A41FDF"/>
    <w:rsid w:val="00A42F1D"/>
    <w:rsid w:val="00A42F95"/>
    <w:rsid w:val="00A431B0"/>
    <w:rsid w:val="00A434B3"/>
    <w:rsid w:val="00A436D5"/>
    <w:rsid w:val="00A437FC"/>
    <w:rsid w:val="00A457CE"/>
    <w:rsid w:val="00A458B0"/>
    <w:rsid w:val="00A459E0"/>
    <w:rsid w:val="00A46551"/>
    <w:rsid w:val="00A465E7"/>
    <w:rsid w:val="00A5139D"/>
    <w:rsid w:val="00A51EED"/>
    <w:rsid w:val="00A54AFD"/>
    <w:rsid w:val="00A552A6"/>
    <w:rsid w:val="00A55CF1"/>
    <w:rsid w:val="00A56839"/>
    <w:rsid w:val="00A56B85"/>
    <w:rsid w:val="00A573FC"/>
    <w:rsid w:val="00A57630"/>
    <w:rsid w:val="00A57B0B"/>
    <w:rsid w:val="00A601A4"/>
    <w:rsid w:val="00A622C8"/>
    <w:rsid w:val="00A6388B"/>
    <w:rsid w:val="00A63B65"/>
    <w:rsid w:val="00A644D7"/>
    <w:rsid w:val="00A6455C"/>
    <w:rsid w:val="00A64748"/>
    <w:rsid w:val="00A648B4"/>
    <w:rsid w:val="00A65A87"/>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941"/>
    <w:rsid w:val="00A84A17"/>
    <w:rsid w:val="00A84B9F"/>
    <w:rsid w:val="00A84BBF"/>
    <w:rsid w:val="00A85602"/>
    <w:rsid w:val="00A85DA1"/>
    <w:rsid w:val="00A8661F"/>
    <w:rsid w:val="00A86EDB"/>
    <w:rsid w:val="00A87745"/>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6AF"/>
    <w:rsid w:val="00AA6980"/>
    <w:rsid w:val="00AA6ED1"/>
    <w:rsid w:val="00AA6F58"/>
    <w:rsid w:val="00AA7F8D"/>
    <w:rsid w:val="00AB0249"/>
    <w:rsid w:val="00AB1614"/>
    <w:rsid w:val="00AB198B"/>
    <w:rsid w:val="00AB1A02"/>
    <w:rsid w:val="00AB1A08"/>
    <w:rsid w:val="00AB1C77"/>
    <w:rsid w:val="00AB39B6"/>
    <w:rsid w:val="00AB4B9F"/>
    <w:rsid w:val="00AB55C9"/>
    <w:rsid w:val="00AB66F8"/>
    <w:rsid w:val="00AB6A5D"/>
    <w:rsid w:val="00AB70DC"/>
    <w:rsid w:val="00AB7E2E"/>
    <w:rsid w:val="00AB7E5C"/>
    <w:rsid w:val="00AC1307"/>
    <w:rsid w:val="00AC224F"/>
    <w:rsid w:val="00AC2DB1"/>
    <w:rsid w:val="00AC4549"/>
    <w:rsid w:val="00AC5FE1"/>
    <w:rsid w:val="00AC6962"/>
    <w:rsid w:val="00AC6FFB"/>
    <w:rsid w:val="00AC7F4F"/>
    <w:rsid w:val="00AD05FB"/>
    <w:rsid w:val="00AD11CE"/>
    <w:rsid w:val="00AD1DFC"/>
    <w:rsid w:val="00AD2049"/>
    <w:rsid w:val="00AD24AD"/>
    <w:rsid w:val="00AD2CD3"/>
    <w:rsid w:val="00AD32AE"/>
    <w:rsid w:val="00AD3BEB"/>
    <w:rsid w:val="00AD5584"/>
    <w:rsid w:val="00AD59E0"/>
    <w:rsid w:val="00AD5CEC"/>
    <w:rsid w:val="00AD5E02"/>
    <w:rsid w:val="00AD6090"/>
    <w:rsid w:val="00AE0DAA"/>
    <w:rsid w:val="00AE1429"/>
    <w:rsid w:val="00AE214D"/>
    <w:rsid w:val="00AE2159"/>
    <w:rsid w:val="00AE4745"/>
    <w:rsid w:val="00AE598D"/>
    <w:rsid w:val="00AE5A3C"/>
    <w:rsid w:val="00AE5B82"/>
    <w:rsid w:val="00AE5D03"/>
    <w:rsid w:val="00AE5D68"/>
    <w:rsid w:val="00AE6C36"/>
    <w:rsid w:val="00AE7CA5"/>
    <w:rsid w:val="00AF0175"/>
    <w:rsid w:val="00AF0F88"/>
    <w:rsid w:val="00AF295C"/>
    <w:rsid w:val="00AF2D8A"/>
    <w:rsid w:val="00AF2E7F"/>
    <w:rsid w:val="00AF3858"/>
    <w:rsid w:val="00AF6FCC"/>
    <w:rsid w:val="00AF7909"/>
    <w:rsid w:val="00AF7D6D"/>
    <w:rsid w:val="00B00416"/>
    <w:rsid w:val="00B00A33"/>
    <w:rsid w:val="00B016F2"/>
    <w:rsid w:val="00B01743"/>
    <w:rsid w:val="00B02903"/>
    <w:rsid w:val="00B04428"/>
    <w:rsid w:val="00B047A3"/>
    <w:rsid w:val="00B06646"/>
    <w:rsid w:val="00B06B42"/>
    <w:rsid w:val="00B06D7A"/>
    <w:rsid w:val="00B11529"/>
    <w:rsid w:val="00B12645"/>
    <w:rsid w:val="00B12AA1"/>
    <w:rsid w:val="00B13525"/>
    <w:rsid w:val="00B150A2"/>
    <w:rsid w:val="00B17F4C"/>
    <w:rsid w:val="00B201CA"/>
    <w:rsid w:val="00B202FF"/>
    <w:rsid w:val="00B2122E"/>
    <w:rsid w:val="00B21BEF"/>
    <w:rsid w:val="00B22BFB"/>
    <w:rsid w:val="00B2375E"/>
    <w:rsid w:val="00B246F1"/>
    <w:rsid w:val="00B24C9E"/>
    <w:rsid w:val="00B262C9"/>
    <w:rsid w:val="00B26D5E"/>
    <w:rsid w:val="00B300F5"/>
    <w:rsid w:val="00B302F0"/>
    <w:rsid w:val="00B32BB4"/>
    <w:rsid w:val="00B32FA3"/>
    <w:rsid w:val="00B341B8"/>
    <w:rsid w:val="00B3439C"/>
    <w:rsid w:val="00B344CE"/>
    <w:rsid w:val="00B34EFF"/>
    <w:rsid w:val="00B357DA"/>
    <w:rsid w:val="00B36683"/>
    <w:rsid w:val="00B405EC"/>
    <w:rsid w:val="00B4097F"/>
    <w:rsid w:val="00B40F7A"/>
    <w:rsid w:val="00B41EC2"/>
    <w:rsid w:val="00B41F22"/>
    <w:rsid w:val="00B42098"/>
    <w:rsid w:val="00B42272"/>
    <w:rsid w:val="00B42859"/>
    <w:rsid w:val="00B42AF5"/>
    <w:rsid w:val="00B4320E"/>
    <w:rsid w:val="00B438A0"/>
    <w:rsid w:val="00B43CA6"/>
    <w:rsid w:val="00B43EC0"/>
    <w:rsid w:val="00B44930"/>
    <w:rsid w:val="00B4538A"/>
    <w:rsid w:val="00B465F6"/>
    <w:rsid w:val="00B4667E"/>
    <w:rsid w:val="00B46DE0"/>
    <w:rsid w:val="00B515BC"/>
    <w:rsid w:val="00B51705"/>
    <w:rsid w:val="00B53116"/>
    <w:rsid w:val="00B536DB"/>
    <w:rsid w:val="00B53B71"/>
    <w:rsid w:val="00B54935"/>
    <w:rsid w:val="00B5503F"/>
    <w:rsid w:val="00B550A3"/>
    <w:rsid w:val="00B573D4"/>
    <w:rsid w:val="00B6071E"/>
    <w:rsid w:val="00B61869"/>
    <w:rsid w:val="00B62B88"/>
    <w:rsid w:val="00B64864"/>
    <w:rsid w:val="00B64AD8"/>
    <w:rsid w:val="00B6612D"/>
    <w:rsid w:val="00B661FE"/>
    <w:rsid w:val="00B6645D"/>
    <w:rsid w:val="00B671A2"/>
    <w:rsid w:val="00B672AD"/>
    <w:rsid w:val="00B679B4"/>
    <w:rsid w:val="00B71D27"/>
    <w:rsid w:val="00B72B33"/>
    <w:rsid w:val="00B7475A"/>
    <w:rsid w:val="00B748DD"/>
    <w:rsid w:val="00B74982"/>
    <w:rsid w:val="00B74E32"/>
    <w:rsid w:val="00B75D1D"/>
    <w:rsid w:val="00B769EE"/>
    <w:rsid w:val="00B76DDE"/>
    <w:rsid w:val="00B76F80"/>
    <w:rsid w:val="00B77BF8"/>
    <w:rsid w:val="00B802B1"/>
    <w:rsid w:val="00B80699"/>
    <w:rsid w:val="00B80AF8"/>
    <w:rsid w:val="00B81E41"/>
    <w:rsid w:val="00B829C7"/>
    <w:rsid w:val="00B863A6"/>
    <w:rsid w:val="00B86A0C"/>
    <w:rsid w:val="00B872BA"/>
    <w:rsid w:val="00B90B8D"/>
    <w:rsid w:val="00B92605"/>
    <w:rsid w:val="00B93184"/>
    <w:rsid w:val="00B93E5E"/>
    <w:rsid w:val="00B969D5"/>
    <w:rsid w:val="00B97828"/>
    <w:rsid w:val="00BA1A80"/>
    <w:rsid w:val="00BA1E49"/>
    <w:rsid w:val="00BA30A0"/>
    <w:rsid w:val="00BA3B63"/>
    <w:rsid w:val="00BA4837"/>
    <w:rsid w:val="00BA5877"/>
    <w:rsid w:val="00BA5ACE"/>
    <w:rsid w:val="00BA694B"/>
    <w:rsid w:val="00BA6970"/>
    <w:rsid w:val="00BA7B92"/>
    <w:rsid w:val="00BB0FE5"/>
    <w:rsid w:val="00BB261B"/>
    <w:rsid w:val="00BB3016"/>
    <w:rsid w:val="00BB31D5"/>
    <w:rsid w:val="00BB33AC"/>
    <w:rsid w:val="00BB4F99"/>
    <w:rsid w:val="00BB5134"/>
    <w:rsid w:val="00BB5395"/>
    <w:rsid w:val="00BB60ED"/>
    <w:rsid w:val="00BB6C82"/>
    <w:rsid w:val="00BB7841"/>
    <w:rsid w:val="00BC02DC"/>
    <w:rsid w:val="00BC032B"/>
    <w:rsid w:val="00BC273F"/>
    <w:rsid w:val="00BC4185"/>
    <w:rsid w:val="00BC44A7"/>
    <w:rsid w:val="00BC5BDE"/>
    <w:rsid w:val="00BC675F"/>
    <w:rsid w:val="00BC6DAF"/>
    <w:rsid w:val="00BC73D7"/>
    <w:rsid w:val="00BD1019"/>
    <w:rsid w:val="00BD1193"/>
    <w:rsid w:val="00BD2BE5"/>
    <w:rsid w:val="00BD4329"/>
    <w:rsid w:val="00BD4F06"/>
    <w:rsid w:val="00BD518E"/>
    <w:rsid w:val="00BD5489"/>
    <w:rsid w:val="00BD5F6C"/>
    <w:rsid w:val="00BD7F5D"/>
    <w:rsid w:val="00BE15F9"/>
    <w:rsid w:val="00BE250D"/>
    <w:rsid w:val="00BE269F"/>
    <w:rsid w:val="00BE2777"/>
    <w:rsid w:val="00BE3C22"/>
    <w:rsid w:val="00BE3FB2"/>
    <w:rsid w:val="00BE422A"/>
    <w:rsid w:val="00BE55CB"/>
    <w:rsid w:val="00BE5C64"/>
    <w:rsid w:val="00BE5D1F"/>
    <w:rsid w:val="00BE639D"/>
    <w:rsid w:val="00BE6D10"/>
    <w:rsid w:val="00BE7323"/>
    <w:rsid w:val="00BE7781"/>
    <w:rsid w:val="00BE79D5"/>
    <w:rsid w:val="00BF0593"/>
    <w:rsid w:val="00BF13D0"/>
    <w:rsid w:val="00BF1575"/>
    <w:rsid w:val="00BF203C"/>
    <w:rsid w:val="00BF208E"/>
    <w:rsid w:val="00BF319C"/>
    <w:rsid w:val="00BF376D"/>
    <w:rsid w:val="00BF3C8A"/>
    <w:rsid w:val="00BF3F2A"/>
    <w:rsid w:val="00BF4D84"/>
    <w:rsid w:val="00BF5C6F"/>
    <w:rsid w:val="00BF5EB1"/>
    <w:rsid w:val="00BF6516"/>
    <w:rsid w:val="00BF7E57"/>
    <w:rsid w:val="00C00928"/>
    <w:rsid w:val="00C02F05"/>
    <w:rsid w:val="00C0340B"/>
    <w:rsid w:val="00C040F0"/>
    <w:rsid w:val="00C04B58"/>
    <w:rsid w:val="00C04C80"/>
    <w:rsid w:val="00C05994"/>
    <w:rsid w:val="00C06B69"/>
    <w:rsid w:val="00C06C31"/>
    <w:rsid w:val="00C1149C"/>
    <w:rsid w:val="00C11CF0"/>
    <w:rsid w:val="00C12656"/>
    <w:rsid w:val="00C12BD1"/>
    <w:rsid w:val="00C12F3E"/>
    <w:rsid w:val="00C1315F"/>
    <w:rsid w:val="00C159D9"/>
    <w:rsid w:val="00C160AA"/>
    <w:rsid w:val="00C160FA"/>
    <w:rsid w:val="00C20BE6"/>
    <w:rsid w:val="00C2275D"/>
    <w:rsid w:val="00C22B2B"/>
    <w:rsid w:val="00C23496"/>
    <w:rsid w:val="00C24455"/>
    <w:rsid w:val="00C24B93"/>
    <w:rsid w:val="00C24BB4"/>
    <w:rsid w:val="00C24D4E"/>
    <w:rsid w:val="00C24F2C"/>
    <w:rsid w:val="00C26706"/>
    <w:rsid w:val="00C26CBE"/>
    <w:rsid w:val="00C26D60"/>
    <w:rsid w:val="00C26F74"/>
    <w:rsid w:val="00C30368"/>
    <w:rsid w:val="00C3049E"/>
    <w:rsid w:val="00C30E75"/>
    <w:rsid w:val="00C30EBE"/>
    <w:rsid w:val="00C31B7D"/>
    <w:rsid w:val="00C3209C"/>
    <w:rsid w:val="00C34BCE"/>
    <w:rsid w:val="00C3687E"/>
    <w:rsid w:val="00C36E9E"/>
    <w:rsid w:val="00C37463"/>
    <w:rsid w:val="00C37B5A"/>
    <w:rsid w:val="00C37B7E"/>
    <w:rsid w:val="00C4019A"/>
    <w:rsid w:val="00C4026F"/>
    <w:rsid w:val="00C4038C"/>
    <w:rsid w:val="00C40790"/>
    <w:rsid w:val="00C40A7A"/>
    <w:rsid w:val="00C41FF8"/>
    <w:rsid w:val="00C420AB"/>
    <w:rsid w:val="00C431B6"/>
    <w:rsid w:val="00C43627"/>
    <w:rsid w:val="00C43BFC"/>
    <w:rsid w:val="00C457F3"/>
    <w:rsid w:val="00C5091E"/>
    <w:rsid w:val="00C51252"/>
    <w:rsid w:val="00C514A3"/>
    <w:rsid w:val="00C51C6C"/>
    <w:rsid w:val="00C526AC"/>
    <w:rsid w:val="00C52815"/>
    <w:rsid w:val="00C5339E"/>
    <w:rsid w:val="00C5375D"/>
    <w:rsid w:val="00C5450E"/>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288B"/>
    <w:rsid w:val="00C632A6"/>
    <w:rsid w:val="00C6467E"/>
    <w:rsid w:val="00C656D3"/>
    <w:rsid w:val="00C65744"/>
    <w:rsid w:val="00C669C5"/>
    <w:rsid w:val="00C66C69"/>
    <w:rsid w:val="00C66C7E"/>
    <w:rsid w:val="00C67890"/>
    <w:rsid w:val="00C67EA2"/>
    <w:rsid w:val="00C67F0C"/>
    <w:rsid w:val="00C71D08"/>
    <w:rsid w:val="00C727D4"/>
    <w:rsid w:val="00C72905"/>
    <w:rsid w:val="00C7376F"/>
    <w:rsid w:val="00C742E0"/>
    <w:rsid w:val="00C7445B"/>
    <w:rsid w:val="00C752F6"/>
    <w:rsid w:val="00C75697"/>
    <w:rsid w:val="00C7600D"/>
    <w:rsid w:val="00C77594"/>
    <w:rsid w:val="00C77909"/>
    <w:rsid w:val="00C77DA3"/>
    <w:rsid w:val="00C80AEF"/>
    <w:rsid w:val="00C80BFD"/>
    <w:rsid w:val="00C81AA4"/>
    <w:rsid w:val="00C82A85"/>
    <w:rsid w:val="00C82C1D"/>
    <w:rsid w:val="00C83649"/>
    <w:rsid w:val="00C83898"/>
    <w:rsid w:val="00C84517"/>
    <w:rsid w:val="00C85F40"/>
    <w:rsid w:val="00C862AA"/>
    <w:rsid w:val="00C87869"/>
    <w:rsid w:val="00C90BE3"/>
    <w:rsid w:val="00C9210F"/>
    <w:rsid w:val="00C923F1"/>
    <w:rsid w:val="00C92A26"/>
    <w:rsid w:val="00C931EA"/>
    <w:rsid w:val="00C93835"/>
    <w:rsid w:val="00C938FA"/>
    <w:rsid w:val="00C93E3B"/>
    <w:rsid w:val="00C93FDA"/>
    <w:rsid w:val="00C94159"/>
    <w:rsid w:val="00C94BE9"/>
    <w:rsid w:val="00C95686"/>
    <w:rsid w:val="00C95C82"/>
    <w:rsid w:val="00C961F5"/>
    <w:rsid w:val="00CA02EA"/>
    <w:rsid w:val="00CA056B"/>
    <w:rsid w:val="00CA3F60"/>
    <w:rsid w:val="00CA4225"/>
    <w:rsid w:val="00CA4576"/>
    <w:rsid w:val="00CA4D5F"/>
    <w:rsid w:val="00CA67D0"/>
    <w:rsid w:val="00CA6C40"/>
    <w:rsid w:val="00CA7095"/>
    <w:rsid w:val="00CA792B"/>
    <w:rsid w:val="00CB04F9"/>
    <w:rsid w:val="00CB06F8"/>
    <w:rsid w:val="00CB1026"/>
    <w:rsid w:val="00CB1EB0"/>
    <w:rsid w:val="00CB2890"/>
    <w:rsid w:val="00CB2B76"/>
    <w:rsid w:val="00CB4405"/>
    <w:rsid w:val="00CB497E"/>
    <w:rsid w:val="00CB4AF7"/>
    <w:rsid w:val="00CB57AF"/>
    <w:rsid w:val="00CB68D2"/>
    <w:rsid w:val="00CB704F"/>
    <w:rsid w:val="00CB7EAD"/>
    <w:rsid w:val="00CC0288"/>
    <w:rsid w:val="00CC21A5"/>
    <w:rsid w:val="00CC29FD"/>
    <w:rsid w:val="00CC2E69"/>
    <w:rsid w:val="00CC2FB4"/>
    <w:rsid w:val="00CC2FD9"/>
    <w:rsid w:val="00CC36A1"/>
    <w:rsid w:val="00CC3A95"/>
    <w:rsid w:val="00CC3AB1"/>
    <w:rsid w:val="00CC3B68"/>
    <w:rsid w:val="00CC56FD"/>
    <w:rsid w:val="00CC5D55"/>
    <w:rsid w:val="00CC6483"/>
    <w:rsid w:val="00CC7967"/>
    <w:rsid w:val="00CC7FE1"/>
    <w:rsid w:val="00CD0BA4"/>
    <w:rsid w:val="00CD1153"/>
    <w:rsid w:val="00CD188F"/>
    <w:rsid w:val="00CD1F1A"/>
    <w:rsid w:val="00CD1F9D"/>
    <w:rsid w:val="00CD2E46"/>
    <w:rsid w:val="00CD37A7"/>
    <w:rsid w:val="00CD4E45"/>
    <w:rsid w:val="00CD4E8B"/>
    <w:rsid w:val="00CD4EB2"/>
    <w:rsid w:val="00CD523C"/>
    <w:rsid w:val="00CD53A3"/>
    <w:rsid w:val="00CD5E1C"/>
    <w:rsid w:val="00CD6E15"/>
    <w:rsid w:val="00CD7C28"/>
    <w:rsid w:val="00CD7E76"/>
    <w:rsid w:val="00CE099D"/>
    <w:rsid w:val="00CE0BEE"/>
    <w:rsid w:val="00CE0DE7"/>
    <w:rsid w:val="00CE1503"/>
    <w:rsid w:val="00CE2BB2"/>
    <w:rsid w:val="00CE31D7"/>
    <w:rsid w:val="00CE387A"/>
    <w:rsid w:val="00CE5680"/>
    <w:rsid w:val="00CE7B6F"/>
    <w:rsid w:val="00CF0447"/>
    <w:rsid w:val="00CF1CB5"/>
    <w:rsid w:val="00CF26CB"/>
    <w:rsid w:val="00CF2807"/>
    <w:rsid w:val="00CF2945"/>
    <w:rsid w:val="00CF2BF4"/>
    <w:rsid w:val="00CF32CC"/>
    <w:rsid w:val="00CF520B"/>
    <w:rsid w:val="00CF5363"/>
    <w:rsid w:val="00CF5CE6"/>
    <w:rsid w:val="00CF6387"/>
    <w:rsid w:val="00CF6FCE"/>
    <w:rsid w:val="00D0069F"/>
    <w:rsid w:val="00D0090D"/>
    <w:rsid w:val="00D019EE"/>
    <w:rsid w:val="00D01FCC"/>
    <w:rsid w:val="00D02592"/>
    <w:rsid w:val="00D037D7"/>
    <w:rsid w:val="00D039CD"/>
    <w:rsid w:val="00D03EDB"/>
    <w:rsid w:val="00D0523E"/>
    <w:rsid w:val="00D05AB2"/>
    <w:rsid w:val="00D066C1"/>
    <w:rsid w:val="00D06876"/>
    <w:rsid w:val="00D076B9"/>
    <w:rsid w:val="00D07776"/>
    <w:rsid w:val="00D104C6"/>
    <w:rsid w:val="00D1092A"/>
    <w:rsid w:val="00D11CD9"/>
    <w:rsid w:val="00D12434"/>
    <w:rsid w:val="00D130F2"/>
    <w:rsid w:val="00D13209"/>
    <w:rsid w:val="00D15244"/>
    <w:rsid w:val="00D154FE"/>
    <w:rsid w:val="00D1560B"/>
    <w:rsid w:val="00D16526"/>
    <w:rsid w:val="00D17369"/>
    <w:rsid w:val="00D175BC"/>
    <w:rsid w:val="00D17741"/>
    <w:rsid w:val="00D2181C"/>
    <w:rsid w:val="00D221A4"/>
    <w:rsid w:val="00D224FE"/>
    <w:rsid w:val="00D22ECF"/>
    <w:rsid w:val="00D236E9"/>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D09"/>
    <w:rsid w:val="00D33F03"/>
    <w:rsid w:val="00D342FC"/>
    <w:rsid w:val="00D34CDF"/>
    <w:rsid w:val="00D35190"/>
    <w:rsid w:val="00D35A95"/>
    <w:rsid w:val="00D36247"/>
    <w:rsid w:val="00D37E2A"/>
    <w:rsid w:val="00D40B72"/>
    <w:rsid w:val="00D41054"/>
    <w:rsid w:val="00D41164"/>
    <w:rsid w:val="00D4193B"/>
    <w:rsid w:val="00D42878"/>
    <w:rsid w:val="00D42DF9"/>
    <w:rsid w:val="00D4316E"/>
    <w:rsid w:val="00D43DC3"/>
    <w:rsid w:val="00D44B3D"/>
    <w:rsid w:val="00D44FC6"/>
    <w:rsid w:val="00D4514D"/>
    <w:rsid w:val="00D4615F"/>
    <w:rsid w:val="00D52EAE"/>
    <w:rsid w:val="00D5432F"/>
    <w:rsid w:val="00D546E9"/>
    <w:rsid w:val="00D54DDF"/>
    <w:rsid w:val="00D558EE"/>
    <w:rsid w:val="00D56460"/>
    <w:rsid w:val="00D56897"/>
    <w:rsid w:val="00D57283"/>
    <w:rsid w:val="00D60060"/>
    <w:rsid w:val="00D60BBE"/>
    <w:rsid w:val="00D60C00"/>
    <w:rsid w:val="00D60F3A"/>
    <w:rsid w:val="00D6313D"/>
    <w:rsid w:val="00D63BD7"/>
    <w:rsid w:val="00D644DF"/>
    <w:rsid w:val="00D6500C"/>
    <w:rsid w:val="00D65C7E"/>
    <w:rsid w:val="00D66AC5"/>
    <w:rsid w:val="00D66C66"/>
    <w:rsid w:val="00D67533"/>
    <w:rsid w:val="00D6757C"/>
    <w:rsid w:val="00D67B7A"/>
    <w:rsid w:val="00D67F2B"/>
    <w:rsid w:val="00D700E6"/>
    <w:rsid w:val="00D71C52"/>
    <w:rsid w:val="00D71F27"/>
    <w:rsid w:val="00D735A9"/>
    <w:rsid w:val="00D74A98"/>
    <w:rsid w:val="00D74BA8"/>
    <w:rsid w:val="00D767BD"/>
    <w:rsid w:val="00D77BAB"/>
    <w:rsid w:val="00D8105C"/>
    <w:rsid w:val="00D8233F"/>
    <w:rsid w:val="00D832C7"/>
    <w:rsid w:val="00D855F5"/>
    <w:rsid w:val="00D85791"/>
    <w:rsid w:val="00D86194"/>
    <w:rsid w:val="00D8639F"/>
    <w:rsid w:val="00D8784D"/>
    <w:rsid w:val="00D91389"/>
    <w:rsid w:val="00D92B0C"/>
    <w:rsid w:val="00D92C41"/>
    <w:rsid w:val="00D92EB4"/>
    <w:rsid w:val="00D934B9"/>
    <w:rsid w:val="00D93579"/>
    <w:rsid w:val="00D93628"/>
    <w:rsid w:val="00D9383C"/>
    <w:rsid w:val="00D941BE"/>
    <w:rsid w:val="00D945F6"/>
    <w:rsid w:val="00D94EAE"/>
    <w:rsid w:val="00D95C58"/>
    <w:rsid w:val="00D95EF5"/>
    <w:rsid w:val="00D96DD7"/>
    <w:rsid w:val="00DA20EE"/>
    <w:rsid w:val="00DA2856"/>
    <w:rsid w:val="00DA2C69"/>
    <w:rsid w:val="00DA3C26"/>
    <w:rsid w:val="00DA3E25"/>
    <w:rsid w:val="00DA4207"/>
    <w:rsid w:val="00DA50F5"/>
    <w:rsid w:val="00DA54F7"/>
    <w:rsid w:val="00DA5E52"/>
    <w:rsid w:val="00DA5EB6"/>
    <w:rsid w:val="00DA5FF8"/>
    <w:rsid w:val="00DA6490"/>
    <w:rsid w:val="00DA7FE6"/>
    <w:rsid w:val="00DB0032"/>
    <w:rsid w:val="00DB18AC"/>
    <w:rsid w:val="00DB2551"/>
    <w:rsid w:val="00DB2741"/>
    <w:rsid w:val="00DB31B0"/>
    <w:rsid w:val="00DB3228"/>
    <w:rsid w:val="00DB3B1F"/>
    <w:rsid w:val="00DB4292"/>
    <w:rsid w:val="00DB44B8"/>
    <w:rsid w:val="00DB4E2F"/>
    <w:rsid w:val="00DB6B67"/>
    <w:rsid w:val="00DB7A01"/>
    <w:rsid w:val="00DC0898"/>
    <w:rsid w:val="00DC1011"/>
    <w:rsid w:val="00DC1734"/>
    <w:rsid w:val="00DC304A"/>
    <w:rsid w:val="00DC304D"/>
    <w:rsid w:val="00DC333C"/>
    <w:rsid w:val="00DC394B"/>
    <w:rsid w:val="00DC44D6"/>
    <w:rsid w:val="00DC4EF3"/>
    <w:rsid w:val="00DC5219"/>
    <w:rsid w:val="00DC544F"/>
    <w:rsid w:val="00DC572E"/>
    <w:rsid w:val="00DC5D5C"/>
    <w:rsid w:val="00DC6474"/>
    <w:rsid w:val="00DC6C75"/>
    <w:rsid w:val="00DC6F6C"/>
    <w:rsid w:val="00DD074E"/>
    <w:rsid w:val="00DD1700"/>
    <w:rsid w:val="00DD2D5E"/>
    <w:rsid w:val="00DD4228"/>
    <w:rsid w:val="00DD4AE6"/>
    <w:rsid w:val="00DD5310"/>
    <w:rsid w:val="00DD54F6"/>
    <w:rsid w:val="00DD5666"/>
    <w:rsid w:val="00DD5AF8"/>
    <w:rsid w:val="00DD62E9"/>
    <w:rsid w:val="00DD65AA"/>
    <w:rsid w:val="00DD6C0A"/>
    <w:rsid w:val="00DD738F"/>
    <w:rsid w:val="00DE13E7"/>
    <w:rsid w:val="00DE278F"/>
    <w:rsid w:val="00DE4310"/>
    <w:rsid w:val="00DE4636"/>
    <w:rsid w:val="00DE46F5"/>
    <w:rsid w:val="00DE6224"/>
    <w:rsid w:val="00DE6CA0"/>
    <w:rsid w:val="00DE7884"/>
    <w:rsid w:val="00DF0E6F"/>
    <w:rsid w:val="00DF181C"/>
    <w:rsid w:val="00DF47E3"/>
    <w:rsid w:val="00DF4EC8"/>
    <w:rsid w:val="00DF5A60"/>
    <w:rsid w:val="00DF6399"/>
    <w:rsid w:val="00DF679F"/>
    <w:rsid w:val="00DF6886"/>
    <w:rsid w:val="00DF7542"/>
    <w:rsid w:val="00DF7ABB"/>
    <w:rsid w:val="00E00398"/>
    <w:rsid w:val="00E009D4"/>
    <w:rsid w:val="00E00EA0"/>
    <w:rsid w:val="00E02C7B"/>
    <w:rsid w:val="00E02F9B"/>
    <w:rsid w:val="00E0348D"/>
    <w:rsid w:val="00E034A6"/>
    <w:rsid w:val="00E0439A"/>
    <w:rsid w:val="00E04FDA"/>
    <w:rsid w:val="00E06FBA"/>
    <w:rsid w:val="00E101B4"/>
    <w:rsid w:val="00E12CC8"/>
    <w:rsid w:val="00E13078"/>
    <w:rsid w:val="00E132B1"/>
    <w:rsid w:val="00E13824"/>
    <w:rsid w:val="00E13CC8"/>
    <w:rsid w:val="00E1403F"/>
    <w:rsid w:val="00E1429C"/>
    <w:rsid w:val="00E1562C"/>
    <w:rsid w:val="00E174ED"/>
    <w:rsid w:val="00E20156"/>
    <w:rsid w:val="00E206B2"/>
    <w:rsid w:val="00E212EE"/>
    <w:rsid w:val="00E21325"/>
    <w:rsid w:val="00E215AF"/>
    <w:rsid w:val="00E216AA"/>
    <w:rsid w:val="00E21E8A"/>
    <w:rsid w:val="00E22A36"/>
    <w:rsid w:val="00E2573C"/>
    <w:rsid w:val="00E25769"/>
    <w:rsid w:val="00E268A4"/>
    <w:rsid w:val="00E269ED"/>
    <w:rsid w:val="00E26C51"/>
    <w:rsid w:val="00E27F09"/>
    <w:rsid w:val="00E3118E"/>
    <w:rsid w:val="00E32061"/>
    <w:rsid w:val="00E333AA"/>
    <w:rsid w:val="00E345B8"/>
    <w:rsid w:val="00E35A2E"/>
    <w:rsid w:val="00E35E9B"/>
    <w:rsid w:val="00E3607D"/>
    <w:rsid w:val="00E367BD"/>
    <w:rsid w:val="00E400BC"/>
    <w:rsid w:val="00E4010D"/>
    <w:rsid w:val="00E40263"/>
    <w:rsid w:val="00E402C7"/>
    <w:rsid w:val="00E4249D"/>
    <w:rsid w:val="00E434EA"/>
    <w:rsid w:val="00E43A68"/>
    <w:rsid w:val="00E445D8"/>
    <w:rsid w:val="00E45DFD"/>
    <w:rsid w:val="00E46E6B"/>
    <w:rsid w:val="00E4774E"/>
    <w:rsid w:val="00E47C9B"/>
    <w:rsid w:val="00E503FB"/>
    <w:rsid w:val="00E504CE"/>
    <w:rsid w:val="00E50D61"/>
    <w:rsid w:val="00E51588"/>
    <w:rsid w:val="00E51841"/>
    <w:rsid w:val="00E518F6"/>
    <w:rsid w:val="00E53A40"/>
    <w:rsid w:val="00E53D59"/>
    <w:rsid w:val="00E53F62"/>
    <w:rsid w:val="00E5444D"/>
    <w:rsid w:val="00E54C6F"/>
    <w:rsid w:val="00E54C86"/>
    <w:rsid w:val="00E54FAD"/>
    <w:rsid w:val="00E5654D"/>
    <w:rsid w:val="00E571C0"/>
    <w:rsid w:val="00E577BF"/>
    <w:rsid w:val="00E607CB"/>
    <w:rsid w:val="00E6100E"/>
    <w:rsid w:val="00E620BF"/>
    <w:rsid w:val="00E621A4"/>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6787"/>
    <w:rsid w:val="00E76AAD"/>
    <w:rsid w:val="00E77186"/>
    <w:rsid w:val="00E777FB"/>
    <w:rsid w:val="00E81054"/>
    <w:rsid w:val="00E851D7"/>
    <w:rsid w:val="00E85844"/>
    <w:rsid w:val="00E861F2"/>
    <w:rsid w:val="00E86D4B"/>
    <w:rsid w:val="00E87F86"/>
    <w:rsid w:val="00E921C5"/>
    <w:rsid w:val="00E93408"/>
    <w:rsid w:val="00E938A8"/>
    <w:rsid w:val="00E93ACF"/>
    <w:rsid w:val="00E95AFB"/>
    <w:rsid w:val="00E9662A"/>
    <w:rsid w:val="00E96AD7"/>
    <w:rsid w:val="00E9790E"/>
    <w:rsid w:val="00EA00BF"/>
    <w:rsid w:val="00EA076F"/>
    <w:rsid w:val="00EA07D9"/>
    <w:rsid w:val="00EA1127"/>
    <w:rsid w:val="00EA2949"/>
    <w:rsid w:val="00EA3507"/>
    <w:rsid w:val="00EA3A0D"/>
    <w:rsid w:val="00EA411E"/>
    <w:rsid w:val="00EA4614"/>
    <w:rsid w:val="00EA48C3"/>
    <w:rsid w:val="00EA50C5"/>
    <w:rsid w:val="00EA60FF"/>
    <w:rsid w:val="00EA624A"/>
    <w:rsid w:val="00EA6BFE"/>
    <w:rsid w:val="00EA701F"/>
    <w:rsid w:val="00EA719B"/>
    <w:rsid w:val="00EA763A"/>
    <w:rsid w:val="00EB0EEA"/>
    <w:rsid w:val="00EB1048"/>
    <w:rsid w:val="00EB1E94"/>
    <w:rsid w:val="00EB1F50"/>
    <w:rsid w:val="00EB45C6"/>
    <w:rsid w:val="00EB4998"/>
    <w:rsid w:val="00EB4F88"/>
    <w:rsid w:val="00EB53B2"/>
    <w:rsid w:val="00EB56D7"/>
    <w:rsid w:val="00EB69E7"/>
    <w:rsid w:val="00EC10DD"/>
    <w:rsid w:val="00EC1974"/>
    <w:rsid w:val="00EC29D3"/>
    <w:rsid w:val="00EC387D"/>
    <w:rsid w:val="00EC45A2"/>
    <w:rsid w:val="00EC56C6"/>
    <w:rsid w:val="00EC68DA"/>
    <w:rsid w:val="00EC6E51"/>
    <w:rsid w:val="00EC70C6"/>
    <w:rsid w:val="00EC7931"/>
    <w:rsid w:val="00ED148F"/>
    <w:rsid w:val="00ED1F49"/>
    <w:rsid w:val="00ED204B"/>
    <w:rsid w:val="00ED2486"/>
    <w:rsid w:val="00ED276F"/>
    <w:rsid w:val="00ED32FE"/>
    <w:rsid w:val="00ED4431"/>
    <w:rsid w:val="00ED68AA"/>
    <w:rsid w:val="00ED7526"/>
    <w:rsid w:val="00ED78A1"/>
    <w:rsid w:val="00EE071B"/>
    <w:rsid w:val="00EE0ECF"/>
    <w:rsid w:val="00EE0F0B"/>
    <w:rsid w:val="00EE136E"/>
    <w:rsid w:val="00EE19EB"/>
    <w:rsid w:val="00EE2D14"/>
    <w:rsid w:val="00EE3409"/>
    <w:rsid w:val="00EE35BE"/>
    <w:rsid w:val="00EE3A1B"/>
    <w:rsid w:val="00EE4160"/>
    <w:rsid w:val="00EE4605"/>
    <w:rsid w:val="00EE60B9"/>
    <w:rsid w:val="00EE61CF"/>
    <w:rsid w:val="00EE664A"/>
    <w:rsid w:val="00EE6F72"/>
    <w:rsid w:val="00EE78BB"/>
    <w:rsid w:val="00EE79EC"/>
    <w:rsid w:val="00EE7A68"/>
    <w:rsid w:val="00EF044B"/>
    <w:rsid w:val="00EF1727"/>
    <w:rsid w:val="00EF1C5A"/>
    <w:rsid w:val="00EF2811"/>
    <w:rsid w:val="00EF49F0"/>
    <w:rsid w:val="00EF4EAB"/>
    <w:rsid w:val="00EF5286"/>
    <w:rsid w:val="00EF62D0"/>
    <w:rsid w:val="00EF649E"/>
    <w:rsid w:val="00EF6696"/>
    <w:rsid w:val="00EF7AA1"/>
    <w:rsid w:val="00EF7B42"/>
    <w:rsid w:val="00EF7BC7"/>
    <w:rsid w:val="00EF7BD7"/>
    <w:rsid w:val="00F00E76"/>
    <w:rsid w:val="00F014A5"/>
    <w:rsid w:val="00F01835"/>
    <w:rsid w:val="00F01BDF"/>
    <w:rsid w:val="00F03496"/>
    <w:rsid w:val="00F035DF"/>
    <w:rsid w:val="00F03FF1"/>
    <w:rsid w:val="00F0528B"/>
    <w:rsid w:val="00F061F6"/>
    <w:rsid w:val="00F063AE"/>
    <w:rsid w:val="00F06435"/>
    <w:rsid w:val="00F06AB5"/>
    <w:rsid w:val="00F06B68"/>
    <w:rsid w:val="00F07F3C"/>
    <w:rsid w:val="00F104CD"/>
    <w:rsid w:val="00F10C08"/>
    <w:rsid w:val="00F10EA4"/>
    <w:rsid w:val="00F110C3"/>
    <w:rsid w:val="00F1249A"/>
    <w:rsid w:val="00F134E1"/>
    <w:rsid w:val="00F14128"/>
    <w:rsid w:val="00F14E97"/>
    <w:rsid w:val="00F15687"/>
    <w:rsid w:val="00F16018"/>
    <w:rsid w:val="00F160C5"/>
    <w:rsid w:val="00F16920"/>
    <w:rsid w:val="00F217BB"/>
    <w:rsid w:val="00F22173"/>
    <w:rsid w:val="00F23D3C"/>
    <w:rsid w:val="00F26741"/>
    <w:rsid w:val="00F26BC6"/>
    <w:rsid w:val="00F275E6"/>
    <w:rsid w:val="00F306E6"/>
    <w:rsid w:val="00F3070A"/>
    <w:rsid w:val="00F3100C"/>
    <w:rsid w:val="00F317E1"/>
    <w:rsid w:val="00F31F6A"/>
    <w:rsid w:val="00F32703"/>
    <w:rsid w:val="00F329FE"/>
    <w:rsid w:val="00F33A37"/>
    <w:rsid w:val="00F34C34"/>
    <w:rsid w:val="00F3548B"/>
    <w:rsid w:val="00F36153"/>
    <w:rsid w:val="00F364FA"/>
    <w:rsid w:val="00F36D7B"/>
    <w:rsid w:val="00F4042E"/>
    <w:rsid w:val="00F40676"/>
    <w:rsid w:val="00F42E09"/>
    <w:rsid w:val="00F43A29"/>
    <w:rsid w:val="00F43D08"/>
    <w:rsid w:val="00F43ECB"/>
    <w:rsid w:val="00F4403C"/>
    <w:rsid w:val="00F440DE"/>
    <w:rsid w:val="00F44F40"/>
    <w:rsid w:val="00F450E9"/>
    <w:rsid w:val="00F5040C"/>
    <w:rsid w:val="00F505BF"/>
    <w:rsid w:val="00F50B57"/>
    <w:rsid w:val="00F51B85"/>
    <w:rsid w:val="00F52869"/>
    <w:rsid w:val="00F5527E"/>
    <w:rsid w:val="00F5550B"/>
    <w:rsid w:val="00F561D6"/>
    <w:rsid w:val="00F60AC8"/>
    <w:rsid w:val="00F61100"/>
    <w:rsid w:val="00F61A1F"/>
    <w:rsid w:val="00F623EC"/>
    <w:rsid w:val="00F62406"/>
    <w:rsid w:val="00F631E7"/>
    <w:rsid w:val="00F6375A"/>
    <w:rsid w:val="00F644B9"/>
    <w:rsid w:val="00F651DA"/>
    <w:rsid w:val="00F670B7"/>
    <w:rsid w:val="00F670CC"/>
    <w:rsid w:val="00F67392"/>
    <w:rsid w:val="00F67F93"/>
    <w:rsid w:val="00F70401"/>
    <w:rsid w:val="00F706E7"/>
    <w:rsid w:val="00F7144B"/>
    <w:rsid w:val="00F71DC8"/>
    <w:rsid w:val="00F7297F"/>
    <w:rsid w:val="00F72B35"/>
    <w:rsid w:val="00F733FC"/>
    <w:rsid w:val="00F7376A"/>
    <w:rsid w:val="00F74045"/>
    <w:rsid w:val="00F75E91"/>
    <w:rsid w:val="00F760F3"/>
    <w:rsid w:val="00F7665E"/>
    <w:rsid w:val="00F76845"/>
    <w:rsid w:val="00F76F3A"/>
    <w:rsid w:val="00F770D2"/>
    <w:rsid w:val="00F7763C"/>
    <w:rsid w:val="00F8004D"/>
    <w:rsid w:val="00F804F2"/>
    <w:rsid w:val="00F80D49"/>
    <w:rsid w:val="00F80DA6"/>
    <w:rsid w:val="00F81FF4"/>
    <w:rsid w:val="00F8222E"/>
    <w:rsid w:val="00F83504"/>
    <w:rsid w:val="00F8352F"/>
    <w:rsid w:val="00F838F4"/>
    <w:rsid w:val="00F83BEA"/>
    <w:rsid w:val="00F8478E"/>
    <w:rsid w:val="00F84A66"/>
    <w:rsid w:val="00F85019"/>
    <w:rsid w:val="00F85D49"/>
    <w:rsid w:val="00F85DBA"/>
    <w:rsid w:val="00F86025"/>
    <w:rsid w:val="00F87963"/>
    <w:rsid w:val="00F9145B"/>
    <w:rsid w:val="00F919E0"/>
    <w:rsid w:val="00F91DF5"/>
    <w:rsid w:val="00F91E27"/>
    <w:rsid w:val="00F9309A"/>
    <w:rsid w:val="00F94340"/>
    <w:rsid w:val="00F94AA0"/>
    <w:rsid w:val="00F94FCB"/>
    <w:rsid w:val="00F97283"/>
    <w:rsid w:val="00F97F3C"/>
    <w:rsid w:val="00FA1441"/>
    <w:rsid w:val="00FA283A"/>
    <w:rsid w:val="00FA2FAB"/>
    <w:rsid w:val="00FA3BDC"/>
    <w:rsid w:val="00FA4D23"/>
    <w:rsid w:val="00FA5358"/>
    <w:rsid w:val="00FA61EA"/>
    <w:rsid w:val="00FA65FB"/>
    <w:rsid w:val="00FA6A2D"/>
    <w:rsid w:val="00FA6DF5"/>
    <w:rsid w:val="00FB0430"/>
    <w:rsid w:val="00FB04F8"/>
    <w:rsid w:val="00FB16EC"/>
    <w:rsid w:val="00FB1B29"/>
    <w:rsid w:val="00FB1F30"/>
    <w:rsid w:val="00FB3D37"/>
    <w:rsid w:val="00FB421C"/>
    <w:rsid w:val="00FB4943"/>
    <w:rsid w:val="00FB4E76"/>
    <w:rsid w:val="00FB54B2"/>
    <w:rsid w:val="00FB587D"/>
    <w:rsid w:val="00FB7BE2"/>
    <w:rsid w:val="00FC0F3B"/>
    <w:rsid w:val="00FC15B4"/>
    <w:rsid w:val="00FC1718"/>
    <w:rsid w:val="00FC1BF7"/>
    <w:rsid w:val="00FC1D3F"/>
    <w:rsid w:val="00FC24B9"/>
    <w:rsid w:val="00FC26EB"/>
    <w:rsid w:val="00FC35FD"/>
    <w:rsid w:val="00FC3D42"/>
    <w:rsid w:val="00FC46F0"/>
    <w:rsid w:val="00FC4932"/>
    <w:rsid w:val="00FC5696"/>
    <w:rsid w:val="00FC62D9"/>
    <w:rsid w:val="00FC75F9"/>
    <w:rsid w:val="00FD0468"/>
    <w:rsid w:val="00FD046F"/>
    <w:rsid w:val="00FD1611"/>
    <w:rsid w:val="00FD2165"/>
    <w:rsid w:val="00FD4C56"/>
    <w:rsid w:val="00FD53CF"/>
    <w:rsid w:val="00FD5AEA"/>
    <w:rsid w:val="00FD663A"/>
    <w:rsid w:val="00FD6EF3"/>
    <w:rsid w:val="00FD7885"/>
    <w:rsid w:val="00FE0333"/>
    <w:rsid w:val="00FE089A"/>
    <w:rsid w:val="00FE1A4A"/>
    <w:rsid w:val="00FE1D33"/>
    <w:rsid w:val="00FE1D5F"/>
    <w:rsid w:val="00FE1E57"/>
    <w:rsid w:val="00FE220F"/>
    <w:rsid w:val="00FE40E5"/>
    <w:rsid w:val="00FE43FB"/>
    <w:rsid w:val="00FE500C"/>
    <w:rsid w:val="00FE5320"/>
    <w:rsid w:val="00FE5472"/>
    <w:rsid w:val="00FE68D3"/>
    <w:rsid w:val="00FE7388"/>
    <w:rsid w:val="00FE76F7"/>
    <w:rsid w:val="00FE7C46"/>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F5C50"/>
  <w15:docId w15:val="{B3971667-05E1-45D0-B636-69C2635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3" ma:contentTypeDescription="Crée un document." ma:contentTypeScope="" ma:versionID="fa5eb47674b166bd4b1e03f5e3e32852">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57ec45a1d9cff5d5874d877590aefe6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DBD6F-43A1-4510-BC58-A1EC16C0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9B8E3-FFA8-41B4-9C46-FA0516A080EC}">
  <ds:schemaRefs>
    <ds:schemaRef ds:uri="http://schemas.microsoft.com/sharepoint/v3/contenttype/forms"/>
  </ds:schemaRefs>
</ds:datastoreItem>
</file>

<file path=customXml/itemProps3.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customXml/itemProps4.xml><?xml version="1.0" encoding="utf-8"?>
<ds:datastoreItem xmlns:ds="http://schemas.openxmlformats.org/officeDocument/2006/customXml" ds:itemID="{EE1C2ACD-1E6C-4E59-B15C-6121137F8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36</Pages>
  <Words>10434</Words>
  <Characters>57392</Characters>
  <Application>Microsoft Office Word</Application>
  <DocSecurity>0</DocSecurity>
  <Lines>478</Lines>
  <Paragraphs>135</Paragraphs>
  <ScaleCrop>false</ScaleCrop>
  <HeadingPairs>
    <vt:vector size="4" baseType="variant">
      <vt:variant>
        <vt:lpstr>Titre</vt:lpstr>
      </vt:variant>
      <vt:variant>
        <vt:i4>1</vt:i4>
      </vt:variant>
      <vt:variant>
        <vt:lpstr>Titres</vt:lpstr>
      </vt:variant>
      <vt:variant>
        <vt:i4>63</vt:i4>
      </vt:variant>
    </vt:vector>
  </HeadingPairs>
  <TitlesOfParts>
    <vt:vector size="64" baseType="lpstr">
      <vt:lpstr/>
      <vt:lpstr>ACTUALITES FISCALES</vt:lpstr>
      <vt:lpstr>    Ce qu’il faut savoir en matière d’impôt sur les bénéfices</vt:lpstr>
      <vt:lpstr>        Réduction d’impôt pour investissement dans une société de presse</vt:lpstr>
      <vt:lpstr>        Amortissements et problème informatique</vt:lpstr>
      <vt:lpstr>        Calcul de la pénalité pour défaut d’adhésion à un OGA</vt:lpstr>
      <vt:lpstr>        Crédit d’impôt recherche et intérêts moratoires</vt:lpstr>
      <vt:lpstr>        XX</vt:lpstr>
      <vt:lpstr>    Ce qu’il faut savoir en matière de TVA et autres impôts et taxes</vt:lpstr>
      <vt:lpstr>        Date limite de paiement de l’acompte de CFE</vt:lpstr>
      <vt:lpstr>        XX</vt:lpstr>
      <vt:lpstr>    Ce qu’il faut savoir en matière de relations avec l’administration fiscale</vt:lpstr>
      <vt:lpstr>        XX</vt:lpstr>
      <vt:lpstr>ACTUALITES SOCIALES</vt:lpstr>
      <vt:lpstr>    Ce qu’il faut savoir en matière d’embauche</vt:lpstr>
      <vt:lpstr>        Absence de prise de poste</vt:lpstr>
      <vt:lpstr>        CDD successifs et rémunération</vt:lpstr>
      <vt:lpstr>        Calcul de la période d’essai</vt:lpstr>
      <vt:lpstr>        XX</vt:lpstr>
      <vt:lpstr>    Ce qu’il faut savoir en matière de rémunération</vt:lpstr>
      <vt:lpstr>        Rémunération du salarié inapte</vt:lpstr>
      <vt:lpstr>        XX</vt:lpstr>
      <vt:lpstr>        XX</vt:lpstr>
      <vt:lpstr>    Ce qu’il faut savoir en matière de relations de travail</vt:lpstr>
      <vt:lpstr>        Mise à disposition d’un véhicule</vt:lpstr>
      <vt:lpstr>        Congés payés et jours de fractionnement</vt:lpstr>
      <vt:lpstr>        Allongement du congé paternité</vt:lpstr>
      <vt:lpstr>        Télétravail et NTIC : remboursement des frais professionnels</vt:lpstr>
      <vt:lpstr>        XX</vt:lpstr>
      <vt:lpstr>    Ce qu’il faut savoir en matière de santé et sécurité au travail</vt:lpstr>
      <vt:lpstr>        Registre des accidents bénins</vt:lpstr>
      <vt:lpstr>        AT/MP et indemnisation de l’incapacité permanente</vt:lpstr>
      <vt:lpstr>        Arrêt maladie et obligations de l’employeur</vt:lpstr>
      <vt:lpstr>        XX</vt:lpstr>
      <vt:lpstr>    Ce qu’il faut savoir en matière de représentation du personnel</vt:lpstr>
      <vt:lpstr>        Violation du statut protecteur</vt:lpstr>
      <vt:lpstr>        XX</vt:lpstr>
      <vt:lpstr>    Ce qu’il faut savoir en matière de relations avec l’administration sociale</vt:lpstr>
      <vt:lpstr>        Quotité de travail en DSN</vt:lpstr>
      <vt:lpstr>        Contrôle URSSAF et signature des inspecteurs</vt:lpstr>
      <vt:lpstr>        Versement transport</vt:lpstr>
      <vt:lpstr>        Révocabilité de l’option pour la réduction Fillon</vt:lpstr>
      <vt:lpstr>        XX</vt:lpstr>
      <vt:lpstr>    Ce qu’il faut savoir en matière de discipline</vt:lpstr>
      <vt:lpstr>        XX</vt:lpstr>
      <vt:lpstr>        XX</vt:lpstr>
      <vt:lpstr>    Ce qu’il faut savoir en matière de rupture de contrat</vt:lpstr>
      <vt:lpstr>        Contestation d’un licenciement économique et CSP</vt:lpstr>
      <vt:lpstr>        Indemnité de rupture conventionnelle</vt:lpstr>
      <vt:lpstr>        Licenciement économique et dispositifs de reclassement</vt:lpstr>
      <vt:lpstr>        XX</vt:lpstr>
      <vt:lpstr>ACTUALITES JURIDIQUES</vt:lpstr>
      <vt:lpstr>    Ce qu’il faut savoir en matière de gestion juridique de l’entreprise</vt:lpstr>
      <vt:lpstr>        Rançongiciels et préconisations de la CNIL</vt:lpstr>
      <vt:lpstr>        RGPD et analyse d’impact</vt:lpstr>
      <vt:lpstr>        Pratiques anticoncurrentielles et procédure de clémence</vt:lpstr>
      <vt:lpstr>        Commande publique et guide pour aider les entreprises à se relancer</vt:lpstr>
      <vt:lpstr>        Loi sur la sécurité globale</vt:lpstr>
      <vt:lpstr>        Concurrence déloyale et démarchage fautif</vt:lpstr>
      <vt:lpstr>        XX</vt:lpstr>
      <vt:lpstr>    Ce qu’il faut savoir en matière de bail commercial</vt:lpstr>
      <vt:lpstr>        XX</vt:lpstr>
      <vt:lpstr>    Ce qu’il faut savoir en matière de droit des sociétés</vt:lpstr>
      <vt:lpstr>        Président de SAS et expiration du mandat</vt:lpstr>
    </vt:vector>
  </TitlesOfParts>
  <Company/>
  <LinksUpToDate>false</LinksUpToDate>
  <CharactersWithSpaces>67691</CharactersWithSpaces>
  <SharedDoc>false</SharedDoc>
  <HLinks>
    <vt:vector size="1092" baseType="variant">
      <vt:variant>
        <vt:i4>6750267</vt:i4>
      </vt:variant>
      <vt:variant>
        <vt:i4>945</vt:i4>
      </vt:variant>
      <vt:variant>
        <vt:i4>0</vt:i4>
      </vt:variant>
      <vt:variant>
        <vt:i4>5</vt:i4>
      </vt:variant>
      <vt:variant>
        <vt:lpwstr>http://questions.assemblee-nationale.fr/q15/15-25611QE.htm</vt:lpwstr>
      </vt:variant>
      <vt:variant>
        <vt:lpwstr/>
      </vt:variant>
      <vt:variant>
        <vt:i4>786531</vt:i4>
      </vt:variant>
      <vt:variant>
        <vt:i4>942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7208997</vt:i4>
      </vt:variant>
      <vt:variant>
        <vt:i4>939</vt:i4>
      </vt:variant>
      <vt:variant>
        <vt:i4>0</vt:i4>
      </vt:variant>
      <vt:variant>
        <vt:i4>5</vt:i4>
      </vt:variant>
      <vt:variant>
        <vt:lpwstr>https://www.legifrance.gouv.fr/affichJuriJudi.do?oldAction=rechExpJuriJudi&amp;idTexte=JURITEXT000041490565&amp;fastReqId=389088824&amp;fastPos=16</vt:lpwstr>
      </vt:variant>
      <vt:variant>
        <vt:lpwstr/>
      </vt:variant>
      <vt:variant>
        <vt:i4>458817</vt:i4>
      </vt:variant>
      <vt:variant>
        <vt:i4>936</vt:i4>
      </vt:variant>
      <vt:variant>
        <vt:i4>0</vt:i4>
      </vt:variant>
      <vt:variant>
        <vt:i4>5</vt:i4>
      </vt:variant>
      <vt:variant>
        <vt:lpwstr>https://www.legifrance.gouv.fr/affichJuriJudi.do?oldAction=rechJuriJudi&amp;idTexte=JURITEXT000039419237&amp;fastReqId=1132181518&amp;fastPos=1A</vt:lpwstr>
      </vt:variant>
      <vt:variant>
        <vt:lpwstr/>
      </vt:variant>
      <vt:variant>
        <vt:i4>6291572</vt:i4>
      </vt:variant>
      <vt:variant>
        <vt:i4>933</vt:i4>
      </vt:variant>
      <vt:variant>
        <vt:i4>0</vt:i4>
      </vt:variant>
      <vt:variant>
        <vt:i4>5</vt:i4>
      </vt:variant>
      <vt:variant>
        <vt:lpwstr>https://www.legifrance.gouv.fr/affichJuriJudi.do?oldAction=rechJuriJudi&amp;idTexte=JURITEXT000039465703&amp;fastReqId=1496456399&amp;fastPos=1</vt:lpwstr>
      </vt:variant>
      <vt:variant>
        <vt:lpwstr/>
      </vt:variant>
      <vt:variant>
        <vt:i4>3604537</vt:i4>
      </vt:variant>
      <vt:variant>
        <vt:i4>930</vt:i4>
      </vt:variant>
      <vt:variant>
        <vt:i4>0</vt:i4>
      </vt:variant>
      <vt:variant>
        <vt:i4>5</vt:i4>
      </vt:variant>
      <vt:variant>
        <vt:lpwstr>https://www.legifrance.gouv.fr/affichTexte.do?cidTexte=JORFTEXT000041505155&amp;dateTexte=&amp;categorieLien=id</vt:lpwstr>
      </vt:variant>
      <vt:variant>
        <vt:lpwstr/>
      </vt:variant>
      <vt:variant>
        <vt:i4>3473463</vt:i4>
      </vt:variant>
      <vt:variant>
        <vt:i4>927</vt:i4>
      </vt:variant>
      <vt:variant>
        <vt:i4>0</vt:i4>
      </vt:variant>
      <vt:variant>
        <vt:i4>5</vt:i4>
      </vt:variant>
      <vt:variant>
        <vt:lpwstr>https://www.legifrance.gouv.fr/affichTexte.do?cidTexte=JORFTEXT000041601208&amp;dateTexte=&amp;categorieLien=id</vt:lpwstr>
      </vt:variant>
      <vt:variant>
        <vt:lpwstr/>
      </vt:variant>
      <vt:variant>
        <vt:i4>4784209</vt:i4>
      </vt:variant>
      <vt:variant>
        <vt:i4>924</vt:i4>
      </vt:variant>
      <vt:variant>
        <vt:i4>0</vt:i4>
      </vt:variant>
      <vt:variant>
        <vt:i4>5</vt:i4>
      </vt:variant>
      <vt:variant>
        <vt:lpwstr>https://agriculture.gouv.fr/le-ministere-mobilise-particuliers-et-professionnels-contre-un-virus-emergent-dangereux-pour-les</vt:lpwstr>
      </vt:variant>
      <vt:variant>
        <vt:lpwstr/>
      </vt:variant>
      <vt:variant>
        <vt:i4>6160467</vt:i4>
      </vt:variant>
      <vt:variant>
        <vt:i4>921</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918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8061032</vt:i4>
      </vt:variant>
      <vt:variant>
        <vt:i4>915</vt:i4>
      </vt:variant>
      <vt:variant>
        <vt:i4>0</vt:i4>
      </vt:variant>
      <vt:variant>
        <vt:i4>5</vt:i4>
      </vt:variant>
      <vt:variant>
        <vt:lpwstr>https://agriculture.gouv.fr/peche-la-situation-sur-lacces-aux-eaux-de-guernesey</vt:lpwstr>
      </vt:variant>
      <vt:variant>
        <vt:lpwstr/>
      </vt:variant>
      <vt:variant>
        <vt:i4>2228327</vt:i4>
      </vt:variant>
      <vt:variant>
        <vt:i4>912</vt:i4>
      </vt:variant>
      <vt:variant>
        <vt:i4>0</vt:i4>
      </vt:variant>
      <vt:variant>
        <vt:i4>5</vt:i4>
      </vt:variant>
      <vt:variant>
        <vt:lpwstr>https://www.legifrance.gouv.fr/affichJuriJudi.do?oldAction=rechExpJuriJudi&amp;idTexte=JURITEXT000041482025&amp;fastReqId=1679248829&amp;fastPos=3</vt:lpwstr>
      </vt:variant>
      <vt:variant>
        <vt:lpwstr/>
      </vt:variant>
      <vt:variant>
        <vt:i4>6160467</vt:i4>
      </vt:variant>
      <vt:variant>
        <vt:i4>909</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906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903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6684711</vt:i4>
      </vt:variant>
      <vt:variant>
        <vt:i4>900</vt:i4>
      </vt:variant>
      <vt:variant>
        <vt:i4>0</vt:i4>
      </vt:variant>
      <vt:variant>
        <vt:i4>5</vt:i4>
      </vt:variant>
      <vt:variant>
        <vt:lpwstr>https://www.legifrance.gouv.fr/affichJuriJudi.do?oldAction=rechExpJuriJudi&amp;idTexte=JURITEXT000041490456&amp;fastReqId=557681584&amp;fastPos=45</vt:lpwstr>
      </vt:variant>
      <vt:variant>
        <vt:lpwstr/>
      </vt:variant>
      <vt:variant>
        <vt:i4>786531</vt:i4>
      </vt:variant>
      <vt:variant>
        <vt:i4>897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4128816</vt:i4>
      </vt:variant>
      <vt:variant>
        <vt:i4>894</vt:i4>
      </vt:variant>
      <vt:variant>
        <vt:i4>0</vt:i4>
      </vt:variant>
      <vt:variant>
        <vt:i4>5</vt:i4>
      </vt:variant>
      <vt:variant>
        <vt:lpwstr>https://www.legifrance.gouv.fr/affichTexte.do?cidTexte=JORFTEXT000041559018&amp;dateTexte=&amp;categorieLien=id</vt:lpwstr>
      </vt:variant>
      <vt:variant>
        <vt:lpwstr/>
      </vt:variant>
      <vt:variant>
        <vt:i4>3866676</vt:i4>
      </vt:variant>
      <vt:variant>
        <vt:i4>891</vt:i4>
      </vt:variant>
      <vt:variant>
        <vt:i4>0</vt:i4>
      </vt:variant>
      <vt:variant>
        <vt:i4>5</vt:i4>
      </vt:variant>
      <vt:variant>
        <vt:lpwstr>https://www.legifrance.gouv.fr/affichTexte.do?cidTexte=JORFTEXT000041514880&amp;dateTexte=&amp;categorieLien=id</vt:lpwstr>
      </vt:variant>
      <vt:variant>
        <vt:lpwstr/>
      </vt:variant>
      <vt:variant>
        <vt:i4>3014761</vt:i4>
      </vt:variant>
      <vt:variant>
        <vt:i4>888</vt:i4>
      </vt:variant>
      <vt:variant>
        <vt:i4>0</vt:i4>
      </vt:variant>
      <vt:variant>
        <vt:i4>5</vt:i4>
      </vt:variant>
      <vt:variant>
        <vt:lpwstr>https://www.legifrance.gouv.fr/affichJuriJudi.do?oldAction=rechExpJuriJudi&amp;idTexte=JURITEXT000041585803&amp;fastReqId=1767455582&amp;fastPos=30</vt:lpwstr>
      </vt:variant>
      <vt:variant>
        <vt:lpwstr/>
      </vt:variant>
      <vt:variant>
        <vt:i4>786531</vt:i4>
      </vt:variant>
      <vt:variant>
        <vt:i4>885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6619171</vt:i4>
      </vt:variant>
      <vt:variant>
        <vt:i4>882</vt:i4>
      </vt:variant>
      <vt:variant>
        <vt:i4>0</vt:i4>
      </vt:variant>
      <vt:variant>
        <vt:i4>5</vt:i4>
      </vt:variant>
      <vt:variant>
        <vt:lpwstr>https://www.legifrance.gouv.fr/affichJuriJudi.do?oldAction=rechExpJuriJudi&amp;idTexte=JURITEXT000041490580&amp;fastReqId=389088824&amp;fastPos=23</vt:lpwstr>
      </vt:variant>
      <vt:variant>
        <vt:lpwstr/>
      </vt:variant>
      <vt:variant>
        <vt:i4>3342395</vt:i4>
      </vt:variant>
      <vt:variant>
        <vt:i4>879</vt:i4>
      </vt:variant>
      <vt:variant>
        <vt:i4>0</vt:i4>
      </vt:variant>
      <vt:variant>
        <vt:i4>5</vt:i4>
      </vt:variant>
      <vt:variant>
        <vt:lpwstr>https://www.legifrance.gouv.fr/affichTexte.do?cidTexte=JORFTEXT000041573475&amp;dateTexte=&amp;categorieLien=id</vt:lpwstr>
      </vt:variant>
      <vt:variant>
        <vt:lpwstr/>
      </vt:variant>
      <vt:variant>
        <vt:i4>6225945</vt:i4>
      </vt:variant>
      <vt:variant>
        <vt:i4>876</vt:i4>
      </vt:variant>
      <vt:variant>
        <vt:i4>0</vt:i4>
      </vt:variant>
      <vt:variant>
        <vt:i4>5</vt:i4>
      </vt:variant>
      <vt:variant>
        <vt:lpwstr>https://www.legifrance.gouv.fr/affichJuriJudi.do?oldAction=rechExpJuriJudi&amp;idTexte=JURITEXT000041551278&amp;fastReqId=306202242&amp;fastPos=4</vt:lpwstr>
      </vt:variant>
      <vt:variant>
        <vt:lpwstr/>
      </vt:variant>
      <vt:variant>
        <vt:i4>6225944</vt:i4>
      </vt:variant>
      <vt:variant>
        <vt:i4>873</vt:i4>
      </vt:variant>
      <vt:variant>
        <vt:i4>0</vt:i4>
      </vt:variant>
      <vt:variant>
        <vt:i4>5</vt:i4>
      </vt:variant>
      <vt:variant>
        <vt:lpwstr>https://www.legifrance.gouv.fr/affichJuriJudi.do?oldAction=rechExpJuriJudi&amp;idTexte=JURITEXT000041551279&amp;fastReqId=306202242&amp;fastPos=3</vt:lpwstr>
      </vt:variant>
      <vt:variant>
        <vt:lpwstr/>
      </vt:variant>
      <vt:variant>
        <vt:i4>786531</vt:i4>
      </vt:variant>
      <vt:variant>
        <vt:i4>870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2490477</vt:i4>
      </vt:variant>
      <vt:variant>
        <vt:i4>867</vt:i4>
      </vt:variant>
      <vt:variant>
        <vt:i4>0</vt:i4>
      </vt:variant>
      <vt:variant>
        <vt:i4>5</vt:i4>
      </vt:variant>
      <vt:variant>
        <vt:lpwstr>https://www.legifrance.gouv.fr/affichJuriJudi.do?oldAction=rechExpJuriJudi&amp;idTexte=JURITEXT000041490641&amp;fastReqId=1739753615&amp;fastPos=17</vt:lpwstr>
      </vt:variant>
      <vt:variant>
        <vt:lpwstr/>
      </vt:variant>
      <vt:variant>
        <vt:i4>3801141</vt:i4>
      </vt:variant>
      <vt:variant>
        <vt:i4>864</vt:i4>
      </vt:variant>
      <vt:variant>
        <vt:i4>0</vt:i4>
      </vt:variant>
      <vt:variant>
        <vt:i4>5</vt:i4>
      </vt:variant>
      <vt:variant>
        <vt:lpwstr>https://www.legifrance.gouv.fr/affichTexte.do?cidTexte=JORFTEXT000041579748&amp;dateTexte=&amp;categorieLien=id</vt:lpwstr>
      </vt:variant>
      <vt:variant>
        <vt:lpwstr/>
      </vt:variant>
      <vt:variant>
        <vt:i4>2228328</vt:i4>
      </vt:variant>
      <vt:variant>
        <vt:i4>861</vt:i4>
      </vt:variant>
      <vt:variant>
        <vt:i4>0</vt:i4>
      </vt:variant>
      <vt:variant>
        <vt:i4>5</vt:i4>
      </vt:variant>
      <vt:variant>
        <vt:lpwstr>https://www.legifrance.gouv.fr/affichJuriJudi.do?oldAction=rechExpJuriJudi&amp;idTexte=JURITEXT000041551198&amp;fastReqId=1846868853&amp;fastPos=32</vt:lpwstr>
      </vt:variant>
      <vt:variant>
        <vt:lpwstr/>
      </vt:variant>
      <vt:variant>
        <vt:i4>786531</vt:i4>
      </vt:variant>
      <vt:variant>
        <vt:i4>858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855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3145760</vt:i4>
      </vt:variant>
      <vt:variant>
        <vt:i4>852</vt:i4>
      </vt:variant>
      <vt:variant>
        <vt:i4>0</vt:i4>
      </vt:variant>
      <vt:variant>
        <vt:i4>5</vt:i4>
      </vt:variant>
      <vt:variant>
        <vt:lpwstr>https://www.economie.gouv.fr/dgccrf/commercialisation-des-viandes-et-abats-de-veau</vt:lpwstr>
      </vt:variant>
      <vt:variant>
        <vt:lpwstr/>
      </vt:variant>
      <vt:variant>
        <vt:i4>2424894</vt:i4>
      </vt:variant>
      <vt:variant>
        <vt:i4>849</vt:i4>
      </vt:variant>
      <vt:variant>
        <vt:i4>0</vt:i4>
      </vt:variant>
      <vt:variant>
        <vt:i4>5</vt:i4>
      </vt:variant>
      <vt:variant>
        <vt:lpwstr>https://www.economie.gouv.fr/dgccrf/controles-des-etiquetages-de-viande-de-volaille</vt:lpwstr>
      </vt:variant>
      <vt:variant>
        <vt:lpwstr/>
      </vt:variant>
      <vt:variant>
        <vt:i4>4128816</vt:i4>
      </vt:variant>
      <vt:variant>
        <vt:i4>846</vt:i4>
      </vt:variant>
      <vt:variant>
        <vt:i4>0</vt:i4>
      </vt:variant>
      <vt:variant>
        <vt:i4>5</vt:i4>
      </vt:variant>
      <vt:variant>
        <vt:lpwstr>https://www.legifrance.gouv.fr/affichTexte.do?cidTexte=JORFTEXT000041559018&amp;dateTexte=&amp;categorieLien=id</vt:lpwstr>
      </vt:variant>
      <vt:variant>
        <vt:lpwstr/>
      </vt:variant>
      <vt:variant>
        <vt:i4>786531</vt:i4>
      </vt:variant>
      <vt:variant>
        <vt:i4>843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840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5177431</vt:i4>
      </vt:variant>
      <vt:variant>
        <vt:i4>837</vt:i4>
      </vt:variant>
      <vt:variant>
        <vt:i4>0</vt:i4>
      </vt:variant>
      <vt:variant>
        <vt:i4>5</vt:i4>
      </vt:variant>
      <vt:variant>
        <vt:lpwstr>https://www.legifrance.gouv.fr/affichTexte.do?cidTexte=JORFTEXT000039373396&amp;categorieLien=id</vt:lpwstr>
      </vt:variant>
      <vt:variant>
        <vt:lpwstr/>
      </vt:variant>
      <vt:variant>
        <vt:i4>5111894</vt:i4>
      </vt:variant>
      <vt:variant>
        <vt:i4>834</vt:i4>
      </vt:variant>
      <vt:variant>
        <vt:i4>0</vt:i4>
      </vt:variant>
      <vt:variant>
        <vt:i4>5</vt:i4>
      </vt:variant>
      <vt:variant>
        <vt:lpwstr>https://www.legifrance.gouv.fr/affichTexte.do?cidTexte=JORFTEXT000039373387&amp;categorieLien=id</vt:lpwstr>
      </vt:variant>
      <vt:variant>
        <vt:lpwstr/>
      </vt:variant>
      <vt:variant>
        <vt:i4>4653151</vt:i4>
      </vt:variant>
      <vt:variant>
        <vt:i4>831</vt:i4>
      </vt:variant>
      <vt:variant>
        <vt:i4>0</vt:i4>
      </vt:variant>
      <vt:variant>
        <vt:i4>5</vt:i4>
      </vt:variant>
      <vt:variant>
        <vt:lpwstr>https://www.legifrance.gouv.fr/affichTexte.do?cidTexte=JORFTEXT000041506557&amp;categorieLien=id</vt:lpwstr>
      </vt:variant>
      <vt:variant>
        <vt:lpwstr/>
      </vt:variant>
      <vt:variant>
        <vt:i4>4587613</vt:i4>
      </vt:variant>
      <vt:variant>
        <vt:i4>828</vt:i4>
      </vt:variant>
      <vt:variant>
        <vt:i4>0</vt:i4>
      </vt:variant>
      <vt:variant>
        <vt:i4>5</vt:i4>
      </vt:variant>
      <vt:variant>
        <vt:lpwstr>https://www.legifrance.gouv.fr/affichTexte.do?cidTexte=JORFTEXT000041506545&amp;categorieLien=id</vt:lpwstr>
      </vt:variant>
      <vt:variant>
        <vt:lpwstr/>
      </vt:variant>
      <vt:variant>
        <vt:i4>7208992</vt:i4>
      </vt:variant>
      <vt:variant>
        <vt:i4>825</vt:i4>
      </vt:variant>
      <vt:variant>
        <vt:i4>0</vt:i4>
      </vt:variant>
      <vt:variant>
        <vt:i4>5</vt:i4>
      </vt:variant>
      <vt:variant>
        <vt:lpwstr>https://www.legifrance.gouv.fr/affichJuriJudi.do?oldAction=rechExpJuriJudi&amp;idTexte=JURITEXT000041490387&amp;fastReqId=557681584&amp;fastPos=50</vt:lpwstr>
      </vt:variant>
      <vt:variant>
        <vt:lpwstr/>
      </vt:variant>
      <vt:variant>
        <vt:i4>786531</vt:i4>
      </vt:variant>
      <vt:variant>
        <vt:i4>822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819</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807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3932214</vt:i4>
      </vt:variant>
      <vt:variant>
        <vt:i4>804</vt:i4>
      </vt:variant>
      <vt:variant>
        <vt:i4>0</vt:i4>
      </vt:variant>
      <vt:variant>
        <vt:i4>5</vt:i4>
      </vt:variant>
      <vt:variant>
        <vt:lpwstr>https://www.legifrance.gouv.fr/affichTexte.do?cidTexte=JORFTEXT000041513882&amp;dateTexte=&amp;categorieLien=id</vt:lpwstr>
      </vt:variant>
      <vt:variant>
        <vt:lpwstr/>
      </vt:variant>
      <vt:variant>
        <vt:i4>3342391</vt:i4>
      </vt:variant>
      <vt:variant>
        <vt:i4>801</vt:i4>
      </vt:variant>
      <vt:variant>
        <vt:i4>0</vt:i4>
      </vt:variant>
      <vt:variant>
        <vt:i4>5</vt:i4>
      </vt:variant>
      <vt:variant>
        <vt:lpwstr>https://www.legifrance.gouv.fr/affichTexte.do?cidTexte=JORFTEXT000041513873&amp;dateTexte=&amp;categorieLien=id</vt:lpwstr>
      </vt:variant>
      <vt:variant>
        <vt:lpwstr/>
      </vt:variant>
      <vt:variant>
        <vt:i4>1376315</vt:i4>
      </vt:variant>
      <vt:variant>
        <vt:i4>794</vt:i4>
      </vt:variant>
      <vt:variant>
        <vt:i4>0</vt:i4>
      </vt:variant>
      <vt:variant>
        <vt:i4>5</vt:i4>
      </vt:variant>
      <vt:variant>
        <vt:lpwstr/>
      </vt:variant>
      <vt:variant>
        <vt:lpwstr>_Toc32489058</vt:lpwstr>
      </vt:variant>
      <vt:variant>
        <vt:i4>1703995</vt:i4>
      </vt:variant>
      <vt:variant>
        <vt:i4>788</vt:i4>
      </vt:variant>
      <vt:variant>
        <vt:i4>0</vt:i4>
      </vt:variant>
      <vt:variant>
        <vt:i4>5</vt:i4>
      </vt:variant>
      <vt:variant>
        <vt:lpwstr/>
      </vt:variant>
      <vt:variant>
        <vt:lpwstr>_Toc32489057</vt:lpwstr>
      </vt:variant>
      <vt:variant>
        <vt:i4>1769531</vt:i4>
      </vt:variant>
      <vt:variant>
        <vt:i4>782</vt:i4>
      </vt:variant>
      <vt:variant>
        <vt:i4>0</vt:i4>
      </vt:variant>
      <vt:variant>
        <vt:i4>5</vt:i4>
      </vt:variant>
      <vt:variant>
        <vt:lpwstr/>
      </vt:variant>
      <vt:variant>
        <vt:lpwstr>_Toc32489056</vt:lpwstr>
      </vt:variant>
      <vt:variant>
        <vt:i4>1572923</vt:i4>
      </vt:variant>
      <vt:variant>
        <vt:i4>776</vt:i4>
      </vt:variant>
      <vt:variant>
        <vt:i4>0</vt:i4>
      </vt:variant>
      <vt:variant>
        <vt:i4>5</vt:i4>
      </vt:variant>
      <vt:variant>
        <vt:lpwstr/>
      </vt:variant>
      <vt:variant>
        <vt:lpwstr>_Toc32489055</vt:lpwstr>
      </vt:variant>
      <vt:variant>
        <vt:i4>1638459</vt:i4>
      </vt:variant>
      <vt:variant>
        <vt:i4>770</vt:i4>
      </vt:variant>
      <vt:variant>
        <vt:i4>0</vt:i4>
      </vt:variant>
      <vt:variant>
        <vt:i4>5</vt:i4>
      </vt:variant>
      <vt:variant>
        <vt:lpwstr/>
      </vt:variant>
      <vt:variant>
        <vt:lpwstr>_Toc32489054</vt:lpwstr>
      </vt:variant>
      <vt:variant>
        <vt:i4>1966139</vt:i4>
      </vt:variant>
      <vt:variant>
        <vt:i4>764</vt:i4>
      </vt:variant>
      <vt:variant>
        <vt:i4>0</vt:i4>
      </vt:variant>
      <vt:variant>
        <vt:i4>5</vt:i4>
      </vt:variant>
      <vt:variant>
        <vt:lpwstr/>
      </vt:variant>
      <vt:variant>
        <vt:lpwstr>_Toc32489053</vt:lpwstr>
      </vt:variant>
      <vt:variant>
        <vt:i4>2031675</vt:i4>
      </vt:variant>
      <vt:variant>
        <vt:i4>758</vt:i4>
      </vt:variant>
      <vt:variant>
        <vt:i4>0</vt:i4>
      </vt:variant>
      <vt:variant>
        <vt:i4>5</vt:i4>
      </vt:variant>
      <vt:variant>
        <vt:lpwstr/>
      </vt:variant>
      <vt:variant>
        <vt:lpwstr>_Toc32489052</vt:lpwstr>
      </vt:variant>
      <vt:variant>
        <vt:i4>1835067</vt:i4>
      </vt:variant>
      <vt:variant>
        <vt:i4>752</vt:i4>
      </vt:variant>
      <vt:variant>
        <vt:i4>0</vt:i4>
      </vt:variant>
      <vt:variant>
        <vt:i4>5</vt:i4>
      </vt:variant>
      <vt:variant>
        <vt:lpwstr/>
      </vt:variant>
      <vt:variant>
        <vt:lpwstr>_Toc32489051</vt:lpwstr>
      </vt:variant>
      <vt:variant>
        <vt:i4>1900603</vt:i4>
      </vt:variant>
      <vt:variant>
        <vt:i4>746</vt:i4>
      </vt:variant>
      <vt:variant>
        <vt:i4>0</vt:i4>
      </vt:variant>
      <vt:variant>
        <vt:i4>5</vt:i4>
      </vt:variant>
      <vt:variant>
        <vt:lpwstr/>
      </vt:variant>
      <vt:variant>
        <vt:lpwstr>_Toc32489050</vt:lpwstr>
      </vt:variant>
      <vt:variant>
        <vt:i4>1310778</vt:i4>
      </vt:variant>
      <vt:variant>
        <vt:i4>740</vt:i4>
      </vt:variant>
      <vt:variant>
        <vt:i4>0</vt:i4>
      </vt:variant>
      <vt:variant>
        <vt:i4>5</vt:i4>
      </vt:variant>
      <vt:variant>
        <vt:lpwstr/>
      </vt:variant>
      <vt:variant>
        <vt:lpwstr>_Toc32489049</vt:lpwstr>
      </vt:variant>
      <vt:variant>
        <vt:i4>1376314</vt:i4>
      </vt:variant>
      <vt:variant>
        <vt:i4>734</vt:i4>
      </vt:variant>
      <vt:variant>
        <vt:i4>0</vt:i4>
      </vt:variant>
      <vt:variant>
        <vt:i4>5</vt:i4>
      </vt:variant>
      <vt:variant>
        <vt:lpwstr/>
      </vt:variant>
      <vt:variant>
        <vt:lpwstr>_Toc32489048</vt:lpwstr>
      </vt:variant>
      <vt:variant>
        <vt:i4>1703994</vt:i4>
      </vt:variant>
      <vt:variant>
        <vt:i4>728</vt:i4>
      </vt:variant>
      <vt:variant>
        <vt:i4>0</vt:i4>
      </vt:variant>
      <vt:variant>
        <vt:i4>5</vt:i4>
      </vt:variant>
      <vt:variant>
        <vt:lpwstr/>
      </vt:variant>
      <vt:variant>
        <vt:lpwstr>_Toc32489047</vt:lpwstr>
      </vt:variant>
      <vt:variant>
        <vt:i4>1769530</vt:i4>
      </vt:variant>
      <vt:variant>
        <vt:i4>722</vt:i4>
      </vt:variant>
      <vt:variant>
        <vt:i4>0</vt:i4>
      </vt:variant>
      <vt:variant>
        <vt:i4>5</vt:i4>
      </vt:variant>
      <vt:variant>
        <vt:lpwstr/>
      </vt:variant>
      <vt:variant>
        <vt:lpwstr>_Toc32489046</vt:lpwstr>
      </vt:variant>
      <vt:variant>
        <vt:i4>1572922</vt:i4>
      </vt:variant>
      <vt:variant>
        <vt:i4>716</vt:i4>
      </vt:variant>
      <vt:variant>
        <vt:i4>0</vt:i4>
      </vt:variant>
      <vt:variant>
        <vt:i4>5</vt:i4>
      </vt:variant>
      <vt:variant>
        <vt:lpwstr/>
      </vt:variant>
      <vt:variant>
        <vt:lpwstr>_Toc32489045</vt:lpwstr>
      </vt:variant>
      <vt:variant>
        <vt:i4>1638458</vt:i4>
      </vt:variant>
      <vt:variant>
        <vt:i4>710</vt:i4>
      </vt:variant>
      <vt:variant>
        <vt:i4>0</vt:i4>
      </vt:variant>
      <vt:variant>
        <vt:i4>5</vt:i4>
      </vt:variant>
      <vt:variant>
        <vt:lpwstr/>
      </vt:variant>
      <vt:variant>
        <vt:lpwstr>_Toc32489044</vt:lpwstr>
      </vt:variant>
      <vt:variant>
        <vt:i4>1966138</vt:i4>
      </vt:variant>
      <vt:variant>
        <vt:i4>704</vt:i4>
      </vt:variant>
      <vt:variant>
        <vt:i4>0</vt:i4>
      </vt:variant>
      <vt:variant>
        <vt:i4>5</vt:i4>
      </vt:variant>
      <vt:variant>
        <vt:lpwstr/>
      </vt:variant>
      <vt:variant>
        <vt:lpwstr>_Toc32489043</vt:lpwstr>
      </vt:variant>
      <vt:variant>
        <vt:i4>2031674</vt:i4>
      </vt:variant>
      <vt:variant>
        <vt:i4>698</vt:i4>
      </vt:variant>
      <vt:variant>
        <vt:i4>0</vt:i4>
      </vt:variant>
      <vt:variant>
        <vt:i4>5</vt:i4>
      </vt:variant>
      <vt:variant>
        <vt:lpwstr/>
      </vt:variant>
      <vt:variant>
        <vt:lpwstr>_Toc32489042</vt:lpwstr>
      </vt:variant>
      <vt:variant>
        <vt:i4>1835066</vt:i4>
      </vt:variant>
      <vt:variant>
        <vt:i4>692</vt:i4>
      </vt:variant>
      <vt:variant>
        <vt:i4>0</vt:i4>
      </vt:variant>
      <vt:variant>
        <vt:i4>5</vt:i4>
      </vt:variant>
      <vt:variant>
        <vt:lpwstr/>
      </vt:variant>
      <vt:variant>
        <vt:lpwstr>_Toc32489041</vt:lpwstr>
      </vt:variant>
      <vt:variant>
        <vt:i4>1900602</vt:i4>
      </vt:variant>
      <vt:variant>
        <vt:i4>686</vt:i4>
      </vt:variant>
      <vt:variant>
        <vt:i4>0</vt:i4>
      </vt:variant>
      <vt:variant>
        <vt:i4>5</vt:i4>
      </vt:variant>
      <vt:variant>
        <vt:lpwstr/>
      </vt:variant>
      <vt:variant>
        <vt:lpwstr>_Toc32489040</vt:lpwstr>
      </vt:variant>
      <vt:variant>
        <vt:i4>1310781</vt:i4>
      </vt:variant>
      <vt:variant>
        <vt:i4>680</vt:i4>
      </vt:variant>
      <vt:variant>
        <vt:i4>0</vt:i4>
      </vt:variant>
      <vt:variant>
        <vt:i4>5</vt:i4>
      </vt:variant>
      <vt:variant>
        <vt:lpwstr/>
      </vt:variant>
      <vt:variant>
        <vt:lpwstr>_Toc32489039</vt:lpwstr>
      </vt:variant>
      <vt:variant>
        <vt:i4>1376317</vt:i4>
      </vt:variant>
      <vt:variant>
        <vt:i4>674</vt:i4>
      </vt:variant>
      <vt:variant>
        <vt:i4>0</vt:i4>
      </vt:variant>
      <vt:variant>
        <vt:i4>5</vt:i4>
      </vt:variant>
      <vt:variant>
        <vt:lpwstr/>
      </vt:variant>
      <vt:variant>
        <vt:lpwstr>_Toc32489038</vt:lpwstr>
      </vt:variant>
      <vt:variant>
        <vt:i4>1703997</vt:i4>
      </vt:variant>
      <vt:variant>
        <vt:i4>668</vt:i4>
      </vt:variant>
      <vt:variant>
        <vt:i4>0</vt:i4>
      </vt:variant>
      <vt:variant>
        <vt:i4>5</vt:i4>
      </vt:variant>
      <vt:variant>
        <vt:lpwstr/>
      </vt:variant>
      <vt:variant>
        <vt:lpwstr>_Toc32489037</vt:lpwstr>
      </vt:variant>
      <vt:variant>
        <vt:i4>1769533</vt:i4>
      </vt:variant>
      <vt:variant>
        <vt:i4>662</vt:i4>
      </vt:variant>
      <vt:variant>
        <vt:i4>0</vt:i4>
      </vt:variant>
      <vt:variant>
        <vt:i4>5</vt:i4>
      </vt:variant>
      <vt:variant>
        <vt:lpwstr/>
      </vt:variant>
      <vt:variant>
        <vt:lpwstr>_Toc32489036</vt:lpwstr>
      </vt:variant>
      <vt:variant>
        <vt:i4>1572925</vt:i4>
      </vt:variant>
      <vt:variant>
        <vt:i4>656</vt:i4>
      </vt:variant>
      <vt:variant>
        <vt:i4>0</vt:i4>
      </vt:variant>
      <vt:variant>
        <vt:i4>5</vt:i4>
      </vt:variant>
      <vt:variant>
        <vt:lpwstr/>
      </vt:variant>
      <vt:variant>
        <vt:lpwstr>_Toc32489035</vt:lpwstr>
      </vt:variant>
      <vt:variant>
        <vt:i4>1638461</vt:i4>
      </vt:variant>
      <vt:variant>
        <vt:i4>650</vt:i4>
      </vt:variant>
      <vt:variant>
        <vt:i4>0</vt:i4>
      </vt:variant>
      <vt:variant>
        <vt:i4>5</vt:i4>
      </vt:variant>
      <vt:variant>
        <vt:lpwstr/>
      </vt:variant>
      <vt:variant>
        <vt:lpwstr>_Toc32489034</vt:lpwstr>
      </vt:variant>
      <vt:variant>
        <vt:i4>1966141</vt:i4>
      </vt:variant>
      <vt:variant>
        <vt:i4>644</vt:i4>
      </vt:variant>
      <vt:variant>
        <vt:i4>0</vt:i4>
      </vt:variant>
      <vt:variant>
        <vt:i4>5</vt:i4>
      </vt:variant>
      <vt:variant>
        <vt:lpwstr/>
      </vt:variant>
      <vt:variant>
        <vt:lpwstr>_Toc32489033</vt:lpwstr>
      </vt:variant>
      <vt:variant>
        <vt:i4>2031677</vt:i4>
      </vt:variant>
      <vt:variant>
        <vt:i4>638</vt:i4>
      </vt:variant>
      <vt:variant>
        <vt:i4>0</vt:i4>
      </vt:variant>
      <vt:variant>
        <vt:i4>5</vt:i4>
      </vt:variant>
      <vt:variant>
        <vt:lpwstr/>
      </vt:variant>
      <vt:variant>
        <vt:lpwstr>_Toc32489032</vt:lpwstr>
      </vt:variant>
      <vt:variant>
        <vt:i4>1835069</vt:i4>
      </vt:variant>
      <vt:variant>
        <vt:i4>632</vt:i4>
      </vt:variant>
      <vt:variant>
        <vt:i4>0</vt:i4>
      </vt:variant>
      <vt:variant>
        <vt:i4>5</vt:i4>
      </vt:variant>
      <vt:variant>
        <vt:lpwstr/>
      </vt:variant>
      <vt:variant>
        <vt:lpwstr>_Toc32489031</vt:lpwstr>
      </vt:variant>
      <vt:variant>
        <vt:i4>1900605</vt:i4>
      </vt:variant>
      <vt:variant>
        <vt:i4>626</vt:i4>
      </vt:variant>
      <vt:variant>
        <vt:i4>0</vt:i4>
      </vt:variant>
      <vt:variant>
        <vt:i4>5</vt:i4>
      </vt:variant>
      <vt:variant>
        <vt:lpwstr/>
      </vt:variant>
      <vt:variant>
        <vt:lpwstr>_Toc32489030</vt:lpwstr>
      </vt:variant>
      <vt:variant>
        <vt:i4>1310780</vt:i4>
      </vt:variant>
      <vt:variant>
        <vt:i4>620</vt:i4>
      </vt:variant>
      <vt:variant>
        <vt:i4>0</vt:i4>
      </vt:variant>
      <vt:variant>
        <vt:i4>5</vt:i4>
      </vt:variant>
      <vt:variant>
        <vt:lpwstr/>
      </vt:variant>
      <vt:variant>
        <vt:lpwstr>_Toc32489029</vt:lpwstr>
      </vt:variant>
      <vt:variant>
        <vt:i4>1376316</vt:i4>
      </vt:variant>
      <vt:variant>
        <vt:i4>614</vt:i4>
      </vt:variant>
      <vt:variant>
        <vt:i4>0</vt:i4>
      </vt:variant>
      <vt:variant>
        <vt:i4>5</vt:i4>
      </vt:variant>
      <vt:variant>
        <vt:lpwstr/>
      </vt:variant>
      <vt:variant>
        <vt:lpwstr>_Toc32489028</vt:lpwstr>
      </vt:variant>
      <vt:variant>
        <vt:i4>1703996</vt:i4>
      </vt:variant>
      <vt:variant>
        <vt:i4>608</vt:i4>
      </vt:variant>
      <vt:variant>
        <vt:i4>0</vt:i4>
      </vt:variant>
      <vt:variant>
        <vt:i4>5</vt:i4>
      </vt:variant>
      <vt:variant>
        <vt:lpwstr/>
      </vt:variant>
      <vt:variant>
        <vt:lpwstr>_Toc32489027</vt:lpwstr>
      </vt:variant>
      <vt:variant>
        <vt:i4>1769532</vt:i4>
      </vt:variant>
      <vt:variant>
        <vt:i4>602</vt:i4>
      </vt:variant>
      <vt:variant>
        <vt:i4>0</vt:i4>
      </vt:variant>
      <vt:variant>
        <vt:i4>5</vt:i4>
      </vt:variant>
      <vt:variant>
        <vt:lpwstr/>
      </vt:variant>
      <vt:variant>
        <vt:lpwstr>_Toc32489026</vt:lpwstr>
      </vt:variant>
      <vt:variant>
        <vt:i4>1572924</vt:i4>
      </vt:variant>
      <vt:variant>
        <vt:i4>596</vt:i4>
      </vt:variant>
      <vt:variant>
        <vt:i4>0</vt:i4>
      </vt:variant>
      <vt:variant>
        <vt:i4>5</vt:i4>
      </vt:variant>
      <vt:variant>
        <vt:lpwstr/>
      </vt:variant>
      <vt:variant>
        <vt:lpwstr>_Toc32489025</vt:lpwstr>
      </vt:variant>
      <vt:variant>
        <vt:i4>1638460</vt:i4>
      </vt:variant>
      <vt:variant>
        <vt:i4>590</vt:i4>
      </vt:variant>
      <vt:variant>
        <vt:i4>0</vt:i4>
      </vt:variant>
      <vt:variant>
        <vt:i4>5</vt:i4>
      </vt:variant>
      <vt:variant>
        <vt:lpwstr/>
      </vt:variant>
      <vt:variant>
        <vt:lpwstr>_Toc32489024</vt:lpwstr>
      </vt:variant>
      <vt:variant>
        <vt:i4>1966140</vt:i4>
      </vt:variant>
      <vt:variant>
        <vt:i4>584</vt:i4>
      </vt:variant>
      <vt:variant>
        <vt:i4>0</vt:i4>
      </vt:variant>
      <vt:variant>
        <vt:i4>5</vt:i4>
      </vt:variant>
      <vt:variant>
        <vt:lpwstr/>
      </vt:variant>
      <vt:variant>
        <vt:lpwstr>_Toc32489023</vt:lpwstr>
      </vt:variant>
      <vt:variant>
        <vt:i4>2031676</vt:i4>
      </vt:variant>
      <vt:variant>
        <vt:i4>578</vt:i4>
      </vt:variant>
      <vt:variant>
        <vt:i4>0</vt:i4>
      </vt:variant>
      <vt:variant>
        <vt:i4>5</vt:i4>
      </vt:variant>
      <vt:variant>
        <vt:lpwstr/>
      </vt:variant>
      <vt:variant>
        <vt:lpwstr>_Toc32489022</vt:lpwstr>
      </vt:variant>
      <vt:variant>
        <vt:i4>1835068</vt:i4>
      </vt:variant>
      <vt:variant>
        <vt:i4>572</vt:i4>
      </vt:variant>
      <vt:variant>
        <vt:i4>0</vt:i4>
      </vt:variant>
      <vt:variant>
        <vt:i4>5</vt:i4>
      </vt:variant>
      <vt:variant>
        <vt:lpwstr/>
      </vt:variant>
      <vt:variant>
        <vt:lpwstr>_Toc32489021</vt:lpwstr>
      </vt:variant>
      <vt:variant>
        <vt:i4>1900604</vt:i4>
      </vt:variant>
      <vt:variant>
        <vt:i4>566</vt:i4>
      </vt:variant>
      <vt:variant>
        <vt:i4>0</vt:i4>
      </vt:variant>
      <vt:variant>
        <vt:i4>5</vt:i4>
      </vt:variant>
      <vt:variant>
        <vt:lpwstr/>
      </vt:variant>
      <vt:variant>
        <vt:lpwstr>_Toc32489020</vt:lpwstr>
      </vt:variant>
      <vt:variant>
        <vt:i4>1310783</vt:i4>
      </vt:variant>
      <vt:variant>
        <vt:i4>560</vt:i4>
      </vt:variant>
      <vt:variant>
        <vt:i4>0</vt:i4>
      </vt:variant>
      <vt:variant>
        <vt:i4>5</vt:i4>
      </vt:variant>
      <vt:variant>
        <vt:lpwstr/>
      </vt:variant>
      <vt:variant>
        <vt:lpwstr>_Toc32489019</vt:lpwstr>
      </vt:variant>
      <vt:variant>
        <vt:i4>1376319</vt:i4>
      </vt:variant>
      <vt:variant>
        <vt:i4>554</vt:i4>
      </vt:variant>
      <vt:variant>
        <vt:i4>0</vt:i4>
      </vt:variant>
      <vt:variant>
        <vt:i4>5</vt:i4>
      </vt:variant>
      <vt:variant>
        <vt:lpwstr/>
      </vt:variant>
      <vt:variant>
        <vt:lpwstr>_Toc32489018</vt:lpwstr>
      </vt:variant>
      <vt:variant>
        <vt:i4>1703999</vt:i4>
      </vt:variant>
      <vt:variant>
        <vt:i4>548</vt:i4>
      </vt:variant>
      <vt:variant>
        <vt:i4>0</vt:i4>
      </vt:variant>
      <vt:variant>
        <vt:i4>5</vt:i4>
      </vt:variant>
      <vt:variant>
        <vt:lpwstr/>
      </vt:variant>
      <vt:variant>
        <vt:lpwstr>_Toc32489017</vt:lpwstr>
      </vt:variant>
      <vt:variant>
        <vt:i4>1769535</vt:i4>
      </vt:variant>
      <vt:variant>
        <vt:i4>542</vt:i4>
      </vt:variant>
      <vt:variant>
        <vt:i4>0</vt:i4>
      </vt:variant>
      <vt:variant>
        <vt:i4>5</vt:i4>
      </vt:variant>
      <vt:variant>
        <vt:lpwstr/>
      </vt:variant>
      <vt:variant>
        <vt:lpwstr>_Toc32489016</vt:lpwstr>
      </vt:variant>
      <vt:variant>
        <vt:i4>1572927</vt:i4>
      </vt:variant>
      <vt:variant>
        <vt:i4>536</vt:i4>
      </vt:variant>
      <vt:variant>
        <vt:i4>0</vt:i4>
      </vt:variant>
      <vt:variant>
        <vt:i4>5</vt:i4>
      </vt:variant>
      <vt:variant>
        <vt:lpwstr/>
      </vt:variant>
      <vt:variant>
        <vt:lpwstr>_Toc32489015</vt:lpwstr>
      </vt:variant>
      <vt:variant>
        <vt:i4>1638463</vt:i4>
      </vt:variant>
      <vt:variant>
        <vt:i4>530</vt:i4>
      </vt:variant>
      <vt:variant>
        <vt:i4>0</vt:i4>
      </vt:variant>
      <vt:variant>
        <vt:i4>5</vt:i4>
      </vt:variant>
      <vt:variant>
        <vt:lpwstr/>
      </vt:variant>
      <vt:variant>
        <vt:lpwstr>_Toc32489014</vt:lpwstr>
      </vt:variant>
      <vt:variant>
        <vt:i4>1966143</vt:i4>
      </vt:variant>
      <vt:variant>
        <vt:i4>524</vt:i4>
      </vt:variant>
      <vt:variant>
        <vt:i4>0</vt:i4>
      </vt:variant>
      <vt:variant>
        <vt:i4>5</vt:i4>
      </vt:variant>
      <vt:variant>
        <vt:lpwstr/>
      </vt:variant>
      <vt:variant>
        <vt:lpwstr>_Toc32489013</vt:lpwstr>
      </vt:variant>
      <vt:variant>
        <vt:i4>2031679</vt:i4>
      </vt:variant>
      <vt:variant>
        <vt:i4>518</vt:i4>
      </vt:variant>
      <vt:variant>
        <vt:i4>0</vt:i4>
      </vt:variant>
      <vt:variant>
        <vt:i4>5</vt:i4>
      </vt:variant>
      <vt:variant>
        <vt:lpwstr/>
      </vt:variant>
      <vt:variant>
        <vt:lpwstr>_Toc32489012</vt:lpwstr>
      </vt:variant>
      <vt:variant>
        <vt:i4>1835071</vt:i4>
      </vt:variant>
      <vt:variant>
        <vt:i4>512</vt:i4>
      </vt:variant>
      <vt:variant>
        <vt:i4>0</vt:i4>
      </vt:variant>
      <vt:variant>
        <vt:i4>5</vt:i4>
      </vt:variant>
      <vt:variant>
        <vt:lpwstr/>
      </vt:variant>
      <vt:variant>
        <vt:lpwstr>_Toc32489011</vt:lpwstr>
      </vt:variant>
      <vt:variant>
        <vt:i4>1900607</vt:i4>
      </vt:variant>
      <vt:variant>
        <vt:i4>506</vt:i4>
      </vt:variant>
      <vt:variant>
        <vt:i4>0</vt:i4>
      </vt:variant>
      <vt:variant>
        <vt:i4>5</vt:i4>
      </vt:variant>
      <vt:variant>
        <vt:lpwstr/>
      </vt:variant>
      <vt:variant>
        <vt:lpwstr>_Toc32489010</vt:lpwstr>
      </vt:variant>
      <vt:variant>
        <vt:i4>1310782</vt:i4>
      </vt:variant>
      <vt:variant>
        <vt:i4>500</vt:i4>
      </vt:variant>
      <vt:variant>
        <vt:i4>0</vt:i4>
      </vt:variant>
      <vt:variant>
        <vt:i4>5</vt:i4>
      </vt:variant>
      <vt:variant>
        <vt:lpwstr/>
      </vt:variant>
      <vt:variant>
        <vt:lpwstr>_Toc32489009</vt:lpwstr>
      </vt:variant>
      <vt:variant>
        <vt:i4>1376318</vt:i4>
      </vt:variant>
      <vt:variant>
        <vt:i4>494</vt:i4>
      </vt:variant>
      <vt:variant>
        <vt:i4>0</vt:i4>
      </vt:variant>
      <vt:variant>
        <vt:i4>5</vt:i4>
      </vt:variant>
      <vt:variant>
        <vt:lpwstr/>
      </vt:variant>
      <vt:variant>
        <vt:lpwstr>_Toc32489008</vt:lpwstr>
      </vt:variant>
      <vt:variant>
        <vt:i4>1703998</vt:i4>
      </vt:variant>
      <vt:variant>
        <vt:i4>488</vt:i4>
      </vt:variant>
      <vt:variant>
        <vt:i4>0</vt:i4>
      </vt:variant>
      <vt:variant>
        <vt:i4>5</vt:i4>
      </vt:variant>
      <vt:variant>
        <vt:lpwstr/>
      </vt:variant>
      <vt:variant>
        <vt:lpwstr>_Toc32489007</vt:lpwstr>
      </vt:variant>
      <vt:variant>
        <vt:i4>1769534</vt:i4>
      </vt:variant>
      <vt:variant>
        <vt:i4>482</vt:i4>
      </vt:variant>
      <vt:variant>
        <vt:i4>0</vt:i4>
      </vt:variant>
      <vt:variant>
        <vt:i4>5</vt:i4>
      </vt:variant>
      <vt:variant>
        <vt:lpwstr/>
      </vt:variant>
      <vt:variant>
        <vt:lpwstr>_Toc32489006</vt:lpwstr>
      </vt:variant>
      <vt:variant>
        <vt:i4>1572926</vt:i4>
      </vt:variant>
      <vt:variant>
        <vt:i4>476</vt:i4>
      </vt:variant>
      <vt:variant>
        <vt:i4>0</vt:i4>
      </vt:variant>
      <vt:variant>
        <vt:i4>5</vt:i4>
      </vt:variant>
      <vt:variant>
        <vt:lpwstr/>
      </vt:variant>
      <vt:variant>
        <vt:lpwstr>_Toc32489005</vt:lpwstr>
      </vt:variant>
      <vt:variant>
        <vt:i4>1638462</vt:i4>
      </vt:variant>
      <vt:variant>
        <vt:i4>470</vt:i4>
      </vt:variant>
      <vt:variant>
        <vt:i4>0</vt:i4>
      </vt:variant>
      <vt:variant>
        <vt:i4>5</vt:i4>
      </vt:variant>
      <vt:variant>
        <vt:lpwstr/>
      </vt:variant>
      <vt:variant>
        <vt:lpwstr>_Toc32489004</vt:lpwstr>
      </vt:variant>
      <vt:variant>
        <vt:i4>1966142</vt:i4>
      </vt:variant>
      <vt:variant>
        <vt:i4>464</vt:i4>
      </vt:variant>
      <vt:variant>
        <vt:i4>0</vt:i4>
      </vt:variant>
      <vt:variant>
        <vt:i4>5</vt:i4>
      </vt:variant>
      <vt:variant>
        <vt:lpwstr/>
      </vt:variant>
      <vt:variant>
        <vt:lpwstr>_Toc32489003</vt:lpwstr>
      </vt:variant>
      <vt:variant>
        <vt:i4>2031678</vt:i4>
      </vt:variant>
      <vt:variant>
        <vt:i4>458</vt:i4>
      </vt:variant>
      <vt:variant>
        <vt:i4>0</vt:i4>
      </vt:variant>
      <vt:variant>
        <vt:i4>5</vt:i4>
      </vt:variant>
      <vt:variant>
        <vt:lpwstr/>
      </vt:variant>
      <vt:variant>
        <vt:lpwstr>_Toc32489002</vt:lpwstr>
      </vt:variant>
      <vt:variant>
        <vt:i4>1835070</vt:i4>
      </vt:variant>
      <vt:variant>
        <vt:i4>452</vt:i4>
      </vt:variant>
      <vt:variant>
        <vt:i4>0</vt:i4>
      </vt:variant>
      <vt:variant>
        <vt:i4>5</vt:i4>
      </vt:variant>
      <vt:variant>
        <vt:lpwstr/>
      </vt:variant>
      <vt:variant>
        <vt:lpwstr>_Toc32489001</vt:lpwstr>
      </vt:variant>
      <vt:variant>
        <vt:i4>1900606</vt:i4>
      </vt:variant>
      <vt:variant>
        <vt:i4>446</vt:i4>
      </vt:variant>
      <vt:variant>
        <vt:i4>0</vt:i4>
      </vt:variant>
      <vt:variant>
        <vt:i4>5</vt:i4>
      </vt:variant>
      <vt:variant>
        <vt:lpwstr/>
      </vt:variant>
      <vt:variant>
        <vt:lpwstr>_Toc32489000</vt:lpwstr>
      </vt:variant>
      <vt:variant>
        <vt:i4>1900598</vt:i4>
      </vt:variant>
      <vt:variant>
        <vt:i4>440</vt:i4>
      </vt:variant>
      <vt:variant>
        <vt:i4>0</vt:i4>
      </vt:variant>
      <vt:variant>
        <vt:i4>5</vt:i4>
      </vt:variant>
      <vt:variant>
        <vt:lpwstr/>
      </vt:variant>
      <vt:variant>
        <vt:lpwstr>_Toc32488999</vt:lpwstr>
      </vt:variant>
      <vt:variant>
        <vt:i4>1835062</vt:i4>
      </vt:variant>
      <vt:variant>
        <vt:i4>434</vt:i4>
      </vt:variant>
      <vt:variant>
        <vt:i4>0</vt:i4>
      </vt:variant>
      <vt:variant>
        <vt:i4>5</vt:i4>
      </vt:variant>
      <vt:variant>
        <vt:lpwstr/>
      </vt:variant>
      <vt:variant>
        <vt:lpwstr>_Toc32488998</vt:lpwstr>
      </vt:variant>
      <vt:variant>
        <vt:i4>1245238</vt:i4>
      </vt:variant>
      <vt:variant>
        <vt:i4>428</vt:i4>
      </vt:variant>
      <vt:variant>
        <vt:i4>0</vt:i4>
      </vt:variant>
      <vt:variant>
        <vt:i4>5</vt:i4>
      </vt:variant>
      <vt:variant>
        <vt:lpwstr/>
      </vt:variant>
      <vt:variant>
        <vt:lpwstr>_Toc32488997</vt:lpwstr>
      </vt:variant>
      <vt:variant>
        <vt:i4>1179702</vt:i4>
      </vt:variant>
      <vt:variant>
        <vt:i4>422</vt:i4>
      </vt:variant>
      <vt:variant>
        <vt:i4>0</vt:i4>
      </vt:variant>
      <vt:variant>
        <vt:i4>5</vt:i4>
      </vt:variant>
      <vt:variant>
        <vt:lpwstr/>
      </vt:variant>
      <vt:variant>
        <vt:lpwstr>_Toc32488996</vt:lpwstr>
      </vt:variant>
      <vt:variant>
        <vt:i4>1114166</vt:i4>
      </vt:variant>
      <vt:variant>
        <vt:i4>416</vt:i4>
      </vt:variant>
      <vt:variant>
        <vt:i4>0</vt:i4>
      </vt:variant>
      <vt:variant>
        <vt:i4>5</vt:i4>
      </vt:variant>
      <vt:variant>
        <vt:lpwstr/>
      </vt:variant>
      <vt:variant>
        <vt:lpwstr>_Toc32488995</vt:lpwstr>
      </vt:variant>
      <vt:variant>
        <vt:i4>1048630</vt:i4>
      </vt:variant>
      <vt:variant>
        <vt:i4>410</vt:i4>
      </vt:variant>
      <vt:variant>
        <vt:i4>0</vt:i4>
      </vt:variant>
      <vt:variant>
        <vt:i4>5</vt:i4>
      </vt:variant>
      <vt:variant>
        <vt:lpwstr/>
      </vt:variant>
      <vt:variant>
        <vt:lpwstr>_Toc32488994</vt:lpwstr>
      </vt:variant>
      <vt:variant>
        <vt:i4>1507382</vt:i4>
      </vt:variant>
      <vt:variant>
        <vt:i4>404</vt:i4>
      </vt:variant>
      <vt:variant>
        <vt:i4>0</vt:i4>
      </vt:variant>
      <vt:variant>
        <vt:i4>5</vt:i4>
      </vt:variant>
      <vt:variant>
        <vt:lpwstr/>
      </vt:variant>
      <vt:variant>
        <vt:lpwstr>_Toc32488993</vt:lpwstr>
      </vt:variant>
      <vt:variant>
        <vt:i4>1441846</vt:i4>
      </vt:variant>
      <vt:variant>
        <vt:i4>398</vt:i4>
      </vt:variant>
      <vt:variant>
        <vt:i4>0</vt:i4>
      </vt:variant>
      <vt:variant>
        <vt:i4>5</vt:i4>
      </vt:variant>
      <vt:variant>
        <vt:lpwstr/>
      </vt:variant>
      <vt:variant>
        <vt:lpwstr>_Toc32488992</vt:lpwstr>
      </vt:variant>
      <vt:variant>
        <vt:i4>1376310</vt:i4>
      </vt:variant>
      <vt:variant>
        <vt:i4>392</vt:i4>
      </vt:variant>
      <vt:variant>
        <vt:i4>0</vt:i4>
      </vt:variant>
      <vt:variant>
        <vt:i4>5</vt:i4>
      </vt:variant>
      <vt:variant>
        <vt:lpwstr/>
      </vt:variant>
      <vt:variant>
        <vt:lpwstr>_Toc32488991</vt:lpwstr>
      </vt:variant>
      <vt:variant>
        <vt:i4>1310774</vt:i4>
      </vt:variant>
      <vt:variant>
        <vt:i4>386</vt:i4>
      </vt:variant>
      <vt:variant>
        <vt:i4>0</vt:i4>
      </vt:variant>
      <vt:variant>
        <vt:i4>5</vt:i4>
      </vt:variant>
      <vt:variant>
        <vt:lpwstr/>
      </vt:variant>
      <vt:variant>
        <vt:lpwstr>_Toc32488990</vt:lpwstr>
      </vt:variant>
      <vt:variant>
        <vt:i4>1900599</vt:i4>
      </vt:variant>
      <vt:variant>
        <vt:i4>380</vt:i4>
      </vt:variant>
      <vt:variant>
        <vt:i4>0</vt:i4>
      </vt:variant>
      <vt:variant>
        <vt:i4>5</vt:i4>
      </vt:variant>
      <vt:variant>
        <vt:lpwstr/>
      </vt:variant>
      <vt:variant>
        <vt:lpwstr>_Toc32488989</vt:lpwstr>
      </vt:variant>
      <vt:variant>
        <vt:i4>1835063</vt:i4>
      </vt:variant>
      <vt:variant>
        <vt:i4>374</vt:i4>
      </vt:variant>
      <vt:variant>
        <vt:i4>0</vt:i4>
      </vt:variant>
      <vt:variant>
        <vt:i4>5</vt:i4>
      </vt:variant>
      <vt:variant>
        <vt:lpwstr/>
      </vt:variant>
      <vt:variant>
        <vt:lpwstr>_Toc32488988</vt:lpwstr>
      </vt:variant>
      <vt:variant>
        <vt:i4>1245239</vt:i4>
      </vt:variant>
      <vt:variant>
        <vt:i4>368</vt:i4>
      </vt:variant>
      <vt:variant>
        <vt:i4>0</vt:i4>
      </vt:variant>
      <vt:variant>
        <vt:i4>5</vt:i4>
      </vt:variant>
      <vt:variant>
        <vt:lpwstr/>
      </vt:variant>
      <vt:variant>
        <vt:lpwstr>_Toc32488987</vt:lpwstr>
      </vt:variant>
      <vt:variant>
        <vt:i4>1179703</vt:i4>
      </vt:variant>
      <vt:variant>
        <vt:i4>362</vt:i4>
      </vt:variant>
      <vt:variant>
        <vt:i4>0</vt:i4>
      </vt:variant>
      <vt:variant>
        <vt:i4>5</vt:i4>
      </vt:variant>
      <vt:variant>
        <vt:lpwstr/>
      </vt:variant>
      <vt:variant>
        <vt:lpwstr>_Toc32488986</vt:lpwstr>
      </vt:variant>
      <vt:variant>
        <vt:i4>1114167</vt:i4>
      </vt:variant>
      <vt:variant>
        <vt:i4>356</vt:i4>
      </vt:variant>
      <vt:variant>
        <vt:i4>0</vt:i4>
      </vt:variant>
      <vt:variant>
        <vt:i4>5</vt:i4>
      </vt:variant>
      <vt:variant>
        <vt:lpwstr/>
      </vt:variant>
      <vt:variant>
        <vt:lpwstr>_Toc32488985</vt:lpwstr>
      </vt:variant>
      <vt:variant>
        <vt:i4>1048631</vt:i4>
      </vt:variant>
      <vt:variant>
        <vt:i4>350</vt:i4>
      </vt:variant>
      <vt:variant>
        <vt:i4>0</vt:i4>
      </vt:variant>
      <vt:variant>
        <vt:i4>5</vt:i4>
      </vt:variant>
      <vt:variant>
        <vt:lpwstr/>
      </vt:variant>
      <vt:variant>
        <vt:lpwstr>_Toc32488984</vt:lpwstr>
      </vt:variant>
      <vt:variant>
        <vt:i4>1507383</vt:i4>
      </vt:variant>
      <vt:variant>
        <vt:i4>344</vt:i4>
      </vt:variant>
      <vt:variant>
        <vt:i4>0</vt:i4>
      </vt:variant>
      <vt:variant>
        <vt:i4>5</vt:i4>
      </vt:variant>
      <vt:variant>
        <vt:lpwstr/>
      </vt:variant>
      <vt:variant>
        <vt:lpwstr>_Toc32488983</vt:lpwstr>
      </vt:variant>
      <vt:variant>
        <vt:i4>1441847</vt:i4>
      </vt:variant>
      <vt:variant>
        <vt:i4>338</vt:i4>
      </vt:variant>
      <vt:variant>
        <vt:i4>0</vt:i4>
      </vt:variant>
      <vt:variant>
        <vt:i4>5</vt:i4>
      </vt:variant>
      <vt:variant>
        <vt:lpwstr/>
      </vt:variant>
      <vt:variant>
        <vt:lpwstr>_Toc32488982</vt:lpwstr>
      </vt:variant>
      <vt:variant>
        <vt:i4>1376311</vt:i4>
      </vt:variant>
      <vt:variant>
        <vt:i4>332</vt:i4>
      </vt:variant>
      <vt:variant>
        <vt:i4>0</vt:i4>
      </vt:variant>
      <vt:variant>
        <vt:i4>5</vt:i4>
      </vt:variant>
      <vt:variant>
        <vt:lpwstr/>
      </vt:variant>
      <vt:variant>
        <vt:lpwstr>_Toc32488981</vt:lpwstr>
      </vt:variant>
      <vt:variant>
        <vt:i4>1310775</vt:i4>
      </vt:variant>
      <vt:variant>
        <vt:i4>326</vt:i4>
      </vt:variant>
      <vt:variant>
        <vt:i4>0</vt:i4>
      </vt:variant>
      <vt:variant>
        <vt:i4>5</vt:i4>
      </vt:variant>
      <vt:variant>
        <vt:lpwstr/>
      </vt:variant>
      <vt:variant>
        <vt:lpwstr>_Toc32488980</vt:lpwstr>
      </vt:variant>
      <vt:variant>
        <vt:i4>1900600</vt:i4>
      </vt:variant>
      <vt:variant>
        <vt:i4>320</vt:i4>
      </vt:variant>
      <vt:variant>
        <vt:i4>0</vt:i4>
      </vt:variant>
      <vt:variant>
        <vt:i4>5</vt:i4>
      </vt:variant>
      <vt:variant>
        <vt:lpwstr/>
      </vt:variant>
      <vt:variant>
        <vt:lpwstr>_Toc32488979</vt:lpwstr>
      </vt:variant>
      <vt:variant>
        <vt:i4>1835064</vt:i4>
      </vt:variant>
      <vt:variant>
        <vt:i4>314</vt:i4>
      </vt:variant>
      <vt:variant>
        <vt:i4>0</vt:i4>
      </vt:variant>
      <vt:variant>
        <vt:i4>5</vt:i4>
      </vt:variant>
      <vt:variant>
        <vt:lpwstr/>
      </vt:variant>
      <vt:variant>
        <vt:lpwstr>_Toc32488978</vt:lpwstr>
      </vt:variant>
      <vt:variant>
        <vt:i4>1245240</vt:i4>
      </vt:variant>
      <vt:variant>
        <vt:i4>308</vt:i4>
      </vt:variant>
      <vt:variant>
        <vt:i4>0</vt:i4>
      </vt:variant>
      <vt:variant>
        <vt:i4>5</vt:i4>
      </vt:variant>
      <vt:variant>
        <vt:lpwstr/>
      </vt:variant>
      <vt:variant>
        <vt:lpwstr>_Toc32488977</vt:lpwstr>
      </vt:variant>
      <vt:variant>
        <vt:i4>1179704</vt:i4>
      </vt:variant>
      <vt:variant>
        <vt:i4>302</vt:i4>
      </vt:variant>
      <vt:variant>
        <vt:i4>0</vt:i4>
      </vt:variant>
      <vt:variant>
        <vt:i4>5</vt:i4>
      </vt:variant>
      <vt:variant>
        <vt:lpwstr/>
      </vt:variant>
      <vt:variant>
        <vt:lpwstr>_Toc32488976</vt:lpwstr>
      </vt:variant>
      <vt:variant>
        <vt:i4>1114168</vt:i4>
      </vt:variant>
      <vt:variant>
        <vt:i4>296</vt:i4>
      </vt:variant>
      <vt:variant>
        <vt:i4>0</vt:i4>
      </vt:variant>
      <vt:variant>
        <vt:i4>5</vt:i4>
      </vt:variant>
      <vt:variant>
        <vt:lpwstr/>
      </vt:variant>
      <vt:variant>
        <vt:lpwstr>_Toc32488975</vt:lpwstr>
      </vt:variant>
      <vt:variant>
        <vt:i4>1048632</vt:i4>
      </vt:variant>
      <vt:variant>
        <vt:i4>290</vt:i4>
      </vt:variant>
      <vt:variant>
        <vt:i4>0</vt:i4>
      </vt:variant>
      <vt:variant>
        <vt:i4>5</vt:i4>
      </vt:variant>
      <vt:variant>
        <vt:lpwstr/>
      </vt:variant>
      <vt:variant>
        <vt:lpwstr>_Toc32488974</vt:lpwstr>
      </vt:variant>
      <vt:variant>
        <vt:i4>1507384</vt:i4>
      </vt:variant>
      <vt:variant>
        <vt:i4>284</vt:i4>
      </vt:variant>
      <vt:variant>
        <vt:i4>0</vt:i4>
      </vt:variant>
      <vt:variant>
        <vt:i4>5</vt:i4>
      </vt:variant>
      <vt:variant>
        <vt:lpwstr/>
      </vt:variant>
      <vt:variant>
        <vt:lpwstr>_Toc32488973</vt:lpwstr>
      </vt:variant>
      <vt:variant>
        <vt:i4>1441848</vt:i4>
      </vt:variant>
      <vt:variant>
        <vt:i4>278</vt:i4>
      </vt:variant>
      <vt:variant>
        <vt:i4>0</vt:i4>
      </vt:variant>
      <vt:variant>
        <vt:i4>5</vt:i4>
      </vt:variant>
      <vt:variant>
        <vt:lpwstr/>
      </vt:variant>
      <vt:variant>
        <vt:lpwstr>_Toc32488972</vt:lpwstr>
      </vt:variant>
      <vt:variant>
        <vt:i4>1376312</vt:i4>
      </vt:variant>
      <vt:variant>
        <vt:i4>272</vt:i4>
      </vt:variant>
      <vt:variant>
        <vt:i4>0</vt:i4>
      </vt:variant>
      <vt:variant>
        <vt:i4>5</vt:i4>
      </vt:variant>
      <vt:variant>
        <vt:lpwstr/>
      </vt:variant>
      <vt:variant>
        <vt:lpwstr>_Toc32488971</vt:lpwstr>
      </vt:variant>
      <vt:variant>
        <vt:i4>1310776</vt:i4>
      </vt:variant>
      <vt:variant>
        <vt:i4>266</vt:i4>
      </vt:variant>
      <vt:variant>
        <vt:i4>0</vt:i4>
      </vt:variant>
      <vt:variant>
        <vt:i4>5</vt:i4>
      </vt:variant>
      <vt:variant>
        <vt:lpwstr/>
      </vt:variant>
      <vt:variant>
        <vt:lpwstr>_Toc32488970</vt:lpwstr>
      </vt:variant>
      <vt:variant>
        <vt:i4>1900601</vt:i4>
      </vt:variant>
      <vt:variant>
        <vt:i4>260</vt:i4>
      </vt:variant>
      <vt:variant>
        <vt:i4>0</vt:i4>
      </vt:variant>
      <vt:variant>
        <vt:i4>5</vt:i4>
      </vt:variant>
      <vt:variant>
        <vt:lpwstr/>
      </vt:variant>
      <vt:variant>
        <vt:lpwstr>_Toc32488969</vt:lpwstr>
      </vt:variant>
      <vt:variant>
        <vt:i4>1835065</vt:i4>
      </vt:variant>
      <vt:variant>
        <vt:i4>254</vt:i4>
      </vt:variant>
      <vt:variant>
        <vt:i4>0</vt:i4>
      </vt:variant>
      <vt:variant>
        <vt:i4>5</vt:i4>
      </vt:variant>
      <vt:variant>
        <vt:lpwstr/>
      </vt:variant>
      <vt:variant>
        <vt:lpwstr>_Toc32488968</vt:lpwstr>
      </vt:variant>
      <vt:variant>
        <vt:i4>1245241</vt:i4>
      </vt:variant>
      <vt:variant>
        <vt:i4>248</vt:i4>
      </vt:variant>
      <vt:variant>
        <vt:i4>0</vt:i4>
      </vt:variant>
      <vt:variant>
        <vt:i4>5</vt:i4>
      </vt:variant>
      <vt:variant>
        <vt:lpwstr/>
      </vt:variant>
      <vt:variant>
        <vt:lpwstr>_Toc32488967</vt:lpwstr>
      </vt:variant>
      <vt:variant>
        <vt:i4>1179705</vt:i4>
      </vt:variant>
      <vt:variant>
        <vt:i4>242</vt:i4>
      </vt:variant>
      <vt:variant>
        <vt:i4>0</vt:i4>
      </vt:variant>
      <vt:variant>
        <vt:i4>5</vt:i4>
      </vt:variant>
      <vt:variant>
        <vt:lpwstr/>
      </vt:variant>
      <vt:variant>
        <vt:lpwstr>_Toc32488966</vt:lpwstr>
      </vt:variant>
      <vt:variant>
        <vt:i4>1114169</vt:i4>
      </vt:variant>
      <vt:variant>
        <vt:i4>236</vt:i4>
      </vt:variant>
      <vt:variant>
        <vt:i4>0</vt:i4>
      </vt:variant>
      <vt:variant>
        <vt:i4>5</vt:i4>
      </vt:variant>
      <vt:variant>
        <vt:lpwstr/>
      </vt:variant>
      <vt:variant>
        <vt:lpwstr>_Toc32488965</vt:lpwstr>
      </vt:variant>
      <vt:variant>
        <vt:i4>1048633</vt:i4>
      </vt:variant>
      <vt:variant>
        <vt:i4>230</vt:i4>
      </vt:variant>
      <vt:variant>
        <vt:i4>0</vt:i4>
      </vt:variant>
      <vt:variant>
        <vt:i4>5</vt:i4>
      </vt:variant>
      <vt:variant>
        <vt:lpwstr/>
      </vt:variant>
      <vt:variant>
        <vt:lpwstr>_Toc32488964</vt:lpwstr>
      </vt:variant>
      <vt:variant>
        <vt:i4>1507385</vt:i4>
      </vt:variant>
      <vt:variant>
        <vt:i4>224</vt:i4>
      </vt:variant>
      <vt:variant>
        <vt:i4>0</vt:i4>
      </vt:variant>
      <vt:variant>
        <vt:i4>5</vt:i4>
      </vt:variant>
      <vt:variant>
        <vt:lpwstr/>
      </vt:variant>
      <vt:variant>
        <vt:lpwstr>_Toc32488963</vt:lpwstr>
      </vt:variant>
      <vt:variant>
        <vt:i4>1441849</vt:i4>
      </vt:variant>
      <vt:variant>
        <vt:i4>218</vt:i4>
      </vt:variant>
      <vt:variant>
        <vt:i4>0</vt:i4>
      </vt:variant>
      <vt:variant>
        <vt:i4>5</vt:i4>
      </vt:variant>
      <vt:variant>
        <vt:lpwstr/>
      </vt:variant>
      <vt:variant>
        <vt:lpwstr>_Toc32488962</vt:lpwstr>
      </vt:variant>
      <vt:variant>
        <vt:i4>1376313</vt:i4>
      </vt:variant>
      <vt:variant>
        <vt:i4>212</vt:i4>
      </vt:variant>
      <vt:variant>
        <vt:i4>0</vt:i4>
      </vt:variant>
      <vt:variant>
        <vt:i4>5</vt:i4>
      </vt:variant>
      <vt:variant>
        <vt:lpwstr/>
      </vt:variant>
      <vt:variant>
        <vt:lpwstr>_Toc32488961</vt:lpwstr>
      </vt:variant>
      <vt:variant>
        <vt:i4>1310777</vt:i4>
      </vt:variant>
      <vt:variant>
        <vt:i4>206</vt:i4>
      </vt:variant>
      <vt:variant>
        <vt:i4>0</vt:i4>
      </vt:variant>
      <vt:variant>
        <vt:i4>5</vt:i4>
      </vt:variant>
      <vt:variant>
        <vt:lpwstr/>
      </vt:variant>
      <vt:variant>
        <vt:lpwstr>_Toc32488960</vt:lpwstr>
      </vt:variant>
      <vt:variant>
        <vt:i4>1900602</vt:i4>
      </vt:variant>
      <vt:variant>
        <vt:i4>200</vt:i4>
      </vt:variant>
      <vt:variant>
        <vt:i4>0</vt:i4>
      </vt:variant>
      <vt:variant>
        <vt:i4>5</vt:i4>
      </vt:variant>
      <vt:variant>
        <vt:lpwstr/>
      </vt:variant>
      <vt:variant>
        <vt:lpwstr>_Toc32488959</vt:lpwstr>
      </vt:variant>
      <vt:variant>
        <vt:i4>1835066</vt:i4>
      </vt:variant>
      <vt:variant>
        <vt:i4>194</vt:i4>
      </vt:variant>
      <vt:variant>
        <vt:i4>0</vt:i4>
      </vt:variant>
      <vt:variant>
        <vt:i4>5</vt:i4>
      </vt:variant>
      <vt:variant>
        <vt:lpwstr/>
      </vt:variant>
      <vt:variant>
        <vt:lpwstr>_Toc32488958</vt:lpwstr>
      </vt:variant>
      <vt:variant>
        <vt:i4>1245242</vt:i4>
      </vt:variant>
      <vt:variant>
        <vt:i4>188</vt:i4>
      </vt:variant>
      <vt:variant>
        <vt:i4>0</vt:i4>
      </vt:variant>
      <vt:variant>
        <vt:i4>5</vt:i4>
      </vt:variant>
      <vt:variant>
        <vt:lpwstr/>
      </vt:variant>
      <vt:variant>
        <vt:lpwstr>_Toc32488957</vt:lpwstr>
      </vt:variant>
      <vt:variant>
        <vt:i4>1179706</vt:i4>
      </vt:variant>
      <vt:variant>
        <vt:i4>182</vt:i4>
      </vt:variant>
      <vt:variant>
        <vt:i4>0</vt:i4>
      </vt:variant>
      <vt:variant>
        <vt:i4>5</vt:i4>
      </vt:variant>
      <vt:variant>
        <vt:lpwstr/>
      </vt:variant>
      <vt:variant>
        <vt:lpwstr>_Toc32488956</vt:lpwstr>
      </vt:variant>
      <vt:variant>
        <vt:i4>1114170</vt:i4>
      </vt:variant>
      <vt:variant>
        <vt:i4>176</vt:i4>
      </vt:variant>
      <vt:variant>
        <vt:i4>0</vt:i4>
      </vt:variant>
      <vt:variant>
        <vt:i4>5</vt:i4>
      </vt:variant>
      <vt:variant>
        <vt:lpwstr/>
      </vt:variant>
      <vt:variant>
        <vt:lpwstr>_Toc32488955</vt:lpwstr>
      </vt:variant>
      <vt:variant>
        <vt:i4>1048634</vt:i4>
      </vt:variant>
      <vt:variant>
        <vt:i4>170</vt:i4>
      </vt:variant>
      <vt:variant>
        <vt:i4>0</vt:i4>
      </vt:variant>
      <vt:variant>
        <vt:i4>5</vt:i4>
      </vt:variant>
      <vt:variant>
        <vt:lpwstr/>
      </vt:variant>
      <vt:variant>
        <vt:lpwstr>_Toc32488954</vt:lpwstr>
      </vt:variant>
      <vt:variant>
        <vt:i4>1507386</vt:i4>
      </vt:variant>
      <vt:variant>
        <vt:i4>164</vt:i4>
      </vt:variant>
      <vt:variant>
        <vt:i4>0</vt:i4>
      </vt:variant>
      <vt:variant>
        <vt:i4>5</vt:i4>
      </vt:variant>
      <vt:variant>
        <vt:lpwstr/>
      </vt:variant>
      <vt:variant>
        <vt:lpwstr>_Toc32488953</vt:lpwstr>
      </vt:variant>
      <vt:variant>
        <vt:i4>1441850</vt:i4>
      </vt:variant>
      <vt:variant>
        <vt:i4>158</vt:i4>
      </vt:variant>
      <vt:variant>
        <vt:i4>0</vt:i4>
      </vt:variant>
      <vt:variant>
        <vt:i4>5</vt:i4>
      </vt:variant>
      <vt:variant>
        <vt:lpwstr/>
      </vt:variant>
      <vt:variant>
        <vt:lpwstr>_Toc32488952</vt:lpwstr>
      </vt:variant>
      <vt:variant>
        <vt:i4>1376314</vt:i4>
      </vt:variant>
      <vt:variant>
        <vt:i4>152</vt:i4>
      </vt:variant>
      <vt:variant>
        <vt:i4>0</vt:i4>
      </vt:variant>
      <vt:variant>
        <vt:i4>5</vt:i4>
      </vt:variant>
      <vt:variant>
        <vt:lpwstr/>
      </vt:variant>
      <vt:variant>
        <vt:lpwstr>_Toc32488951</vt:lpwstr>
      </vt:variant>
      <vt:variant>
        <vt:i4>1310778</vt:i4>
      </vt:variant>
      <vt:variant>
        <vt:i4>146</vt:i4>
      </vt:variant>
      <vt:variant>
        <vt:i4>0</vt:i4>
      </vt:variant>
      <vt:variant>
        <vt:i4>5</vt:i4>
      </vt:variant>
      <vt:variant>
        <vt:lpwstr/>
      </vt:variant>
      <vt:variant>
        <vt:lpwstr>_Toc32488950</vt:lpwstr>
      </vt:variant>
      <vt:variant>
        <vt:i4>1900603</vt:i4>
      </vt:variant>
      <vt:variant>
        <vt:i4>140</vt:i4>
      </vt:variant>
      <vt:variant>
        <vt:i4>0</vt:i4>
      </vt:variant>
      <vt:variant>
        <vt:i4>5</vt:i4>
      </vt:variant>
      <vt:variant>
        <vt:lpwstr/>
      </vt:variant>
      <vt:variant>
        <vt:lpwstr>_Toc32488949</vt:lpwstr>
      </vt:variant>
      <vt:variant>
        <vt:i4>1835067</vt:i4>
      </vt:variant>
      <vt:variant>
        <vt:i4>134</vt:i4>
      </vt:variant>
      <vt:variant>
        <vt:i4>0</vt:i4>
      </vt:variant>
      <vt:variant>
        <vt:i4>5</vt:i4>
      </vt:variant>
      <vt:variant>
        <vt:lpwstr/>
      </vt:variant>
      <vt:variant>
        <vt:lpwstr>_Toc32488948</vt:lpwstr>
      </vt:variant>
      <vt:variant>
        <vt:i4>1245243</vt:i4>
      </vt:variant>
      <vt:variant>
        <vt:i4>128</vt:i4>
      </vt:variant>
      <vt:variant>
        <vt:i4>0</vt:i4>
      </vt:variant>
      <vt:variant>
        <vt:i4>5</vt:i4>
      </vt:variant>
      <vt:variant>
        <vt:lpwstr/>
      </vt:variant>
      <vt:variant>
        <vt:lpwstr>_Toc32488947</vt:lpwstr>
      </vt:variant>
      <vt:variant>
        <vt:i4>1179707</vt:i4>
      </vt:variant>
      <vt:variant>
        <vt:i4>122</vt:i4>
      </vt:variant>
      <vt:variant>
        <vt:i4>0</vt:i4>
      </vt:variant>
      <vt:variant>
        <vt:i4>5</vt:i4>
      </vt:variant>
      <vt:variant>
        <vt:lpwstr/>
      </vt:variant>
      <vt:variant>
        <vt:lpwstr>_Toc32488946</vt:lpwstr>
      </vt:variant>
      <vt:variant>
        <vt:i4>1114171</vt:i4>
      </vt:variant>
      <vt:variant>
        <vt:i4>116</vt:i4>
      </vt:variant>
      <vt:variant>
        <vt:i4>0</vt:i4>
      </vt:variant>
      <vt:variant>
        <vt:i4>5</vt:i4>
      </vt:variant>
      <vt:variant>
        <vt:lpwstr/>
      </vt:variant>
      <vt:variant>
        <vt:lpwstr>_Toc32488945</vt:lpwstr>
      </vt:variant>
      <vt:variant>
        <vt:i4>1048635</vt:i4>
      </vt:variant>
      <vt:variant>
        <vt:i4>110</vt:i4>
      </vt:variant>
      <vt:variant>
        <vt:i4>0</vt:i4>
      </vt:variant>
      <vt:variant>
        <vt:i4>5</vt:i4>
      </vt:variant>
      <vt:variant>
        <vt:lpwstr/>
      </vt:variant>
      <vt:variant>
        <vt:lpwstr>_Toc32488944</vt:lpwstr>
      </vt:variant>
      <vt:variant>
        <vt:i4>1507387</vt:i4>
      </vt:variant>
      <vt:variant>
        <vt:i4>104</vt:i4>
      </vt:variant>
      <vt:variant>
        <vt:i4>0</vt:i4>
      </vt:variant>
      <vt:variant>
        <vt:i4>5</vt:i4>
      </vt:variant>
      <vt:variant>
        <vt:lpwstr/>
      </vt:variant>
      <vt:variant>
        <vt:lpwstr>_Toc32488943</vt:lpwstr>
      </vt:variant>
      <vt:variant>
        <vt:i4>1441851</vt:i4>
      </vt:variant>
      <vt:variant>
        <vt:i4>98</vt:i4>
      </vt:variant>
      <vt:variant>
        <vt:i4>0</vt:i4>
      </vt:variant>
      <vt:variant>
        <vt:i4>5</vt:i4>
      </vt:variant>
      <vt:variant>
        <vt:lpwstr/>
      </vt:variant>
      <vt:variant>
        <vt:lpwstr>_Toc32488942</vt:lpwstr>
      </vt:variant>
      <vt:variant>
        <vt:i4>1376315</vt:i4>
      </vt:variant>
      <vt:variant>
        <vt:i4>92</vt:i4>
      </vt:variant>
      <vt:variant>
        <vt:i4>0</vt:i4>
      </vt:variant>
      <vt:variant>
        <vt:i4>5</vt:i4>
      </vt:variant>
      <vt:variant>
        <vt:lpwstr/>
      </vt:variant>
      <vt:variant>
        <vt:lpwstr>_Toc32488941</vt:lpwstr>
      </vt:variant>
      <vt:variant>
        <vt:i4>1310779</vt:i4>
      </vt:variant>
      <vt:variant>
        <vt:i4>86</vt:i4>
      </vt:variant>
      <vt:variant>
        <vt:i4>0</vt:i4>
      </vt:variant>
      <vt:variant>
        <vt:i4>5</vt:i4>
      </vt:variant>
      <vt:variant>
        <vt:lpwstr/>
      </vt:variant>
      <vt:variant>
        <vt:lpwstr>_Toc32488940</vt:lpwstr>
      </vt:variant>
      <vt:variant>
        <vt:i4>1900604</vt:i4>
      </vt:variant>
      <vt:variant>
        <vt:i4>80</vt:i4>
      </vt:variant>
      <vt:variant>
        <vt:i4>0</vt:i4>
      </vt:variant>
      <vt:variant>
        <vt:i4>5</vt:i4>
      </vt:variant>
      <vt:variant>
        <vt:lpwstr/>
      </vt:variant>
      <vt:variant>
        <vt:lpwstr>_Toc32488939</vt:lpwstr>
      </vt:variant>
      <vt:variant>
        <vt:i4>1835068</vt:i4>
      </vt:variant>
      <vt:variant>
        <vt:i4>74</vt:i4>
      </vt:variant>
      <vt:variant>
        <vt:i4>0</vt:i4>
      </vt:variant>
      <vt:variant>
        <vt:i4>5</vt:i4>
      </vt:variant>
      <vt:variant>
        <vt:lpwstr/>
      </vt:variant>
      <vt:variant>
        <vt:lpwstr>_Toc32488938</vt:lpwstr>
      </vt:variant>
      <vt:variant>
        <vt:i4>1245244</vt:i4>
      </vt:variant>
      <vt:variant>
        <vt:i4>68</vt:i4>
      </vt:variant>
      <vt:variant>
        <vt:i4>0</vt:i4>
      </vt:variant>
      <vt:variant>
        <vt:i4>5</vt:i4>
      </vt:variant>
      <vt:variant>
        <vt:lpwstr/>
      </vt:variant>
      <vt:variant>
        <vt:lpwstr>_Toc32488937</vt:lpwstr>
      </vt:variant>
      <vt:variant>
        <vt:i4>1179708</vt:i4>
      </vt:variant>
      <vt:variant>
        <vt:i4>62</vt:i4>
      </vt:variant>
      <vt:variant>
        <vt:i4>0</vt:i4>
      </vt:variant>
      <vt:variant>
        <vt:i4>5</vt:i4>
      </vt:variant>
      <vt:variant>
        <vt:lpwstr/>
      </vt:variant>
      <vt:variant>
        <vt:lpwstr>_Toc32488936</vt:lpwstr>
      </vt:variant>
      <vt:variant>
        <vt:i4>1114172</vt:i4>
      </vt:variant>
      <vt:variant>
        <vt:i4>56</vt:i4>
      </vt:variant>
      <vt:variant>
        <vt:i4>0</vt:i4>
      </vt:variant>
      <vt:variant>
        <vt:i4>5</vt:i4>
      </vt:variant>
      <vt:variant>
        <vt:lpwstr/>
      </vt:variant>
      <vt:variant>
        <vt:lpwstr>_Toc32488935</vt:lpwstr>
      </vt:variant>
      <vt:variant>
        <vt:i4>1048636</vt:i4>
      </vt:variant>
      <vt:variant>
        <vt:i4>50</vt:i4>
      </vt:variant>
      <vt:variant>
        <vt:i4>0</vt:i4>
      </vt:variant>
      <vt:variant>
        <vt:i4>5</vt:i4>
      </vt:variant>
      <vt:variant>
        <vt:lpwstr/>
      </vt:variant>
      <vt:variant>
        <vt:lpwstr>_Toc32488934</vt:lpwstr>
      </vt:variant>
      <vt:variant>
        <vt:i4>1507388</vt:i4>
      </vt:variant>
      <vt:variant>
        <vt:i4>44</vt:i4>
      </vt:variant>
      <vt:variant>
        <vt:i4>0</vt:i4>
      </vt:variant>
      <vt:variant>
        <vt:i4>5</vt:i4>
      </vt:variant>
      <vt:variant>
        <vt:lpwstr/>
      </vt:variant>
      <vt:variant>
        <vt:lpwstr>_Toc32488933</vt:lpwstr>
      </vt:variant>
      <vt:variant>
        <vt:i4>1441852</vt:i4>
      </vt:variant>
      <vt:variant>
        <vt:i4>38</vt:i4>
      </vt:variant>
      <vt:variant>
        <vt:i4>0</vt:i4>
      </vt:variant>
      <vt:variant>
        <vt:i4>5</vt:i4>
      </vt:variant>
      <vt:variant>
        <vt:lpwstr/>
      </vt:variant>
      <vt:variant>
        <vt:lpwstr>_Toc32488932</vt:lpwstr>
      </vt:variant>
      <vt:variant>
        <vt:i4>1376316</vt:i4>
      </vt:variant>
      <vt:variant>
        <vt:i4>32</vt:i4>
      </vt:variant>
      <vt:variant>
        <vt:i4>0</vt:i4>
      </vt:variant>
      <vt:variant>
        <vt:i4>5</vt:i4>
      </vt:variant>
      <vt:variant>
        <vt:lpwstr/>
      </vt:variant>
      <vt:variant>
        <vt:lpwstr>_Toc32488931</vt:lpwstr>
      </vt:variant>
      <vt:variant>
        <vt:i4>1310780</vt:i4>
      </vt:variant>
      <vt:variant>
        <vt:i4>26</vt:i4>
      </vt:variant>
      <vt:variant>
        <vt:i4>0</vt:i4>
      </vt:variant>
      <vt:variant>
        <vt:i4>5</vt:i4>
      </vt:variant>
      <vt:variant>
        <vt:lpwstr/>
      </vt:variant>
      <vt:variant>
        <vt:lpwstr>_Toc32488930</vt:lpwstr>
      </vt:variant>
      <vt:variant>
        <vt:i4>1900605</vt:i4>
      </vt:variant>
      <vt:variant>
        <vt:i4>20</vt:i4>
      </vt:variant>
      <vt:variant>
        <vt:i4>0</vt:i4>
      </vt:variant>
      <vt:variant>
        <vt:i4>5</vt:i4>
      </vt:variant>
      <vt:variant>
        <vt:lpwstr/>
      </vt:variant>
      <vt:variant>
        <vt:lpwstr>_Toc32488929</vt:lpwstr>
      </vt:variant>
      <vt:variant>
        <vt:i4>1835069</vt:i4>
      </vt:variant>
      <vt:variant>
        <vt:i4>14</vt:i4>
      </vt:variant>
      <vt:variant>
        <vt:i4>0</vt:i4>
      </vt:variant>
      <vt:variant>
        <vt:i4>5</vt:i4>
      </vt:variant>
      <vt:variant>
        <vt:lpwstr/>
      </vt:variant>
      <vt:variant>
        <vt:lpwstr>_Toc32488928</vt:lpwstr>
      </vt:variant>
      <vt:variant>
        <vt:i4>1245245</vt:i4>
      </vt:variant>
      <vt:variant>
        <vt:i4>8</vt:i4>
      </vt:variant>
      <vt:variant>
        <vt:i4>0</vt:i4>
      </vt:variant>
      <vt:variant>
        <vt:i4>5</vt:i4>
      </vt:variant>
      <vt:variant>
        <vt:lpwstr/>
      </vt:variant>
      <vt:variant>
        <vt:lpwstr>_Toc32488927</vt:lpwstr>
      </vt:variant>
      <vt:variant>
        <vt:i4>1179709</vt:i4>
      </vt:variant>
      <vt:variant>
        <vt:i4>2</vt:i4>
      </vt:variant>
      <vt:variant>
        <vt:i4>0</vt:i4>
      </vt:variant>
      <vt:variant>
        <vt:i4>5</vt:i4>
      </vt:variant>
      <vt:variant>
        <vt:lpwstr/>
      </vt:variant>
      <vt:variant>
        <vt:lpwstr>_Toc32488926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935</cp:revision>
  <cp:lastPrinted>2018-11-30T10:39:00Z</cp:lastPrinted>
  <dcterms:created xsi:type="dcterms:W3CDTF">2018-12-03T14:40:00Z</dcterms:created>
  <dcterms:modified xsi:type="dcterms:W3CDTF">2021-06-15T09:17:00Z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